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3BE" w:rsidRDefault="00F81025" w:rsidP="008503BE">
      <w:pPr>
        <w:tabs>
          <w:tab w:val="left" w:pos="6600"/>
        </w:tabs>
        <w:jc w:val="both"/>
        <w:rPr>
          <w:sz w:val="28"/>
        </w:rPr>
      </w:pPr>
      <w:r w:rsidRPr="00F8102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218pt;margin-top:-27pt;width:46.15pt;height:50.4pt;z-index:251661312;visibility:visible;mso-wrap-edited:f">
            <v:imagedata r:id="rId8" o:title=""/>
            <w10:wrap type="topAndBottom"/>
          </v:shape>
          <o:OLEObject Type="Embed" ProgID="Word.Picture.8" ShapeID="_x0000_s2051" DrawAspect="Content" ObjectID="_1776169201" r:id="rId9"/>
        </w:pict>
      </w:r>
      <w:r w:rsidR="008503BE">
        <w:rPr>
          <w:sz w:val="28"/>
        </w:rPr>
        <w:tab/>
      </w:r>
    </w:p>
    <w:p w:rsidR="008503BE" w:rsidRDefault="00F81025" w:rsidP="008503BE">
      <w:pPr>
        <w:pStyle w:val="a3"/>
      </w:pPr>
      <w:r w:rsidRPr="00F81025">
        <w:rPr>
          <w:b/>
          <w:sz w:val="24"/>
        </w:rPr>
        <w:pict>
          <v:rect id="_x0000_i1025" style="width:430.8pt;height:2.45pt" o:hrpct="894" o:hralign="center" o:hrstd="t" o:hrnoshade="t" o:hr="t" fillcolor="#a08c68" stroked="f"/>
        </w:pict>
      </w:r>
    </w:p>
    <w:p w:rsidR="008503BE" w:rsidRDefault="008503BE" w:rsidP="008503BE">
      <w:pPr>
        <w:pStyle w:val="1"/>
        <w:rPr>
          <w:sz w:val="30"/>
        </w:rPr>
      </w:pPr>
      <w:r>
        <w:rPr>
          <w:sz w:val="30"/>
        </w:rPr>
        <w:t xml:space="preserve">ФИНАНСОВОЕ УПРАВЛЕНИЕ </w:t>
      </w:r>
    </w:p>
    <w:p w:rsidR="008503BE" w:rsidRDefault="008503BE" w:rsidP="008503BE">
      <w:pPr>
        <w:pStyle w:val="a5"/>
      </w:pPr>
      <w:r>
        <w:rPr>
          <w:sz w:val="30"/>
        </w:rPr>
        <w:t>Златоустовского городского округа</w:t>
      </w:r>
    </w:p>
    <w:p w:rsidR="008503BE" w:rsidRDefault="008503BE" w:rsidP="008503BE">
      <w:pPr>
        <w:jc w:val="center"/>
      </w:pPr>
    </w:p>
    <w:p w:rsidR="008503BE" w:rsidRDefault="008503BE" w:rsidP="008503BE">
      <w:pPr>
        <w:pStyle w:val="1"/>
        <w:rPr>
          <w:sz w:val="30"/>
        </w:rPr>
      </w:pPr>
      <w:r>
        <w:rPr>
          <w:sz w:val="30"/>
        </w:rPr>
        <w:t>П Р И К А З</w:t>
      </w:r>
    </w:p>
    <w:p w:rsidR="008503BE" w:rsidRDefault="008503BE" w:rsidP="008503BE"/>
    <w:p w:rsidR="008503BE" w:rsidRPr="003B761F" w:rsidRDefault="008503BE" w:rsidP="008503BE">
      <w:pPr>
        <w:rPr>
          <w:sz w:val="28"/>
          <w:szCs w:val="28"/>
        </w:rPr>
      </w:pPr>
      <w:r w:rsidRPr="003B761F">
        <w:rPr>
          <w:sz w:val="28"/>
          <w:szCs w:val="28"/>
        </w:rPr>
        <w:t xml:space="preserve">№ </w:t>
      </w:r>
      <w:r>
        <w:rPr>
          <w:sz w:val="28"/>
          <w:szCs w:val="28"/>
        </w:rPr>
        <w:t>57</w:t>
      </w:r>
      <w:r w:rsidRPr="003B761F">
        <w:rPr>
          <w:sz w:val="28"/>
          <w:szCs w:val="28"/>
        </w:rPr>
        <w:tab/>
      </w:r>
      <w:r w:rsidRPr="003B761F">
        <w:rPr>
          <w:sz w:val="28"/>
          <w:szCs w:val="28"/>
        </w:rPr>
        <w:tab/>
      </w:r>
      <w:r w:rsidRPr="003B761F">
        <w:rPr>
          <w:sz w:val="28"/>
          <w:szCs w:val="28"/>
        </w:rPr>
        <w:tab/>
        <w:t xml:space="preserve">                              </w:t>
      </w:r>
      <w:r>
        <w:rPr>
          <w:sz w:val="28"/>
          <w:szCs w:val="28"/>
        </w:rPr>
        <w:t xml:space="preserve">             </w:t>
      </w:r>
      <w:r>
        <w:rPr>
          <w:sz w:val="28"/>
          <w:szCs w:val="28"/>
        </w:rPr>
        <w:tab/>
        <w:t xml:space="preserve">  </w:t>
      </w:r>
      <w:r>
        <w:rPr>
          <w:sz w:val="28"/>
          <w:szCs w:val="28"/>
        </w:rPr>
        <w:tab/>
      </w:r>
      <w:r>
        <w:rPr>
          <w:sz w:val="28"/>
          <w:szCs w:val="28"/>
        </w:rPr>
        <w:tab/>
        <w:t>от 20.09.2022</w:t>
      </w:r>
      <w:r w:rsidRPr="003B761F">
        <w:rPr>
          <w:sz w:val="28"/>
          <w:szCs w:val="28"/>
        </w:rPr>
        <w:t xml:space="preserve"> г.</w:t>
      </w:r>
    </w:p>
    <w:p w:rsidR="008503BE" w:rsidRDefault="008503BE" w:rsidP="008503BE">
      <w:pPr>
        <w:jc w:val="center"/>
        <w:rPr>
          <w:sz w:val="28"/>
          <w:szCs w:val="28"/>
        </w:rPr>
      </w:pPr>
    </w:p>
    <w:tbl>
      <w:tblPr>
        <w:tblW w:w="9468" w:type="dxa"/>
        <w:tblLook w:val="04A0"/>
      </w:tblPr>
      <w:tblGrid>
        <w:gridCol w:w="5353"/>
        <w:gridCol w:w="4115"/>
      </w:tblGrid>
      <w:tr w:rsidR="008503BE" w:rsidRPr="00D40611" w:rsidTr="00753003">
        <w:tc>
          <w:tcPr>
            <w:tcW w:w="5353" w:type="dxa"/>
          </w:tcPr>
          <w:p w:rsidR="008503BE" w:rsidRDefault="008503BE" w:rsidP="00753003">
            <w:pPr>
              <w:pStyle w:val="ConsPlusTitle"/>
              <w:widowControl/>
              <w:ind w:right="216"/>
              <w:jc w:val="both"/>
              <w:rPr>
                <w:b w:val="0"/>
              </w:rPr>
            </w:pPr>
            <w:r w:rsidRPr="0019719B">
              <w:rPr>
                <w:b w:val="0"/>
              </w:rPr>
              <w:t xml:space="preserve">Об утверждении </w:t>
            </w:r>
            <w:r>
              <w:rPr>
                <w:b w:val="0"/>
              </w:rPr>
              <w:t>П</w:t>
            </w:r>
            <w:r w:rsidRPr="0019719B">
              <w:rPr>
                <w:b w:val="0"/>
              </w:rPr>
              <w:t>орядка</w:t>
            </w:r>
            <w:r>
              <w:rPr>
                <w:b w:val="0"/>
              </w:rPr>
              <w:t xml:space="preserve">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w:t>
            </w:r>
          </w:p>
          <w:p w:rsidR="008503BE" w:rsidRPr="0019719B" w:rsidRDefault="008503BE" w:rsidP="00753003">
            <w:pPr>
              <w:pStyle w:val="ConsPlusTitle"/>
              <w:widowControl/>
              <w:ind w:right="216"/>
              <w:jc w:val="both"/>
              <w:rPr>
                <w:b w:val="0"/>
              </w:rPr>
            </w:pPr>
          </w:p>
        </w:tc>
        <w:tc>
          <w:tcPr>
            <w:tcW w:w="4115" w:type="dxa"/>
          </w:tcPr>
          <w:p w:rsidR="008503BE" w:rsidRPr="00D40611" w:rsidRDefault="008503BE" w:rsidP="00753003">
            <w:pPr>
              <w:rPr>
                <w:sz w:val="28"/>
                <w:szCs w:val="28"/>
              </w:rPr>
            </w:pPr>
          </w:p>
        </w:tc>
      </w:tr>
    </w:tbl>
    <w:p w:rsidR="00FC7967" w:rsidRDefault="008503BE" w:rsidP="008503BE">
      <w:pPr>
        <w:autoSpaceDE w:val="0"/>
        <w:autoSpaceDN w:val="0"/>
        <w:adjustRightInd w:val="0"/>
        <w:ind w:firstLine="540"/>
        <w:jc w:val="center"/>
        <w:rPr>
          <w:i/>
        </w:rPr>
      </w:pPr>
      <w:r w:rsidRPr="0030586E">
        <w:rPr>
          <w:i/>
        </w:rPr>
        <w:t>(в редакции приказ</w:t>
      </w:r>
      <w:r w:rsidR="00FC7967">
        <w:rPr>
          <w:i/>
        </w:rPr>
        <w:t>ов</w:t>
      </w:r>
      <w:r w:rsidRPr="0030586E">
        <w:rPr>
          <w:i/>
        </w:rPr>
        <w:t xml:space="preserve"> Финансового управления ЗГО от 22.11.2022 г. № 71</w:t>
      </w:r>
      <w:r w:rsidR="00FC7967">
        <w:rPr>
          <w:i/>
        </w:rPr>
        <w:t>,</w:t>
      </w:r>
    </w:p>
    <w:p w:rsidR="008503BE" w:rsidRPr="0030586E" w:rsidRDefault="00B96E89" w:rsidP="008503BE">
      <w:pPr>
        <w:autoSpaceDE w:val="0"/>
        <w:autoSpaceDN w:val="0"/>
        <w:adjustRightInd w:val="0"/>
        <w:ind w:firstLine="540"/>
        <w:jc w:val="center"/>
        <w:rPr>
          <w:i/>
        </w:rPr>
      </w:pPr>
      <w:r>
        <w:rPr>
          <w:i/>
        </w:rPr>
        <w:t>от 02.05.2024 г.</w:t>
      </w:r>
      <w:r w:rsidR="00FC7967">
        <w:rPr>
          <w:i/>
        </w:rPr>
        <w:t xml:space="preserve"> </w:t>
      </w:r>
      <w:r>
        <w:rPr>
          <w:i/>
        </w:rPr>
        <w:t>№ 21</w:t>
      </w:r>
      <w:r w:rsidR="008503BE" w:rsidRPr="0030586E">
        <w:rPr>
          <w:i/>
        </w:rPr>
        <w:t>)</w:t>
      </w:r>
    </w:p>
    <w:p w:rsidR="008503BE" w:rsidRDefault="008503BE" w:rsidP="008503BE">
      <w:pPr>
        <w:autoSpaceDE w:val="0"/>
        <w:autoSpaceDN w:val="0"/>
        <w:adjustRightInd w:val="0"/>
        <w:ind w:firstLine="540"/>
        <w:jc w:val="both"/>
      </w:pPr>
    </w:p>
    <w:p w:rsidR="008503BE" w:rsidRPr="00094B35" w:rsidRDefault="008503BE" w:rsidP="008503BE">
      <w:pPr>
        <w:autoSpaceDE w:val="0"/>
        <w:autoSpaceDN w:val="0"/>
        <w:adjustRightInd w:val="0"/>
        <w:ind w:firstLine="709"/>
        <w:jc w:val="both"/>
        <w:rPr>
          <w:color w:val="000000" w:themeColor="text1"/>
          <w:sz w:val="26"/>
          <w:szCs w:val="26"/>
        </w:rPr>
      </w:pPr>
      <w:r w:rsidRPr="00094B35">
        <w:rPr>
          <w:sz w:val="26"/>
          <w:szCs w:val="26"/>
        </w:rPr>
        <w:t>В соответствии с пунктом 5 статьи 242.23 и статьей 242.26 Бюджетного кодекса Российской Федерации, Общими требованиями к порядку осуществления финансовыми органами субъектов Российской Федерации (муниципальных образований) казначейского сопровождения средств, утвержденными постановлением Правительства Российской Федерации от 01 декабря 2021 г. № 2155,</w:t>
      </w:r>
    </w:p>
    <w:p w:rsidR="008503BE" w:rsidRPr="00094B35" w:rsidRDefault="008503BE" w:rsidP="008503BE">
      <w:pPr>
        <w:autoSpaceDE w:val="0"/>
        <w:autoSpaceDN w:val="0"/>
        <w:adjustRightInd w:val="0"/>
        <w:jc w:val="center"/>
        <w:rPr>
          <w:b/>
          <w:sz w:val="26"/>
          <w:szCs w:val="26"/>
        </w:rPr>
      </w:pPr>
      <w:r w:rsidRPr="00094B35">
        <w:rPr>
          <w:b/>
          <w:sz w:val="26"/>
          <w:szCs w:val="26"/>
        </w:rPr>
        <w:t>ПРИКАЗЫВАЮ:</w:t>
      </w:r>
    </w:p>
    <w:p w:rsidR="008503BE" w:rsidRPr="00094B35" w:rsidRDefault="008503BE" w:rsidP="008503BE">
      <w:pPr>
        <w:autoSpaceDE w:val="0"/>
        <w:autoSpaceDN w:val="0"/>
        <w:adjustRightInd w:val="0"/>
        <w:ind w:firstLine="709"/>
        <w:jc w:val="center"/>
        <w:rPr>
          <w:b/>
          <w:sz w:val="26"/>
          <w:szCs w:val="26"/>
        </w:rPr>
      </w:pPr>
    </w:p>
    <w:p w:rsidR="008503BE" w:rsidRPr="00677FAD" w:rsidRDefault="008503BE" w:rsidP="008503BE">
      <w:pPr>
        <w:numPr>
          <w:ilvl w:val="0"/>
          <w:numId w:val="18"/>
        </w:numPr>
        <w:tabs>
          <w:tab w:val="left" w:pos="993"/>
        </w:tabs>
        <w:autoSpaceDE w:val="0"/>
        <w:autoSpaceDN w:val="0"/>
        <w:adjustRightInd w:val="0"/>
        <w:ind w:left="0" w:firstLine="709"/>
        <w:jc w:val="both"/>
        <w:rPr>
          <w:sz w:val="26"/>
          <w:szCs w:val="26"/>
        </w:rPr>
      </w:pPr>
      <w:r w:rsidRPr="00677FAD">
        <w:rPr>
          <w:sz w:val="26"/>
          <w:szCs w:val="26"/>
        </w:rPr>
        <w:t>Утвердить Порядок 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w:t>
      </w:r>
      <w:r>
        <w:rPr>
          <w:sz w:val="26"/>
          <w:szCs w:val="26"/>
        </w:rPr>
        <w:t xml:space="preserve">ии целевых средств (приложение к </w:t>
      </w:r>
      <w:r w:rsidRPr="00677FAD">
        <w:rPr>
          <w:sz w:val="26"/>
          <w:szCs w:val="26"/>
        </w:rPr>
        <w:t>настоящему приказу).</w:t>
      </w:r>
    </w:p>
    <w:p w:rsidR="008503BE" w:rsidRPr="00094B35" w:rsidRDefault="008503BE" w:rsidP="008503BE">
      <w:pPr>
        <w:numPr>
          <w:ilvl w:val="0"/>
          <w:numId w:val="18"/>
        </w:numPr>
        <w:tabs>
          <w:tab w:val="left" w:pos="993"/>
        </w:tabs>
        <w:autoSpaceDE w:val="0"/>
        <w:autoSpaceDN w:val="0"/>
        <w:adjustRightInd w:val="0"/>
        <w:ind w:left="0" w:firstLine="709"/>
        <w:jc w:val="both"/>
        <w:rPr>
          <w:sz w:val="26"/>
          <w:szCs w:val="26"/>
        </w:rPr>
      </w:pPr>
      <w:r w:rsidRPr="00094B35">
        <w:rPr>
          <w:sz w:val="26"/>
          <w:szCs w:val="26"/>
        </w:rPr>
        <w:t xml:space="preserve">Организацию выполнения настоящего приказа возложить на заместителя руководителя Финансового управления Златоустовского городского округа Остапчук И.В. </w:t>
      </w:r>
    </w:p>
    <w:p w:rsidR="008503BE" w:rsidRPr="00094B35" w:rsidRDefault="008503BE" w:rsidP="008503BE">
      <w:pPr>
        <w:numPr>
          <w:ilvl w:val="0"/>
          <w:numId w:val="18"/>
        </w:numPr>
        <w:tabs>
          <w:tab w:val="left" w:pos="993"/>
        </w:tabs>
        <w:autoSpaceDE w:val="0"/>
        <w:autoSpaceDN w:val="0"/>
        <w:adjustRightInd w:val="0"/>
        <w:ind w:left="0" w:firstLine="709"/>
        <w:jc w:val="both"/>
        <w:rPr>
          <w:sz w:val="26"/>
          <w:szCs w:val="26"/>
        </w:rPr>
      </w:pPr>
      <w:r w:rsidRPr="00094B35">
        <w:rPr>
          <w:sz w:val="26"/>
          <w:szCs w:val="26"/>
        </w:rPr>
        <w:t xml:space="preserve"> Распространить действие настоящего приказа на правоотношения, возникшие с 1 января 2022 года.</w:t>
      </w:r>
    </w:p>
    <w:p w:rsidR="008503BE" w:rsidRDefault="008503BE" w:rsidP="008503BE">
      <w:pPr>
        <w:autoSpaceDE w:val="0"/>
        <w:autoSpaceDN w:val="0"/>
        <w:adjustRightInd w:val="0"/>
        <w:ind w:firstLine="709"/>
        <w:jc w:val="both"/>
        <w:rPr>
          <w:sz w:val="28"/>
          <w:szCs w:val="28"/>
        </w:rPr>
      </w:pPr>
    </w:p>
    <w:p w:rsidR="008503BE" w:rsidRPr="003B761F" w:rsidRDefault="008503BE" w:rsidP="008503BE">
      <w:pPr>
        <w:autoSpaceDE w:val="0"/>
        <w:autoSpaceDN w:val="0"/>
        <w:adjustRightInd w:val="0"/>
        <w:ind w:firstLine="709"/>
        <w:jc w:val="both"/>
        <w:rPr>
          <w:sz w:val="28"/>
          <w:szCs w:val="28"/>
        </w:rPr>
      </w:pPr>
    </w:p>
    <w:p w:rsidR="008503BE" w:rsidRPr="00094B35" w:rsidRDefault="008503BE" w:rsidP="008503BE">
      <w:pPr>
        <w:jc w:val="both"/>
        <w:rPr>
          <w:sz w:val="26"/>
          <w:szCs w:val="26"/>
        </w:rPr>
      </w:pPr>
      <w:r w:rsidRPr="00094B35">
        <w:rPr>
          <w:sz w:val="26"/>
          <w:szCs w:val="26"/>
        </w:rPr>
        <w:t>Руководитель Финансового управления</w:t>
      </w:r>
    </w:p>
    <w:p w:rsidR="008503BE" w:rsidRPr="00094B35" w:rsidRDefault="008503BE" w:rsidP="008503BE">
      <w:pPr>
        <w:jc w:val="both"/>
        <w:rPr>
          <w:sz w:val="26"/>
          <w:szCs w:val="26"/>
        </w:rPr>
      </w:pPr>
      <w:r w:rsidRPr="00094B35">
        <w:rPr>
          <w:sz w:val="26"/>
          <w:szCs w:val="26"/>
        </w:rPr>
        <w:t>Златоустовского городского округа</w:t>
      </w:r>
      <w:r w:rsidRPr="00094B35">
        <w:rPr>
          <w:sz w:val="26"/>
          <w:szCs w:val="26"/>
        </w:rPr>
        <w:tab/>
      </w:r>
      <w:r w:rsidRPr="00094B35">
        <w:rPr>
          <w:sz w:val="26"/>
          <w:szCs w:val="26"/>
        </w:rPr>
        <w:tab/>
      </w:r>
      <w:r w:rsidRPr="00094B35">
        <w:rPr>
          <w:sz w:val="26"/>
          <w:szCs w:val="26"/>
        </w:rPr>
        <w:tab/>
      </w:r>
      <w:r>
        <w:rPr>
          <w:sz w:val="26"/>
          <w:szCs w:val="26"/>
        </w:rPr>
        <w:tab/>
      </w:r>
      <w:r>
        <w:rPr>
          <w:sz w:val="26"/>
          <w:szCs w:val="26"/>
        </w:rPr>
        <w:tab/>
      </w:r>
      <w:r w:rsidRPr="00094B35">
        <w:rPr>
          <w:sz w:val="26"/>
          <w:szCs w:val="26"/>
        </w:rPr>
        <w:t xml:space="preserve">   Т. Н. Царькова </w:t>
      </w:r>
    </w:p>
    <w:p w:rsidR="008503BE" w:rsidRDefault="008503BE" w:rsidP="008503BE"/>
    <w:p w:rsidR="008503BE" w:rsidRDefault="008503BE" w:rsidP="008503BE">
      <w:pPr>
        <w:ind w:firstLine="567"/>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8503BE" w:rsidRDefault="008503BE" w:rsidP="00122A4A">
      <w:pPr>
        <w:ind w:firstLine="567"/>
        <w:jc w:val="right"/>
        <w:rPr>
          <w:sz w:val="28"/>
          <w:szCs w:val="28"/>
        </w:rPr>
      </w:pPr>
    </w:p>
    <w:p w:rsidR="00922E5E" w:rsidRPr="00C4723A" w:rsidRDefault="00F81025" w:rsidP="00122A4A">
      <w:pPr>
        <w:ind w:firstLine="567"/>
        <w:jc w:val="right"/>
        <w:rPr>
          <w:sz w:val="28"/>
          <w:szCs w:val="28"/>
        </w:rPr>
      </w:pPr>
      <w:r>
        <w:rPr>
          <w:noProof/>
          <w:sz w:val="28"/>
          <w:szCs w:val="28"/>
        </w:rPr>
        <w:pict>
          <v:rect id="Rectangle 5" o:spid="_x0000_s2050" style="position:absolute;left:0;text-align:left;margin-left:229.85pt;margin-top:15.95pt;width:26.25pt;height:23.25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" stroked="f"/>
        </w:pict>
      </w:r>
      <w:r w:rsidR="00321CCF" w:rsidRPr="00C4723A">
        <w:rPr>
          <w:sz w:val="28"/>
          <w:szCs w:val="28"/>
        </w:rPr>
        <w:t>Приложение</w:t>
      </w:r>
      <w:r w:rsidR="00922E5E" w:rsidRPr="00C4723A">
        <w:rPr>
          <w:sz w:val="28"/>
          <w:szCs w:val="28"/>
        </w:rPr>
        <w:t xml:space="preserve"> </w:t>
      </w:r>
    </w:p>
    <w:p w:rsidR="00321CCF" w:rsidRPr="00C4723A" w:rsidRDefault="00321CCF" w:rsidP="00122A4A">
      <w:pPr>
        <w:autoSpaceDE w:val="0"/>
        <w:autoSpaceDN w:val="0"/>
        <w:adjustRightInd w:val="0"/>
        <w:ind w:firstLine="567"/>
        <w:jc w:val="right"/>
        <w:rPr>
          <w:sz w:val="28"/>
          <w:szCs w:val="28"/>
        </w:rPr>
      </w:pPr>
      <w:r w:rsidRPr="00C4723A">
        <w:rPr>
          <w:sz w:val="28"/>
          <w:szCs w:val="28"/>
        </w:rPr>
        <w:t xml:space="preserve"> к приказу Финансового управления</w:t>
      </w:r>
    </w:p>
    <w:p w:rsidR="00321CCF" w:rsidRPr="00C4723A" w:rsidRDefault="00321CCF" w:rsidP="00122A4A">
      <w:pPr>
        <w:autoSpaceDE w:val="0"/>
        <w:autoSpaceDN w:val="0"/>
        <w:adjustRightInd w:val="0"/>
        <w:ind w:firstLine="567"/>
        <w:jc w:val="right"/>
        <w:rPr>
          <w:sz w:val="28"/>
          <w:szCs w:val="28"/>
        </w:rPr>
      </w:pPr>
      <w:r w:rsidRPr="00C4723A">
        <w:rPr>
          <w:sz w:val="28"/>
          <w:szCs w:val="28"/>
        </w:rPr>
        <w:t>Златоустовского городского округа</w:t>
      </w:r>
    </w:p>
    <w:p w:rsidR="00321CCF" w:rsidRDefault="00F62494" w:rsidP="00122A4A">
      <w:pPr>
        <w:autoSpaceDE w:val="0"/>
        <w:autoSpaceDN w:val="0"/>
        <w:adjustRightInd w:val="0"/>
        <w:ind w:firstLine="567"/>
        <w:jc w:val="right"/>
        <w:rPr>
          <w:sz w:val="28"/>
          <w:szCs w:val="28"/>
          <w:u w:val="single"/>
        </w:rPr>
      </w:pPr>
      <w:r>
        <w:rPr>
          <w:sz w:val="28"/>
          <w:szCs w:val="28"/>
        </w:rPr>
        <w:t xml:space="preserve">от </w:t>
      </w:r>
      <w:r w:rsidRPr="00F62494">
        <w:rPr>
          <w:sz w:val="28"/>
          <w:szCs w:val="28"/>
          <w:u w:val="single"/>
        </w:rPr>
        <w:t>20.09.</w:t>
      </w:r>
      <w:r w:rsidR="005747BF" w:rsidRPr="00F62494">
        <w:rPr>
          <w:sz w:val="28"/>
          <w:szCs w:val="28"/>
          <w:u w:val="single"/>
        </w:rPr>
        <w:t xml:space="preserve">2022 </w:t>
      </w:r>
      <w:r w:rsidR="00A35077" w:rsidRPr="00F62494">
        <w:rPr>
          <w:sz w:val="28"/>
          <w:szCs w:val="28"/>
          <w:u w:val="single"/>
        </w:rPr>
        <w:t>г.</w:t>
      </w:r>
      <w:r w:rsidR="00922E5E" w:rsidRPr="00C4723A">
        <w:rPr>
          <w:sz w:val="28"/>
          <w:szCs w:val="28"/>
        </w:rPr>
        <w:t xml:space="preserve"> № </w:t>
      </w:r>
      <w:r w:rsidRPr="00F62494">
        <w:rPr>
          <w:sz w:val="28"/>
          <w:szCs w:val="28"/>
          <w:u w:val="single"/>
        </w:rPr>
        <w:t>57</w:t>
      </w:r>
    </w:p>
    <w:p w:rsidR="003B761F" w:rsidRPr="00C4723A" w:rsidRDefault="003B761F" w:rsidP="00122A4A">
      <w:pPr>
        <w:autoSpaceDE w:val="0"/>
        <w:autoSpaceDN w:val="0"/>
        <w:adjustRightInd w:val="0"/>
        <w:ind w:firstLine="567"/>
        <w:jc w:val="right"/>
        <w:rPr>
          <w:sz w:val="28"/>
          <w:szCs w:val="28"/>
        </w:rPr>
      </w:pPr>
    </w:p>
    <w:p w:rsidR="003B761F" w:rsidRPr="00C4723A" w:rsidRDefault="003B761F" w:rsidP="00122A4A">
      <w:pPr>
        <w:autoSpaceDE w:val="0"/>
        <w:autoSpaceDN w:val="0"/>
        <w:adjustRightInd w:val="0"/>
        <w:ind w:firstLine="567"/>
        <w:jc w:val="right"/>
        <w:rPr>
          <w:sz w:val="28"/>
          <w:szCs w:val="28"/>
        </w:rPr>
      </w:pPr>
    </w:p>
    <w:p w:rsidR="001D7054" w:rsidRPr="00C4723A" w:rsidRDefault="001D7054" w:rsidP="00122A4A">
      <w:pPr>
        <w:pStyle w:val="ConsPlusTitle"/>
        <w:widowControl/>
        <w:ind w:firstLine="567"/>
        <w:jc w:val="both"/>
        <w:rPr>
          <w:sz w:val="28"/>
          <w:szCs w:val="28"/>
        </w:rPr>
      </w:pPr>
    </w:p>
    <w:p w:rsidR="004E7AFD" w:rsidRPr="00C4723A" w:rsidRDefault="004E7AFD" w:rsidP="00122A4A">
      <w:pPr>
        <w:pStyle w:val="ConsPlusTitle"/>
        <w:widowControl/>
        <w:tabs>
          <w:tab w:val="left" w:pos="567"/>
        </w:tabs>
        <w:jc w:val="center"/>
        <w:rPr>
          <w:sz w:val="28"/>
          <w:szCs w:val="28"/>
        </w:rPr>
      </w:pPr>
      <w:r w:rsidRPr="00C4723A">
        <w:rPr>
          <w:sz w:val="28"/>
          <w:szCs w:val="28"/>
        </w:rPr>
        <w:t>ПОРЯДОК</w:t>
      </w:r>
    </w:p>
    <w:p w:rsidR="00AD26B1" w:rsidRPr="00C4723A" w:rsidRDefault="00CD2813" w:rsidP="00122A4A">
      <w:pPr>
        <w:pStyle w:val="ConsPlusTitle"/>
        <w:widowControl/>
        <w:jc w:val="center"/>
        <w:rPr>
          <w:caps/>
          <w:sz w:val="28"/>
          <w:szCs w:val="28"/>
        </w:rPr>
      </w:pPr>
      <w:r w:rsidRPr="00C4723A">
        <w:rPr>
          <w:caps/>
          <w:sz w:val="28"/>
          <w:szCs w:val="28"/>
        </w:rPr>
        <w:t xml:space="preserve">ОСУЩЕСТВЛЕНИЯ финансовым управлением Златоустовского городского округа </w:t>
      </w:r>
      <w:r w:rsidR="00AD26B1" w:rsidRPr="00C4723A">
        <w:rPr>
          <w:caps/>
          <w:sz w:val="28"/>
          <w:szCs w:val="28"/>
        </w:rPr>
        <w:t xml:space="preserve">санкционирования </w:t>
      </w:r>
      <w:r w:rsidRPr="00C4723A">
        <w:rPr>
          <w:caps/>
          <w:sz w:val="28"/>
          <w:szCs w:val="28"/>
        </w:rPr>
        <w:t xml:space="preserve">операций со средствами участников казначейского сопровождения при казначейском сопровождении целевых </w:t>
      </w:r>
      <w:r w:rsidR="008942C3" w:rsidRPr="00C4723A">
        <w:rPr>
          <w:caps/>
          <w:sz w:val="28"/>
          <w:szCs w:val="28"/>
        </w:rPr>
        <w:t>СРЕДСТВ</w:t>
      </w:r>
    </w:p>
    <w:p w:rsidR="00436F63" w:rsidRPr="00C4723A" w:rsidRDefault="00436F63" w:rsidP="00122A4A">
      <w:pPr>
        <w:pStyle w:val="ConsPlusTitle"/>
        <w:widowControl/>
        <w:ind w:firstLine="567"/>
        <w:jc w:val="center"/>
        <w:rPr>
          <w:sz w:val="28"/>
          <w:szCs w:val="28"/>
        </w:rPr>
      </w:pPr>
    </w:p>
    <w:p w:rsidR="003E6111" w:rsidRPr="00C4723A" w:rsidRDefault="005C2257" w:rsidP="00122A4A">
      <w:pPr>
        <w:pStyle w:val="ConsPlusTitle"/>
        <w:widowControl/>
        <w:numPr>
          <w:ilvl w:val="0"/>
          <w:numId w:val="2"/>
        </w:numPr>
        <w:tabs>
          <w:tab w:val="left" w:pos="284"/>
        </w:tabs>
        <w:ind w:left="0" w:firstLine="0"/>
        <w:jc w:val="center"/>
        <w:rPr>
          <w:sz w:val="28"/>
          <w:szCs w:val="28"/>
        </w:rPr>
      </w:pPr>
      <w:r w:rsidRPr="00C4723A">
        <w:rPr>
          <w:sz w:val="28"/>
          <w:szCs w:val="28"/>
        </w:rPr>
        <w:t>Общие пол</w:t>
      </w:r>
      <w:r w:rsidR="00436F63" w:rsidRPr="00C4723A">
        <w:rPr>
          <w:sz w:val="28"/>
          <w:szCs w:val="28"/>
        </w:rPr>
        <w:t>ожения</w:t>
      </w:r>
    </w:p>
    <w:p w:rsidR="00F81769" w:rsidRPr="00C4723A" w:rsidRDefault="00F81769">
      <w:pPr>
        <w:shd w:val="clear" w:color="auto" w:fill="FFFFFF"/>
        <w:tabs>
          <w:tab w:val="left" w:pos="1755"/>
        </w:tabs>
        <w:ind w:firstLine="851"/>
        <w:jc w:val="both"/>
        <w:rPr>
          <w:spacing w:val="-52"/>
          <w:sz w:val="28"/>
          <w:szCs w:val="28"/>
        </w:rPr>
      </w:pPr>
    </w:p>
    <w:p w:rsidR="00E2437A" w:rsidRPr="00C4723A" w:rsidRDefault="00461EBE" w:rsidP="003B2EAF">
      <w:pPr>
        <w:pStyle w:val="af8"/>
        <w:numPr>
          <w:ilvl w:val="0"/>
          <w:numId w:val="6"/>
        </w:numPr>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Настоящий Порядок устанавливает правила </w:t>
      </w:r>
      <w:r w:rsidR="0044508C" w:rsidRPr="00C4723A">
        <w:rPr>
          <w:rFonts w:ascii="Times New Roman" w:hAnsi="Times New Roman"/>
          <w:sz w:val="28"/>
          <w:szCs w:val="28"/>
        </w:rPr>
        <w:t xml:space="preserve">осуществления Финансовым управлением Златоустовского городского округа (далее – Финансовое управление ЗГО) </w:t>
      </w:r>
      <w:r w:rsidR="00AD26B1" w:rsidRPr="00C4723A">
        <w:rPr>
          <w:rFonts w:ascii="Times New Roman" w:hAnsi="Times New Roman"/>
          <w:sz w:val="28"/>
          <w:szCs w:val="28"/>
        </w:rPr>
        <w:t xml:space="preserve">санкционирования </w:t>
      </w:r>
      <w:r w:rsidR="0044508C" w:rsidRPr="00C4723A">
        <w:rPr>
          <w:rFonts w:ascii="Times New Roman" w:hAnsi="Times New Roman"/>
          <w:sz w:val="28"/>
          <w:szCs w:val="28"/>
        </w:rPr>
        <w:t xml:space="preserve">операций при казначейском сопровождении </w:t>
      </w:r>
      <w:r w:rsidR="00C35432" w:rsidRPr="00C4723A">
        <w:rPr>
          <w:rFonts w:ascii="Times New Roman" w:hAnsi="Times New Roman"/>
          <w:sz w:val="28"/>
          <w:szCs w:val="28"/>
        </w:rPr>
        <w:t>средств</w:t>
      </w:r>
      <w:r w:rsidR="0075409F" w:rsidRPr="00C4723A">
        <w:rPr>
          <w:rFonts w:ascii="Times New Roman" w:hAnsi="Times New Roman"/>
          <w:sz w:val="28"/>
          <w:szCs w:val="28"/>
        </w:rPr>
        <w:t xml:space="preserve"> бюджета Златоустовского городского округа</w:t>
      </w:r>
      <w:r w:rsidR="00B75786" w:rsidRPr="00C4723A">
        <w:rPr>
          <w:rFonts w:ascii="Times New Roman" w:hAnsi="Times New Roman"/>
          <w:sz w:val="28"/>
          <w:szCs w:val="28"/>
        </w:rPr>
        <w:t xml:space="preserve">, </w:t>
      </w:r>
      <w:r w:rsidR="0075409F" w:rsidRPr="00C4723A">
        <w:rPr>
          <w:rFonts w:ascii="Times New Roman" w:hAnsi="Times New Roman"/>
          <w:sz w:val="28"/>
          <w:szCs w:val="28"/>
        </w:rPr>
        <w:t xml:space="preserve">получаемых юридическими лицами, индивидуальными предпринимателями, физическими лицами — производителями товаров, работ, услуг, подлежащих казначейскому сопровождению (далее - участник казначейского сопровождения) в случаях, </w:t>
      </w:r>
      <w:r w:rsidR="00B75786" w:rsidRPr="00C4723A">
        <w:rPr>
          <w:rFonts w:ascii="Times New Roman" w:hAnsi="Times New Roman"/>
          <w:sz w:val="28"/>
          <w:szCs w:val="28"/>
        </w:rPr>
        <w:t>определенны</w:t>
      </w:r>
      <w:r w:rsidR="0075409F" w:rsidRPr="00C4723A">
        <w:rPr>
          <w:rFonts w:ascii="Times New Roman" w:hAnsi="Times New Roman"/>
          <w:sz w:val="28"/>
          <w:szCs w:val="28"/>
        </w:rPr>
        <w:t>х</w:t>
      </w:r>
      <w:r w:rsidR="00B75786" w:rsidRPr="00C4723A">
        <w:rPr>
          <w:rFonts w:ascii="Times New Roman" w:hAnsi="Times New Roman"/>
          <w:sz w:val="28"/>
          <w:szCs w:val="28"/>
        </w:rPr>
        <w:t xml:space="preserve"> </w:t>
      </w:r>
      <w:r w:rsidR="009317D2" w:rsidRPr="00C4723A">
        <w:rPr>
          <w:rFonts w:ascii="Times New Roman" w:hAnsi="Times New Roman"/>
          <w:sz w:val="28"/>
          <w:szCs w:val="28"/>
        </w:rPr>
        <w:t>р</w:t>
      </w:r>
      <w:r w:rsidR="0044508C" w:rsidRPr="00C4723A">
        <w:rPr>
          <w:rFonts w:ascii="Times New Roman" w:hAnsi="Times New Roman"/>
          <w:sz w:val="28"/>
          <w:szCs w:val="28"/>
        </w:rPr>
        <w:t xml:space="preserve">ешением Собрания </w:t>
      </w:r>
      <w:r w:rsidR="00B75786" w:rsidRPr="00C4723A">
        <w:rPr>
          <w:rFonts w:ascii="Times New Roman" w:hAnsi="Times New Roman"/>
          <w:sz w:val="28"/>
          <w:szCs w:val="28"/>
        </w:rPr>
        <w:t>депутатов Златоустовского городского округа о бюджете Златоустовского городского округа на текущий финансовый год и плановый период в соответствии со статьей 242.26 Бюджетного кодекса Российской Федерации</w:t>
      </w:r>
      <w:r w:rsidR="008B63F8" w:rsidRPr="00C4723A">
        <w:rPr>
          <w:rFonts w:ascii="Times New Roman" w:hAnsi="Times New Roman"/>
          <w:sz w:val="28"/>
          <w:szCs w:val="28"/>
        </w:rPr>
        <w:t xml:space="preserve">, иных средств в случаях и порядке, </w:t>
      </w:r>
      <w:r w:rsidR="006E53B0" w:rsidRPr="00C4723A">
        <w:rPr>
          <w:rFonts w:ascii="Times New Roman" w:hAnsi="Times New Roman"/>
          <w:sz w:val="28"/>
          <w:szCs w:val="28"/>
        </w:rPr>
        <w:t>установленных</w:t>
      </w:r>
      <w:r w:rsidR="008B63F8" w:rsidRPr="00C4723A">
        <w:rPr>
          <w:rFonts w:ascii="Times New Roman" w:hAnsi="Times New Roman"/>
          <w:sz w:val="28"/>
          <w:szCs w:val="28"/>
        </w:rPr>
        <w:t xml:space="preserve"> </w:t>
      </w:r>
      <w:r w:rsidR="006E53B0" w:rsidRPr="00C4723A">
        <w:rPr>
          <w:rFonts w:ascii="Times New Roman" w:hAnsi="Times New Roman"/>
          <w:sz w:val="28"/>
          <w:szCs w:val="28"/>
        </w:rPr>
        <w:t>Правительством</w:t>
      </w:r>
      <w:r w:rsidR="008B63F8" w:rsidRPr="00C4723A">
        <w:rPr>
          <w:rFonts w:ascii="Times New Roman" w:hAnsi="Times New Roman"/>
          <w:sz w:val="28"/>
          <w:szCs w:val="28"/>
        </w:rPr>
        <w:t xml:space="preserve"> Российской Федерации</w:t>
      </w:r>
      <w:r w:rsidR="006E53B0" w:rsidRPr="00C4723A">
        <w:rPr>
          <w:rFonts w:ascii="Times New Roman" w:hAnsi="Times New Roman"/>
          <w:sz w:val="28"/>
          <w:szCs w:val="28"/>
        </w:rPr>
        <w:t xml:space="preserve"> в соответствии с </w:t>
      </w:r>
      <w:r w:rsidR="008B63F8" w:rsidRPr="00C4723A">
        <w:rPr>
          <w:rFonts w:ascii="Times New Roman" w:hAnsi="Times New Roman"/>
          <w:sz w:val="28"/>
          <w:szCs w:val="28"/>
        </w:rPr>
        <w:t xml:space="preserve">пунктом </w:t>
      </w:r>
      <w:r w:rsidR="006E53B0" w:rsidRPr="00C4723A">
        <w:rPr>
          <w:rFonts w:ascii="Times New Roman" w:hAnsi="Times New Roman"/>
          <w:sz w:val="28"/>
          <w:szCs w:val="28"/>
        </w:rPr>
        <w:t>3</w:t>
      </w:r>
      <w:r w:rsidR="008B63F8" w:rsidRPr="00C4723A">
        <w:rPr>
          <w:rFonts w:ascii="Times New Roman" w:hAnsi="Times New Roman"/>
          <w:sz w:val="28"/>
          <w:szCs w:val="28"/>
        </w:rPr>
        <w:t xml:space="preserve"> статьи 242.</w:t>
      </w:r>
      <w:r w:rsidR="006E53B0" w:rsidRPr="00C4723A">
        <w:rPr>
          <w:rFonts w:ascii="Times New Roman" w:hAnsi="Times New Roman"/>
          <w:sz w:val="28"/>
          <w:szCs w:val="28"/>
        </w:rPr>
        <w:t xml:space="preserve">24 </w:t>
      </w:r>
      <w:r w:rsidR="008B63F8" w:rsidRPr="00C4723A">
        <w:rPr>
          <w:rFonts w:ascii="Times New Roman" w:hAnsi="Times New Roman"/>
          <w:sz w:val="28"/>
          <w:szCs w:val="28"/>
        </w:rPr>
        <w:t>Бюджетного кодекса Российской Федерации</w:t>
      </w:r>
      <w:r w:rsidR="00353A64" w:rsidRPr="00C4723A">
        <w:rPr>
          <w:rFonts w:ascii="Times New Roman" w:hAnsi="Times New Roman"/>
          <w:sz w:val="28"/>
          <w:szCs w:val="28"/>
        </w:rPr>
        <w:t xml:space="preserve"> (далее – целевые средства)</w:t>
      </w:r>
      <w:r w:rsidR="00AD26B1" w:rsidRPr="00C4723A">
        <w:rPr>
          <w:rFonts w:ascii="Times New Roman" w:hAnsi="Times New Roman"/>
          <w:sz w:val="28"/>
          <w:szCs w:val="28"/>
        </w:rPr>
        <w:t xml:space="preserve">, </w:t>
      </w:r>
      <w:r w:rsidR="00E2437A" w:rsidRPr="00C4723A">
        <w:rPr>
          <w:rFonts w:ascii="Times New Roman" w:hAnsi="Times New Roman"/>
          <w:sz w:val="28"/>
          <w:szCs w:val="28"/>
        </w:rPr>
        <w:t>используемых участниками казначейского сопровождения в соответствии с:</w:t>
      </w:r>
    </w:p>
    <w:p w:rsidR="00E2437A" w:rsidRPr="00C4723A" w:rsidRDefault="00FC3A5F" w:rsidP="00E2437A">
      <w:pPr>
        <w:tabs>
          <w:tab w:val="left" w:pos="851"/>
          <w:tab w:val="left" w:pos="993"/>
        </w:tabs>
        <w:autoSpaceDE w:val="0"/>
        <w:autoSpaceDN w:val="0"/>
        <w:adjustRightInd w:val="0"/>
        <w:ind w:firstLine="709"/>
        <w:jc w:val="both"/>
        <w:rPr>
          <w:sz w:val="28"/>
          <w:szCs w:val="28"/>
        </w:rPr>
      </w:pPr>
      <w:r w:rsidRPr="00C4723A">
        <w:rPr>
          <w:sz w:val="28"/>
          <w:szCs w:val="28"/>
        </w:rPr>
        <w:t xml:space="preserve">1) </w:t>
      </w:r>
      <w:r w:rsidR="00E2437A" w:rsidRPr="00C4723A">
        <w:rPr>
          <w:sz w:val="28"/>
          <w:szCs w:val="28"/>
        </w:rPr>
        <w:t>условиями</w:t>
      </w:r>
      <w:r w:rsidR="00AD26B1" w:rsidRPr="00C4723A">
        <w:rPr>
          <w:sz w:val="28"/>
          <w:szCs w:val="28"/>
        </w:rPr>
        <w:t xml:space="preserve"> </w:t>
      </w:r>
      <w:r w:rsidR="0040145F" w:rsidRPr="00C4723A">
        <w:rPr>
          <w:sz w:val="28"/>
          <w:szCs w:val="28"/>
        </w:rPr>
        <w:t>муниципальны</w:t>
      </w:r>
      <w:r w:rsidR="00E2437A" w:rsidRPr="00C4723A">
        <w:rPr>
          <w:sz w:val="28"/>
          <w:szCs w:val="28"/>
        </w:rPr>
        <w:t>х</w:t>
      </w:r>
      <w:r w:rsidR="0040145F" w:rsidRPr="00C4723A">
        <w:rPr>
          <w:sz w:val="28"/>
          <w:szCs w:val="28"/>
        </w:rPr>
        <w:t xml:space="preserve"> контракт</w:t>
      </w:r>
      <w:r w:rsidR="00E2437A" w:rsidRPr="00C4723A">
        <w:rPr>
          <w:sz w:val="28"/>
          <w:szCs w:val="28"/>
        </w:rPr>
        <w:t xml:space="preserve">ов о поставке товаров, выполнении работ, оказании услуг (далее – </w:t>
      </w:r>
      <w:bookmarkStart w:id="0" w:name="_Hlk93952769"/>
      <w:r w:rsidR="00E2437A" w:rsidRPr="00C4723A">
        <w:rPr>
          <w:sz w:val="28"/>
          <w:szCs w:val="28"/>
        </w:rPr>
        <w:t>муниципальный контракт</w:t>
      </w:r>
      <w:bookmarkEnd w:id="0"/>
      <w:r w:rsidR="00E2437A" w:rsidRPr="00C4723A">
        <w:rPr>
          <w:sz w:val="28"/>
          <w:szCs w:val="28"/>
        </w:rPr>
        <w:t>);</w:t>
      </w:r>
    </w:p>
    <w:p w:rsidR="00F81769" w:rsidRPr="00C4723A" w:rsidRDefault="00FC3A5F" w:rsidP="00E2437A">
      <w:pPr>
        <w:tabs>
          <w:tab w:val="left" w:pos="851"/>
          <w:tab w:val="left" w:pos="993"/>
        </w:tabs>
        <w:autoSpaceDE w:val="0"/>
        <w:autoSpaceDN w:val="0"/>
        <w:adjustRightInd w:val="0"/>
        <w:ind w:firstLine="709"/>
        <w:jc w:val="both"/>
        <w:rPr>
          <w:sz w:val="28"/>
          <w:szCs w:val="28"/>
        </w:rPr>
      </w:pPr>
      <w:r w:rsidRPr="00C4723A">
        <w:rPr>
          <w:sz w:val="28"/>
          <w:szCs w:val="28"/>
        </w:rPr>
        <w:t xml:space="preserve">2) </w:t>
      </w:r>
      <w:r w:rsidR="002E61D4" w:rsidRPr="00C4723A">
        <w:rPr>
          <w:sz w:val="28"/>
          <w:szCs w:val="28"/>
        </w:rPr>
        <w:t xml:space="preserve">условиями </w:t>
      </w:r>
      <w:r w:rsidR="0040145F" w:rsidRPr="00C4723A">
        <w:rPr>
          <w:sz w:val="28"/>
          <w:szCs w:val="28"/>
        </w:rPr>
        <w:t>договор</w:t>
      </w:r>
      <w:r w:rsidR="002E61D4" w:rsidRPr="00C4723A">
        <w:rPr>
          <w:sz w:val="28"/>
          <w:szCs w:val="28"/>
        </w:rPr>
        <w:t>ов</w:t>
      </w:r>
      <w:r w:rsidR="0040145F" w:rsidRPr="00C4723A">
        <w:rPr>
          <w:sz w:val="28"/>
          <w:szCs w:val="28"/>
        </w:rPr>
        <w:t xml:space="preserve"> (соглашени</w:t>
      </w:r>
      <w:r w:rsidR="002E61D4" w:rsidRPr="00C4723A">
        <w:rPr>
          <w:sz w:val="28"/>
          <w:szCs w:val="28"/>
        </w:rPr>
        <w:t>й</w:t>
      </w:r>
      <w:r w:rsidR="0040145F" w:rsidRPr="00C4723A">
        <w:rPr>
          <w:sz w:val="28"/>
          <w:szCs w:val="28"/>
        </w:rPr>
        <w:t xml:space="preserve">) </w:t>
      </w:r>
      <w:r w:rsidR="002E61D4" w:rsidRPr="00C4723A">
        <w:rPr>
          <w:sz w:val="28"/>
          <w:szCs w:val="28"/>
        </w:rPr>
        <w:t xml:space="preserve">о </w:t>
      </w:r>
      <w:r w:rsidR="0040145F" w:rsidRPr="00C4723A">
        <w:rPr>
          <w:sz w:val="28"/>
          <w:szCs w:val="28"/>
        </w:rPr>
        <w:t>предоставлени</w:t>
      </w:r>
      <w:r w:rsidR="002E61D4" w:rsidRPr="00C4723A">
        <w:rPr>
          <w:sz w:val="28"/>
          <w:szCs w:val="28"/>
        </w:rPr>
        <w:t>и</w:t>
      </w:r>
      <w:r w:rsidR="0040145F" w:rsidRPr="00C4723A">
        <w:rPr>
          <w:sz w:val="28"/>
          <w:szCs w:val="28"/>
        </w:rPr>
        <w:t xml:space="preserve"> </w:t>
      </w:r>
      <w:r w:rsidR="00AD26B1" w:rsidRPr="00C4723A">
        <w:rPr>
          <w:sz w:val="28"/>
          <w:szCs w:val="28"/>
        </w:rPr>
        <w:t>субсиди</w:t>
      </w:r>
      <w:r w:rsidR="002E61D4" w:rsidRPr="00C4723A">
        <w:rPr>
          <w:sz w:val="28"/>
          <w:szCs w:val="28"/>
        </w:rPr>
        <w:t>й,</w:t>
      </w:r>
      <w:r w:rsidR="00AD26B1" w:rsidRPr="00C4723A">
        <w:rPr>
          <w:sz w:val="28"/>
          <w:szCs w:val="28"/>
        </w:rPr>
        <w:t xml:space="preserve"> </w:t>
      </w:r>
      <w:r w:rsidR="002E61D4" w:rsidRPr="00C4723A">
        <w:rPr>
          <w:sz w:val="28"/>
          <w:szCs w:val="28"/>
        </w:rPr>
        <w:t>договоров о предоставлении</w:t>
      </w:r>
      <w:r w:rsidR="00AD26B1" w:rsidRPr="00C4723A">
        <w:rPr>
          <w:sz w:val="28"/>
          <w:szCs w:val="28"/>
        </w:rPr>
        <w:t xml:space="preserve"> бюджетны</w:t>
      </w:r>
      <w:r w:rsidR="002E61D4" w:rsidRPr="00C4723A">
        <w:rPr>
          <w:sz w:val="28"/>
          <w:szCs w:val="28"/>
        </w:rPr>
        <w:t>х</w:t>
      </w:r>
      <w:r w:rsidR="00AD26B1" w:rsidRPr="00C4723A">
        <w:rPr>
          <w:sz w:val="28"/>
          <w:szCs w:val="28"/>
        </w:rPr>
        <w:t xml:space="preserve"> инвестици</w:t>
      </w:r>
      <w:r w:rsidR="002E61D4" w:rsidRPr="00C4723A">
        <w:rPr>
          <w:sz w:val="28"/>
          <w:szCs w:val="28"/>
        </w:rPr>
        <w:t>й</w:t>
      </w:r>
      <w:r w:rsidR="00AD26B1" w:rsidRPr="00C4723A">
        <w:rPr>
          <w:sz w:val="28"/>
          <w:szCs w:val="28"/>
        </w:rPr>
        <w:t xml:space="preserve"> в соответствии со статьей 80</w:t>
      </w:r>
      <w:r w:rsidR="00AD26B1" w:rsidRPr="00C4723A">
        <w:rPr>
          <w:b/>
          <w:sz w:val="28"/>
          <w:szCs w:val="28"/>
        </w:rPr>
        <w:t xml:space="preserve"> </w:t>
      </w:r>
      <w:r w:rsidR="00AD26B1" w:rsidRPr="00C4723A">
        <w:rPr>
          <w:sz w:val="28"/>
          <w:szCs w:val="28"/>
        </w:rPr>
        <w:t>Бюджетного кодекса Российской Федерации</w:t>
      </w:r>
      <w:r w:rsidR="002E61D4" w:rsidRPr="00C4723A">
        <w:rPr>
          <w:sz w:val="28"/>
          <w:szCs w:val="28"/>
        </w:rPr>
        <w:t>,</w:t>
      </w:r>
      <w:r w:rsidR="004D4041" w:rsidRPr="00C4723A">
        <w:rPr>
          <w:sz w:val="28"/>
          <w:szCs w:val="28"/>
        </w:rPr>
        <w:t xml:space="preserve"> </w:t>
      </w:r>
      <w:r w:rsidR="002E61D4" w:rsidRPr="00C4723A">
        <w:rPr>
          <w:sz w:val="28"/>
          <w:szCs w:val="28"/>
        </w:rPr>
        <w:t>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которых являются бюджетные инвестиции</w:t>
      </w:r>
      <w:r w:rsidR="003F58B1" w:rsidRPr="00C4723A">
        <w:rPr>
          <w:sz w:val="28"/>
          <w:szCs w:val="28"/>
        </w:rPr>
        <w:t xml:space="preserve"> и субсидии, указанные в настоящем абзаце</w:t>
      </w:r>
      <w:r w:rsidR="002E61D4" w:rsidRPr="00C4723A">
        <w:rPr>
          <w:sz w:val="28"/>
          <w:szCs w:val="28"/>
        </w:rPr>
        <w:t xml:space="preserve"> (далее - договор (соглашение))</w:t>
      </w:r>
      <w:r w:rsidR="003F58B1" w:rsidRPr="00C4723A">
        <w:rPr>
          <w:sz w:val="28"/>
          <w:szCs w:val="28"/>
        </w:rPr>
        <w:t>;</w:t>
      </w:r>
      <w:r w:rsidR="002E61D4" w:rsidRPr="00C4723A">
        <w:rPr>
          <w:sz w:val="28"/>
          <w:szCs w:val="28"/>
        </w:rPr>
        <w:t xml:space="preserve"> </w:t>
      </w:r>
    </w:p>
    <w:p w:rsidR="00050641" w:rsidRPr="00C4723A" w:rsidRDefault="00FC3A5F" w:rsidP="00007B98">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w:t>
      </w:r>
      <w:r w:rsidR="003F58B1" w:rsidRPr="00C4723A">
        <w:rPr>
          <w:rFonts w:ascii="Times New Roman" w:hAnsi="Times New Roman"/>
          <w:sz w:val="28"/>
          <w:szCs w:val="28"/>
        </w:rPr>
        <w:t xml:space="preserve">условиями </w:t>
      </w:r>
      <w:r w:rsidR="00050641" w:rsidRPr="00C4723A">
        <w:rPr>
          <w:rFonts w:ascii="Times New Roman" w:hAnsi="Times New Roman"/>
          <w:sz w:val="28"/>
          <w:szCs w:val="28"/>
        </w:rPr>
        <w:t xml:space="preserve">контрактов (договоров) о поставке товаров, выполнении работ, оказании услуг, источником финансового обеспечения исполнения обязательств по которым являются средства, </w:t>
      </w:r>
      <w:r w:rsidR="003F58B1" w:rsidRPr="00C4723A">
        <w:rPr>
          <w:rFonts w:ascii="Times New Roman" w:hAnsi="Times New Roman"/>
          <w:sz w:val="28"/>
          <w:szCs w:val="28"/>
        </w:rPr>
        <w:t xml:space="preserve">указанные в абзацах втором и третьем настоящего </w:t>
      </w:r>
      <w:r w:rsidR="00F91870" w:rsidRPr="00C4723A">
        <w:rPr>
          <w:rFonts w:ascii="Times New Roman" w:hAnsi="Times New Roman"/>
          <w:sz w:val="28"/>
          <w:szCs w:val="28"/>
        </w:rPr>
        <w:t xml:space="preserve">пункта </w:t>
      </w:r>
      <w:r w:rsidR="00050641" w:rsidRPr="00C4723A">
        <w:rPr>
          <w:rFonts w:ascii="Times New Roman" w:hAnsi="Times New Roman"/>
          <w:sz w:val="28"/>
          <w:szCs w:val="28"/>
        </w:rPr>
        <w:t>(далее - контракт (договор))</w:t>
      </w:r>
      <w:r w:rsidR="00C156A8" w:rsidRPr="00C4723A">
        <w:rPr>
          <w:rFonts w:ascii="Times New Roman" w:hAnsi="Times New Roman"/>
          <w:sz w:val="28"/>
          <w:szCs w:val="28"/>
        </w:rPr>
        <w:t>;</w:t>
      </w:r>
    </w:p>
    <w:p w:rsidR="00C156A8" w:rsidRPr="00C4723A" w:rsidRDefault="00FC3A5F" w:rsidP="00603D1B">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lastRenderedPageBreak/>
        <w:t xml:space="preserve">4) </w:t>
      </w:r>
      <w:r w:rsidR="00C156A8" w:rsidRPr="00C4723A">
        <w:rPr>
          <w:rFonts w:ascii="Times New Roman" w:hAnsi="Times New Roman"/>
          <w:sz w:val="28"/>
          <w:szCs w:val="28"/>
        </w:rPr>
        <w:t xml:space="preserve">положениями </w:t>
      </w:r>
      <w:r w:rsidR="001C3C68" w:rsidRPr="00C4723A">
        <w:rPr>
          <w:rFonts w:ascii="Times New Roman" w:hAnsi="Times New Roman"/>
          <w:sz w:val="28"/>
          <w:szCs w:val="28"/>
        </w:rPr>
        <w:t>федеральных законов, решений Правительства Российской Федерации, принятых в случаях</w:t>
      </w:r>
      <w:r w:rsidR="00F37D0A" w:rsidRPr="00C4723A">
        <w:rPr>
          <w:rFonts w:ascii="Times New Roman" w:hAnsi="Times New Roman"/>
          <w:sz w:val="28"/>
          <w:szCs w:val="28"/>
        </w:rPr>
        <w:t>, установленных</w:t>
      </w:r>
      <w:r w:rsidR="001C3C68" w:rsidRPr="00C4723A">
        <w:rPr>
          <w:rFonts w:ascii="Times New Roman" w:hAnsi="Times New Roman"/>
          <w:sz w:val="28"/>
          <w:szCs w:val="28"/>
        </w:rPr>
        <w:t xml:space="preserve"> </w:t>
      </w:r>
      <w:r w:rsidR="00F37D0A" w:rsidRPr="00C4723A">
        <w:rPr>
          <w:rFonts w:ascii="Times New Roman" w:hAnsi="Times New Roman"/>
          <w:sz w:val="28"/>
          <w:szCs w:val="28"/>
        </w:rPr>
        <w:t xml:space="preserve">подпунктом 2 пункта 1 статьи </w:t>
      </w:r>
      <w:r w:rsidR="001C3C68" w:rsidRPr="00C4723A">
        <w:rPr>
          <w:rFonts w:ascii="Times New Roman" w:hAnsi="Times New Roman"/>
          <w:sz w:val="28"/>
          <w:szCs w:val="28"/>
        </w:rPr>
        <w:t>242.26 Бюджетного кодекса Российской Федерации</w:t>
      </w:r>
      <w:r w:rsidR="00F37D0A" w:rsidRPr="00C4723A">
        <w:rPr>
          <w:rFonts w:ascii="Times New Roman" w:hAnsi="Times New Roman"/>
          <w:sz w:val="28"/>
          <w:szCs w:val="28"/>
        </w:rPr>
        <w:t xml:space="preserve">, определяющих целевые средства, не указанные в </w:t>
      </w:r>
      <w:r w:rsidRPr="00C4723A">
        <w:rPr>
          <w:rFonts w:ascii="Times New Roman" w:hAnsi="Times New Roman"/>
          <w:sz w:val="28"/>
          <w:szCs w:val="28"/>
        </w:rPr>
        <w:t xml:space="preserve">подпунктах 1-3 настоящего пункта, и требования по их использованию; </w:t>
      </w:r>
      <w:r w:rsidR="00F37D0A" w:rsidRPr="00C4723A">
        <w:rPr>
          <w:rFonts w:ascii="Times New Roman" w:hAnsi="Times New Roman"/>
          <w:sz w:val="28"/>
          <w:szCs w:val="28"/>
        </w:rPr>
        <w:t xml:space="preserve">положениями </w:t>
      </w:r>
      <w:r w:rsidR="00B978C7" w:rsidRPr="00C4723A">
        <w:rPr>
          <w:rFonts w:ascii="Times New Roman" w:hAnsi="Times New Roman"/>
          <w:sz w:val="28"/>
          <w:szCs w:val="28"/>
        </w:rPr>
        <w:t>решений</w:t>
      </w:r>
      <w:r w:rsidR="00C156A8" w:rsidRPr="00C4723A">
        <w:rPr>
          <w:rFonts w:ascii="Times New Roman" w:hAnsi="Times New Roman"/>
          <w:sz w:val="28"/>
          <w:szCs w:val="28"/>
        </w:rPr>
        <w:t xml:space="preserve"> Правительств</w:t>
      </w:r>
      <w:r w:rsidR="00B978C7" w:rsidRPr="00C4723A">
        <w:rPr>
          <w:rFonts w:ascii="Times New Roman" w:hAnsi="Times New Roman"/>
          <w:sz w:val="28"/>
          <w:szCs w:val="28"/>
        </w:rPr>
        <w:t>а</w:t>
      </w:r>
      <w:r w:rsidR="00C156A8" w:rsidRPr="00C4723A">
        <w:rPr>
          <w:rFonts w:ascii="Times New Roman" w:hAnsi="Times New Roman"/>
          <w:sz w:val="28"/>
          <w:szCs w:val="28"/>
        </w:rPr>
        <w:t xml:space="preserve"> Российской Федерации</w:t>
      </w:r>
      <w:r w:rsidR="00B978C7" w:rsidRPr="00C4723A">
        <w:rPr>
          <w:rFonts w:ascii="Times New Roman" w:hAnsi="Times New Roman"/>
          <w:sz w:val="28"/>
          <w:szCs w:val="28"/>
        </w:rPr>
        <w:t xml:space="preserve">, </w:t>
      </w:r>
      <w:r w:rsidR="00342A11" w:rsidRPr="00C4723A">
        <w:rPr>
          <w:rFonts w:ascii="Times New Roman" w:hAnsi="Times New Roman"/>
          <w:sz w:val="28"/>
          <w:szCs w:val="28"/>
        </w:rPr>
        <w:t>устанавливающих случаи и порядок</w:t>
      </w:r>
      <w:r w:rsidR="00B978C7" w:rsidRPr="00C4723A">
        <w:rPr>
          <w:rFonts w:ascii="Times New Roman" w:hAnsi="Times New Roman"/>
          <w:sz w:val="28"/>
          <w:szCs w:val="28"/>
        </w:rPr>
        <w:t xml:space="preserve"> </w:t>
      </w:r>
      <w:r w:rsidR="00533745" w:rsidRPr="00C4723A">
        <w:rPr>
          <w:rFonts w:ascii="Times New Roman" w:hAnsi="Times New Roman"/>
          <w:sz w:val="28"/>
          <w:szCs w:val="28"/>
        </w:rPr>
        <w:t>осуществления расширенного казначейского сопровождения средств, указанных в статье 242.26 Бюджетного кодекса Российской Федерации</w:t>
      </w:r>
      <w:r w:rsidRPr="00C4723A">
        <w:rPr>
          <w:rFonts w:ascii="Times New Roman" w:hAnsi="Times New Roman"/>
          <w:sz w:val="28"/>
          <w:szCs w:val="28"/>
        </w:rPr>
        <w:t xml:space="preserve"> (далее</w:t>
      </w:r>
      <w:r w:rsidR="000E5B2F" w:rsidRPr="00C4723A">
        <w:rPr>
          <w:rFonts w:ascii="Times New Roman" w:hAnsi="Times New Roman"/>
          <w:sz w:val="28"/>
          <w:szCs w:val="28"/>
        </w:rPr>
        <w:t xml:space="preserve"> при совместном упоминании –</w:t>
      </w:r>
      <w:r w:rsidRPr="00C4723A">
        <w:rPr>
          <w:rFonts w:ascii="Times New Roman" w:hAnsi="Times New Roman"/>
          <w:sz w:val="28"/>
          <w:szCs w:val="28"/>
        </w:rPr>
        <w:t xml:space="preserve"> </w:t>
      </w:r>
      <w:r w:rsidR="000E5B2F" w:rsidRPr="00C4723A">
        <w:rPr>
          <w:rFonts w:ascii="Times New Roman" w:hAnsi="Times New Roman"/>
          <w:sz w:val="28"/>
          <w:szCs w:val="28"/>
        </w:rPr>
        <w:t>Решения)</w:t>
      </w:r>
      <w:r w:rsidR="00533745" w:rsidRPr="00C4723A">
        <w:rPr>
          <w:rFonts w:ascii="Times New Roman" w:hAnsi="Times New Roman"/>
          <w:sz w:val="28"/>
          <w:szCs w:val="28"/>
        </w:rPr>
        <w:t>.</w:t>
      </w:r>
    </w:p>
    <w:p w:rsidR="00603D1B" w:rsidRPr="00C4723A" w:rsidRDefault="00603D1B" w:rsidP="00603D1B">
      <w:pPr>
        <w:pStyle w:val="af8"/>
        <w:tabs>
          <w:tab w:val="left" w:pos="851"/>
          <w:tab w:val="left" w:pos="993"/>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2. Положения настоящего Порядка, установленные для договоров (соглашений), контрактов (договоров), распространяются на концессионные соглашения, соглашения о муниципально-частном партнерстве, контракты (договоры), источником финансового обеспечения которых являются указанные соглашения, если Решениями предусмотрены требования об осуществлении казначейского сопровождения средств, предоставляемых на основании таких соглашений.</w:t>
      </w:r>
    </w:p>
    <w:p w:rsidR="00F81769" w:rsidRDefault="00603D1B" w:rsidP="006C20F7">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Положения настоящего Порядка, установленные для участников казначейского сопровождения, распространяются также на их обособленные (структурные) подразделения, в случае если обособленными (структурными) подразделениями осуществляются операции с целевыми средствами.</w:t>
      </w:r>
    </w:p>
    <w:p w:rsidR="00652F79" w:rsidRPr="00C4723A" w:rsidRDefault="00652F79" w:rsidP="006C20F7">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Pr>
          <w:rFonts w:ascii="Times New Roman" w:hAnsi="Times New Roman"/>
          <w:sz w:val="28"/>
          <w:szCs w:val="28"/>
        </w:rPr>
        <w:t>Положения настоящего Порядка, установленные для муниципальных контрактов, контрактов (договоров), распространяются на договоры (контракты) о поставке товаров, выполнении работ, оказании услуг, заключаемые муниципальными бюджетными и муниципальными автономными учреждениями (далее – договор учреждения),</w:t>
      </w:r>
      <w:r w:rsidR="00E86069">
        <w:rPr>
          <w:rFonts w:ascii="Times New Roman" w:hAnsi="Times New Roman"/>
          <w:sz w:val="28"/>
          <w:szCs w:val="28"/>
        </w:rPr>
        <w:t xml:space="preserve"> контракты (договоры), источником финансового обеспечения которых являются указанные договоры учреждений, если законодательством Российской Федерации предусмотрены требования об осуществлении казначейского сопровождения средств, предоставляемых на основании таких договоров учреждений.</w:t>
      </w:r>
    </w:p>
    <w:p w:rsidR="00DA3C05" w:rsidRPr="00C4723A" w:rsidRDefault="00EF6AF6" w:rsidP="00DA3C05">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При санкционировании операций с целевыми средствами обмен информацией между </w:t>
      </w:r>
      <w:r w:rsidR="005F0F20" w:rsidRPr="00C4723A">
        <w:rPr>
          <w:rFonts w:ascii="Times New Roman" w:hAnsi="Times New Roman"/>
          <w:sz w:val="28"/>
          <w:szCs w:val="28"/>
        </w:rPr>
        <w:t>Финансовым управлением ЗГО, муниципальным заказчиком, получателем бюджетных средств, заказчиком и участниками казначейского сопровождения осуществляется с применением документов, предусмотренных настоящим Порядком, подписанных усиленной квалифицированной электронной подписью лица, уполномоченного действовать от имени Финансового управления ЗГО, муниципального заказчика, получателя бюджетных средств, заказчика и участника казначейского сопровождения и имеющего право на подписание документов (далее соответственно - электронный документ, электронная подпись)</w:t>
      </w:r>
      <w:r w:rsidR="00DA3C05" w:rsidRPr="00C4723A">
        <w:rPr>
          <w:rFonts w:ascii="Times New Roman" w:hAnsi="Times New Roman"/>
          <w:sz w:val="28"/>
          <w:szCs w:val="28"/>
        </w:rPr>
        <w:t xml:space="preserve"> в автоматизированной системе исполнения бюджета Златоустовского городского округа (далее – Система АЦК)</w:t>
      </w:r>
      <w:r w:rsidR="005F0F20" w:rsidRPr="00C4723A">
        <w:rPr>
          <w:rFonts w:ascii="Times New Roman" w:hAnsi="Times New Roman"/>
          <w:sz w:val="28"/>
          <w:szCs w:val="28"/>
        </w:rPr>
        <w:t xml:space="preserve">, а также документов в форме электронной копии документа на бумажном носителе, </w:t>
      </w:r>
      <w:r w:rsidR="00DA3C05" w:rsidRPr="00C4723A">
        <w:rPr>
          <w:rFonts w:ascii="Times New Roman" w:hAnsi="Times New Roman"/>
          <w:sz w:val="28"/>
          <w:szCs w:val="28"/>
        </w:rPr>
        <w:t xml:space="preserve">созданного посредством сканирования в соответствии с требованиями Правил сканирования, подписания и проверки копий документов, предоставляемых одновременно с электронными документами, установленных приложением 2 к приказу Финансового </w:t>
      </w:r>
      <w:r w:rsidR="00DA3C05" w:rsidRPr="00C4723A">
        <w:rPr>
          <w:rFonts w:ascii="Times New Roman" w:hAnsi="Times New Roman"/>
          <w:sz w:val="28"/>
          <w:szCs w:val="28"/>
        </w:rPr>
        <w:lastRenderedPageBreak/>
        <w:t>управления ЗГО от 17.03.2014 г. № 21 «О внедрении юридически значимого электронного документооборота в автоматизированной системе «АЦК-Финансы» Финансового управления Златоустовского городского округа» (далее – Правила сканирования копий документов)</w:t>
      </w:r>
      <w:r w:rsidR="005F0F20" w:rsidRPr="00C4723A">
        <w:rPr>
          <w:rFonts w:ascii="Times New Roman" w:hAnsi="Times New Roman"/>
          <w:sz w:val="28"/>
          <w:szCs w:val="28"/>
        </w:rPr>
        <w:t>, подтвержденной электронной подписью.</w:t>
      </w:r>
      <w:r w:rsidR="00DA3C05" w:rsidRPr="00C4723A">
        <w:rPr>
          <w:rFonts w:ascii="Times New Roman" w:hAnsi="Times New Roman"/>
          <w:sz w:val="28"/>
          <w:szCs w:val="28"/>
        </w:rPr>
        <w:t xml:space="preserve"> </w:t>
      </w:r>
    </w:p>
    <w:p w:rsidR="00EF6AF6" w:rsidRPr="00C4723A" w:rsidRDefault="005F0F20" w:rsidP="00EF6AF6">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Обмен документами, содержащими</w:t>
      </w:r>
      <w:r w:rsidR="00EF6AF6" w:rsidRPr="00C4723A">
        <w:rPr>
          <w:rFonts w:ascii="Times New Roman" w:hAnsi="Times New Roman"/>
          <w:sz w:val="28"/>
          <w:szCs w:val="28"/>
        </w:rPr>
        <w:t xml:space="preserve"> сведения, составляющие государственную и иную охраняемую в соответствии с федеральными законами, нормативными правовыми актами Президента Российской Федерации и Правительства Российской Федерации тайну (далее - сведения, составляющие государственную тайну), а также при отсутствии технической возможности информационного обмена с применением электронных документов осуществляется с применением документооборота на бумажном носителе </w:t>
      </w:r>
      <w:r w:rsidR="00AA3E0C" w:rsidRPr="00C4723A">
        <w:rPr>
          <w:rFonts w:ascii="Times New Roman" w:hAnsi="Times New Roman"/>
          <w:sz w:val="28"/>
          <w:szCs w:val="28"/>
        </w:rPr>
        <w:t xml:space="preserve">в двух экземплярах </w:t>
      </w:r>
      <w:r w:rsidR="00EF6AF6" w:rsidRPr="00C4723A">
        <w:rPr>
          <w:rFonts w:ascii="Times New Roman" w:hAnsi="Times New Roman"/>
          <w:sz w:val="28"/>
          <w:szCs w:val="28"/>
        </w:rPr>
        <w:t xml:space="preserve">с одновременным представлением документов </w:t>
      </w:r>
      <w:r w:rsidR="00AA3E0C" w:rsidRPr="00C4723A">
        <w:rPr>
          <w:rFonts w:ascii="Times New Roman" w:hAnsi="Times New Roman"/>
          <w:sz w:val="28"/>
          <w:szCs w:val="28"/>
        </w:rPr>
        <w:t>в электронном виде в Системе АЦК</w:t>
      </w:r>
      <w:r w:rsidR="00EF6AF6" w:rsidRPr="00C4723A">
        <w:rPr>
          <w:rFonts w:ascii="Times New Roman" w:hAnsi="Times New Roman"/>
          <w:sz w:val="28"/>
          <w:szCs w:val="28"/>
        </w:rPr>
        <w:t>.</w:t>
      </w:r>
    </w:p>
    <w:p w:rsidR="00EF6AF6" w:rsidRPr="00C4723A" w:rsidRDefault="00EF6AF6" w:rsidP="00855C2F">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Представление и хранение документов, предусмотренных настоящим Порядком, содержащих сведения, составляющие государственную тайну, осуществляется с соблюдением законодательства Российской Федерации о защите государственной и иной охраняемой законом тайны.</w:t>
      </w:r>
    </w:p>
    <w:p w:rsidR="00CF6B00" w:rsidRPr="00C4723A" w:rsidRDefault="00CF6B00" w:rsidP="00855C2F">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
    <w:p w:rsidR="00CF6B00" w:rsidRPr="00C4723A" w:rsidRDefault="00CF6B00" w:rsidP="0019465A">
      <w:pPr>
        <w:pStyle w:val="af8"/>
        <w:tabs>
          <w:tab w:val="left" w:pos="851"/>
          <w:tab w:val="left" w:pos="993"/>
        </w:tabs>
        <w:autoSpaceDE w:val="0"/>
        <w:autoSpaceDN w:val="0"/>
        <w:adjustRightInd w:val="0"/>
        <w:spacing w:after="0" w:line="240" w:lineRule="auto"/>
        <w:ind w:left="0"/>
        <w:jc w:val="center"/>
        <w:rPr>
          <w:rFonts w:ascii="Times New Roman" w:hAnsi="Times New Roman"/>
          <w:b/>
          <w:bCs/>
          <w:sz w:val="28"/>
          <w:szCs w:val="28"/>
        </w:rPr>
      </w:pPr>
      <w:r w:rsidRPr="00C4723A">
        <w:rPr>
          <w:rFonts w:ascii="Times New Roman" w:hAnsi="Times New Roman"/>
          <w:b/>
          <w:bCs/>
          <w:sz w:val="28"/>
          <w:szCs w:val="28"/>
          <w:lang w:val="en-US"/>
        </w:rPr>
        <w:t>II</w:t>
      </w:r>
      <w:r w:rsidRPr="00C4723A">
        <w:rPr>
          <w:rFonts w:ascii="Times New Roman" w:hAnsi="Times New Roman"/>
          <w:b/>
          <w:bCs/>
          <w:sz w:val="28"/>
          <w:szCs w:val="28"/>
        </w:rPr>
        <w:t>. Порядок формирования идентификатора муниципального контракта, договора (соглашения)</w:t>
      </w:r>
      <w:r w:rsidR="0019465A" w:rsidRPr="00C4723A">
        <w:rPr>
          <w:rFonts w:ascii="Times New Roman" w:hAnsi="Times New Roman"/>
          <w:b/>
          <w:bCs/>
          <w:sz w:val="28"/>
          <w:szCs w:val="28"/>
        </w:rPr>
        <w:t xml:space="preserve"> </w:t>
      </w:r>
      <w:r w:rsidRPr="00C4723A">
        <w:rPr>
          <w:rFonts w:ascii="Times New Roman" w:hAnsi="Times New Roman"/>
          <w:b/>
          <w:bCs/>
          <w:sz w:val="28"/>
          <w:szCs w:val="28"/>
        </w:rPr>
        <w:t xml:space="preserve">при казначейском сопровождении </w:t>
      </w:r>
      <w:r w:rsidR="00F43B4F" w:rsidRPr="00C4723A">
        <w:rPr>
          <w:rFonts w:ascii="Times New Roman" w:hAnsi="Times New Roman"/>
          <w:b/>
          <w:bCs/>
          <w:sz w:val="28"/>
          <w:szCs w:val="28"/>
        </w:rPr>
        <w:t xml:space="preserve">целевых </w:t>
      </w:r>
      <w:r w:rsidRPr="00C4723A">
        <w:rPr>
          <w:rFonts w:ascii="Times New Roman" w:hAnsi="Times New Roman"/>
          <w:b/>
          <w:bCs/>
          <w:sz w:val="28"/>
          <w:szCs w:val="28"/>
        </w:rPr>
        <w:t>средств</w:t>
      </w:r>
      <w:r w:rsidR="006F550E" w:rsidRPr="00C4723A">
        <w:rPr>
          <w:rFonts w:ascii="Times New Roman" w:hAnsi="Times New Roman"/>
          <w:b/>
          <w:bCs/>
          <w:sz w:val="28"/>
          <w:szCs w:val="28"/>
        </w:rPr>
        <w:t>, аналитического кода источника поступлений/выплат целевых средств</w:t>
      </w:r>
    </w:p>
    <w:p w:rsidR="00CF6B00" w:rsidRPr="00C4723A" w:rsidRDefault="00CF6B00" w:rsidP="00855C2F">
      <w:pPr>
        <w:pStyle w:val="af8"/>
        <w:tabs>
          <w:tab w:val="left" w:pos="851"/>
          <w:tab w:val="left" w:pos="993"/>
        </w:tabs>
        <w:autoSpaceDE w:val="0"/>
        <w:autoSpaceDN w:val="0"/>
        <w:adjustRightInd w:val="0"/>
        <w:spacing w:after="0" w:line="240" w:lineRule="auto"/>
        <w:ind w:left="0" w:firstLine="709"/>
        <w:jc w:val="both"/>
        <w:rPr>
          <w:rFonts w:ascii="Times New Roman" w:hAnsi="Times New Roman"/>
          <w:sz w:val="28"/>
          <w:szCs w:val="28"/>
        </w:rPr>
      </w:pPr>
    </w:p>
    <w:p w:rsidR="005A70E0" w:rsidRPr="00C4723A" w:rsidRDefault="00D83936" w:rsidP="005A70E0">
      <w:pPr>
        <w:autoSpaceDE w:val="0"/>
        <w:autoSpaceDN w:val="0"/>
        <w:adjustRightInd w:val="0"/>
        <w:ind w:firstLine="709"/>
        <w:jc w:val="both"/>
        <w:rPr>
          <w:sz w:val="28"/>
          <w:szCs w:val="28"/>
        </w:rPr>
      </w:pPr>
      <w:r w:rsidRPr="00C4723A">
        <w:rPr>
          <w:sz w:val="28"/>
          <w:szCs w:val="28"/>
        </w:rPr>
        <w:t>4.</w:t>
      </w:r>
      <w:r w:rsidR="005A70E0" w:rsidRPr="00C4723A">
        <w:rPr>
          <w:sz w:val="28"/>
          <w:szCs w:val="28"/>
        </w:rPr>
        <w:t xml:space="preserve"> Идентификатор </w:t>
      </w:r>
      <w:r w:rsidR="005E2EC6" w:rsidRPr="00C4723A">
        <w:rPr>
          <w:sz w:val="28"/>
          <w:szCs w:val="28"/>
        </w:rPr>
        <w:t>муниципального контракта, договора (соглашения)</w:t>
      </w:r>
      <w:r w:rsidR="004E5137" w:rsidRPr="00C4723A">
        <w:rPr>
          <w:sz w:val="28"/>
          <w:szCs w:val="28"/>
        </w:rPr>
        <w:t xml:space="preserve"> (далее </w:t>
      </w:r>
      <w:r w:rsidR="00FD1A76" w:rsidRPr="00C4723A">
        <w:rPr>
          <w:sz w:val="28"/>
          <w:szCs w:val="28"/>
        </w:rPr>
        <w:t>– идентификатор)</w:t>
      </w:r>
      <w:r w:rsidR="005A70E0" w:rsidRPr="00C4723A">
        <w:rPr>
          <w:sz w:val="28"/>
          <w:szCs w:val="28"/>
        </w:rPr>
        <w:t xml:space="preserve"> представляет собой уникальный аналитический код и используется для идентификации муниципальных контрактов, </w:t>
      </w:r>
      <w:r w:rsidR="005E2EC6" w:rsidRPr="00C4723A">
        <w:rPr>
          <w:sz w:val="28"/>
          <w:szCs w:val="28"/>
        </w:rPr>
        <w:t>договоров (соглашений)</w:t>
      </w:r>
      <w:r w:rsidR="005A70E0" w:rsidRPr="00C4723A">
        <w:rPr>
          <w:sz w:val="28"/>
          <w:szCs w:val="28"/>
        </w:rPr>
        <w:t xml:space="preserve"> и расчетов по ним, а также расчетов по контрактам (договорам) о поставке товаров, выполнении работ, оказании услуг, договоров о предоставлении взносов в уставные (складочные) капиталы (вкладов в имущество) юридических лиц (их дочерних обществ), источником финансового обеспечения исполнения обязательств по которым являются средства, предоставленные в рамках исполнения муниципальных контрактов, договоров (соглашений).</w:t>
      </w:r>
    </w:p>
    <w:p w:rsidR="007360C1" w:rsidRPr="00C4723A" w:rsidRDefault="001F63C5" w:rsidP="001F63C5">
      <w:pPr>
        <w:autoSpaceDE w:val="0"/>
        <w:autoSpaceDN w:val="0"/>
        <w:adjustRightInd w:val="0"/>
        <w:ind w:firstLine="709"/>
        <w:jc w:val="both"/>
        <w:rPr>
          <w:sz w:val="28"/>
          <w:szCs w:val="28"/>
        </w:rPr>
      </w:pPr>
      <w:r w:rsidRPr="00C4723A">
        <w:rPr>
          <w:sz w:val="28"/>
          <w:szCs w:val="28"/>
        </w:rPr>
        <w:t>5</w:t>
      </w:r>
      <w:r w:rsidR="005A70E0" w:rsidRPr="00C4723A">
        <w:rPr>
          <w:sz w:val="28"/>
          <w:szCs w:val="28"/>
        </w:rPr>
        <w:t xml:space="preserve">. </w:t>
      </w:r>
      <w:r w:rsidR="007360C1" w:rsidRPr="00C4723A">
        <w:rPr>
          <w:sz w:val="28"/>
          <w:szCs w:val="28"/>
        </w:rPr>
        <w:t>Формирование идентификатора осуществляется Финансовым управлением ЗГО в соответствии с Порядком формирования идентификатора государственного контракта, договора (соглашения) при казначейском сопровождении средств</w:t>
      </w:r>
      <w:r w:rsidR="00B20D88" w:rsidRPr="00C4723A">
        <w:rPr>
          <w:sz w:val="28"/>
          <w:szCs w:val="28"/>
        </w:rPr>
        <w:t>, утвержденным</w:t>
      </w:r>
      <w:r w:rsidR="007360C1" w:rsidRPr="00C4723A">
        <w:rPr>
          <w:sz w:val="28"/>
          <w:szCs w:val="28"/>
        </w:rPr>
        <w:t xml:space="preserve"> приказом Минфина России от 02.12.2021</w:t>
      </w:r>
      <w:r w:rsidR="00173163" w:rsidRPr="00C4723A">
        <w:rPr>
          <w:sz w:val="28"/>
          <w:szCs w:val="28"/>
        </w:rPr>
        <w:t xml:space="preserve"> г. </w:t>
      </w:r>
      <w:r w:rsidR="00B20D88" w:rsidRPr="00C4723A">
        <w:rPr>
          <w:sz w:val="28"/>
          <w:szCs w:val="28"/>
        </w:rPr>
        <w:t>№</w:t>
      </w:r>
      <w:r w:rsidR="007360C1" w:rsidRPr="00C4723A">
        <w:rPr>
          <w:sz w:val="28"/>
          <w:szCs w:val="28"/>
        </w:rPr>
        <w:t xml:space="preserve"> 205н</w:t>
      </w:r>
      <w:r w:rsidR="00B20D88" w:rsidRPr="00C4723A">
        <w:rPr>
          <w:sz w:val="28"/>
          <w:szCs w:val="28"/>
        </w:rPr>
        <w:t>.</w:t>
      </w:r>
    </w:p>
    <w:p w:rsidR="00CF6B00" w:rsidRPr="00C4723A" w:rsidRDefault="001F63C5" w:rsidP="001F63C5">
      <w:pPr>
        <w:autoSpaceDE w:val="0"/>
        <w:autoSpaceDN w:val="0"/>
        <w:adjustRightInd w:val="0"/>
        <w:ind w:firstLine="709"/>
        <w:jc w:val="both"/>
        <w:rPr>
          <w:sz w:val="28"/>
          <w:szCs w:val="28"/>
        </w:rPr>
      </w:pPr>
      <w:r w:rsidRPr="00C4723A">
        <w:rPr>
          <w:sz w:val="28"/>
          <w:szCs w:val="28"/>
        </w:rPr>
        <w:t xml:space="preserve">6. </w:t>
      </w:r>
      <w:r w:rsidRPr="00E45834">
        <w:rPr>
          <w:sz w:val="28"/>
          <w:szCs w:val="28"/>
        </w:rPr>
        <w:t>Для формирования идентификатора г</w:t>
      </w:r>
      <w:r w:rsidR="00CF6B00" w:rsidRPr="00E45834">
        <w:rPr>
          <w:sz w:val="28"/>
          <w:szCs w:val="28"/>
        </w:rPr>
        <w:t>лавный распорядитель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муниципальный заказчик, муниципальное бюджетное</w:t>
      </w:r>
      <w:r w:rsidR="00D40633" w:rsidRPr="00E45834">
        <w:rPr>
          <w:sz w:val="28"/>
          <w:szCs w:val="28"/>
        </w:rPr>
        <w:t>, муниципальное</w:t>
      </w:r>
      <w:r w:rsidR="00CF6B00" w:rsidRPr="00E45834">
        <w:rPr>
          <w:sz w:val="28"/>
          <w:szCs w:val="28"/>
        </w:rPr>
        <w:t xml:space="preserve"> автономное учреждение</w:t>
      </w:r>
      <w:r w:rsidR="00E45834">
        <w:rPr>
          <w:sz w:val="28"/>
          <w:szCs w:val="28"/>
        </w:rPr>
        <w:t>, муниципальное унитарное предприятие</w:t>
      </w:r>
      <w:r w:rsidR="00CF6B00" w:rsidRPr="00E45834">
        <w:rPr>
          <w:sz w:val="28"/>
          <w:szCs w:val="28"/>
        </w:rPr>
        <w:t xml:space="preserve"> не позднее двух рабочих дней со дня заключения муниципального контракта, договора </w:t>
      </w:r>
      <w:r w:rsidR="00CF6B00" w:rsidRPr="00E45834">
        <w:rPr>
          <w:sz w:val="28"/>
          <w:szCs w:val="28"/>
        </w:rPr>
        <w:lastRenderedPageBreak/>
        <w:t>(соглашения), подлежащих казначейскому сопровождению</w:t>
      </w:r>
      <w:r w:rsidR="00D40633" w:rsidRPr="00E45834">
        <w:rPr>
          <w:sz w:val="28"/>
          <w:szCs w:val="28"/>
        </w:rPr>
        <w:t>,</w:t>
      </w:r>
      <w:r w:rsidR="00CF6B00" w:rsidRPr="00E45834">
        <w:rPr>
          <w:sz w:val="28"/>
          <w:szCs w:val="28"/>
        </w:rPr>
        <w:t xml:space="preserve"> </w:t>
      </w:r>
      <w:r w:rsidR="00BE6985" w:rsidRPr="00E45834">
        <w:rPr>
          <w:sz w:val="28"/>
          <w:szCs w:val="28"/>
        </w:rPr>
        <w:t>направля</w:t>
      </w:r>
      <w:r w:rsidR="00DE46DC" w:rsidRPr="00E45834">
        <w:rPr>
          <w:sz w:val="28"/>
          <w:szCs w:val="28"/>
        </w:rPr>
        <w:t>е</w:t>
      </w:r>
      <w:r w:rsidR="00BE6985" w:rsidRPr="00E45834">
        <w:rPr>
          <w:sz w:val="28"/>
          <w:szCs w:val="28"/>
        </w:rPr>
        <w:t xml:space="preserve">т </w:t>
      </w:r>
      <w:r w:rsidR="00CF6B00" w:rsidRPr="00E45834">
        <w:rPr>
          <w:sz w:val="28"/>
          <w:szCs w:val="28"/>
        </w:rPr>
        <w:t xml:space="preserve">в письменном виде </w:t>
      </w:r>
      <w:r w:rsidR="00BE6985" w:rsidRPr="00E45834">
        <w:rPr>
          <w:sz w:val="28"/>
          <w:szCs w:val="28"/>
        </w:rPr>
        <w:t xml:space="preserve">в </w:t>
      </w:r>
      <w:r w:rsidR="00CF6B00" w:rsidRPr="00E45834">
        <w:rPr>
          <w:sz w:val="28"/>
          <w:szCs w:val="28"/>
        </w:rPr>
        <w:t>Финансовое управление ЗГО</w:t>
      </w:r>
      <w:r w:rsidR="00BE6985" w:rsidRPr="00E45834">
        <w:rPr>
          <w:sz w:val="28"/>
          <w:szCs w:val="28"/>
        </w:rPr>
        <w:t xml:space="preserve"> </w:t>
      </w:r>
      <w:r w:rsidR="00CF6B00" w:rsidRPr="00E45834">
        <w:rPr>
          <w:sz w:val="28"/>
          <w:szCs w:val="28"/>
        </w:rPr>
        <w:t>следующую информацию:</w:t>
      </w:r>
    </w:p>
    <w:p w:rsidR="00BE6985" w:rsidRPr="00C4723A" w:rsidRDefault="00BE6985" w:rsidP="001F63C5">
      <w:pPr>
        <w:autoSpaceDE w:val="0"/>
        <w:autoSpaceDN w:val="0"/>
        <w:adjustRightInd w:val="0"/>
        <w:ind w:firstLine="709"/>
        <w:jc w:val="both"/>
        <w:rPr>
          <w:sz w:val="28"/>
          <w:szCs w:val="28"/>
        </w:rPr>
      </w:pPr>
      <w:r w:rsidRPr="00C4723A">
        <w:rPr>
          <w:sz w:val="28"/>
          <w:szCs w:val="28"/>
        </w:rPr>
        <w:t>1) реквизит</w:t>
      </w:r>
      <w:r w:rsidR="001F07D3" w:rsidRPr="00C4723A">
        <w:rPr>
          <w:sz w:val="28"/>
          <w:szCs w:val="28"/>
        </w:rPr>
        <w:t>ы</w:t>
      </w:r>
      <w:r w:rsidRPr="00C4723A">
        <w:rPr>
          <w:sz w:val="28"/>
          <w:szCs w:val="28"/>
        </w:rPr>
        <w:t xml:space="preserve"> (номер, дата, сумма) заключенного муниципального контракта, договора (соглашения)</w:t>
      </w:r>
      <w:r w:rsidR="001F07D3" w:rsidRPr="00C4723A">
        <w:rPr>
          <w:sz w:val="28"/>
          <w:szCs w:val="28"/>
        </w:rPr>
        <w:t>;</w:t>
      </w:r>
    </w:p>
    <w:p w:rsidR="00CF6B00" w:rsidRPr="00C4723A" w:rsidRDefault="001F07D3" w:rsidP="00247D3D">
      <w:pPr>
        <w:autoSpaceDE w:val="0"/>
        <w:autoSpaceDN w:val="0"/>
        <w:adjustRightInd w:val="0"/>
        <w:ind w:firstLine="709"/>
        <w:jc w:val="both"/>
        <w:rPr>
          <w:sz w:val="28"/>
          <w:szCs w:val="28"/>
        </w:rPr>
      </w:pPr>
      <w:r w:rsidRPr="00C4723A">
        <w:rPr>
          <w:sz w:val="28"/>
          <w:szCs w:val="28"/>
        </w:rPr>
        <w:t xml:space="preserve">2) </w:t>
      </w:r>
      <w:r w:rsidR="00CF6B00" w:rsidRPr="00C4723A">
        <w:rPr>
          <w:sz w:val="28"/>
          <w:szCs w:val="28"/>
        </w:rPr>
        <w:t>при заключении муниципального контракта, договора (соглашения) в целях осуществления капитальных вложений:</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код объекта, соответствующий 5 последним знакам уникального кода объекта капитального строительства (недвижимого имущества), указанного в соглашении о предоставлении межбюджетного трансферта из федерального бюджета бюджету субъекта Российской Федерации на софинансирование капитальных вложений;</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1 - 11 разряд</w:t>
      </w:r>
      <w:r w:rsidR="00842612" w:rsidRPr="00C4723A">
        <w:rPr>
          <w:sz w:val="28"/>
          <w:szCs w:val="28"/>
        </w:rPr>
        <w:t>ы</w:t>
      </w:r>
      <w:r w:rsidRPr="00C4723A">
        <w:rPr>
          <w:sz w:val="28"/>
          <w:szCs w:val="28"/>
        </w:rPr>
        <w:t xml:space="preserve"> уникального номера реестровой записи соглашения о предоставлении межбюджетного трансферта на капитальные вложения в реестре соглашений;</w:t>
      </w:r>
    </w:p>
    <w:p w:rsidR="00CF6B00" w:rsidRPr="00C4723A" w:rsidRDefault="00842612" w:rsidP="00DE46DC">
      <w:pPr>
        <w:tabs>
          <w:tab w:val="left" w:pos="993"/>
        </w:tabs>
        <w:autoSpaceDE w:val="0"/>
        <w:autoSpaceDN w:val="0"/>
        <w:adjustRightInd w:val="0"/>
        <w:ind w:firstLine="709"/>
        <w:jc w:val="both"/>
        <w:rPr>
          <w:sz w:val="28"/>
          <w:szCs w:val="28"/>
        </w:rPr>
      </w:pPr>
      <w:r w:rsidRPr="00C4723A">
        <w:rPr>
          <w:sz w:val="28"/>
          <w:szCs w:val="28"/>
        </w:rPr>
        <w:t xml:space="preserve">3) </w:t>
      </w:r>
      <w:r w:rsidR="00CF6B00" w:rsidRPr="00C4723A">
        <w:rPr>
          <w:sz w:val="28"/>
          <w:szCs w:val="28"/>
        </w:rPr>
        <w:t>при заключении муниципального контракта, договора (соглашения)</w:t>
      </w:r>
      <w:r w:rsidR="000D7C1C" w:rsidRPr="00C4723A">
        <w:rPr>
          <w:sz w:val="28"/>
          <w:szCs w:val="28"/>
        </w:rPr>
        <w:t xml:space="preserve"> по исполнению</w:t>
      </w:r>
      <w:r w:rsidR="00CF6B00" w:rsidRPr="00C4723A">
        <w:rPr>
          <w:sz w:val="28"/>
          <w:szCs w:val="28"/>
        </w:rPr>
        <w:t xml:space="preserve"> расходны</w:t>
      </w:r>
      <w:r w:rsidR="000D7C1C" w:rsidRPr="00C4723A">
        <w:rPr>
          <w:sz w:val="28"/>
          <w:szCs w:val="28"/>
        </w:rPr>
        <w:t>х</w:t>
      </w:r>
      <w:r w:rsidR="00CF6B00" w:rsidRPr="00C4723A">
        <w:rPr>
          <w:sz w:val="28"/>
          <w:szCs w:val="28"/>
        </w:rPr>
        <w:t xml:space="preserve"> обязательств </w:t>
      </w:r>
      <w:r w:rsidR="000D7C1C" w:rsidRPr="00C4723A">
        <w:rPr>
          <w:sz w:val="28"/>
          <w:szCs w:val="28"/>
        </w:rPr>
        <w:t>Златоустовского городского округа</w:t>
      </w:r>
      <w:r w:rsidR="00CF6B00" w:rsidRPr="00C4723A">
        <w:rPr>
          <w:sz w:val="28"/>
          <w:szCs w:val="28"/>
        </w:rPr>
        <w:t>, которы</w:t>
      </w:r>
      <w:r w:rsidR="000D7C1C" w:rsidRPr="00C4723A">
        <w:rPr>
          <w:sz w:val="28"/>
          <w:szCs w:val="28"/>
        </w:rPr>
        <w:t>е</w:t>
      </w:r>
      <w:r w:rsidR="00CF6B00" w:rsidRPr="00C4723A">
        <w:rPr>
          <w:sz w:val="28"/>
          <w:szCs w:val="28"/>
        </w:rPr>
        <w:t xml:space="preserve"> софинансируются за счет межбюджетных трансфертов, имеющих целевое назначение, предоставляемых из федерального бюджета бюджетам субъектов Российской Федерации (за исключением муниципального контракта, договора (соглашения), указанного в </w:t>
      </w:r>
      <w:r w:rsidR="00957A17" w:rsidRPr="00C4723A">
        <w:rPr>
          <w:sz w:val="28"/>
          <w:szCs w:val="28"/>
        </w:rPr>
        <w:t>подпункте</w:t>
      </w:r>
      <w:r w:rsidR="00CF6B00" w:rsidRPr="00C4723A">
        <w:rPr>
          <w:sz w:val="28"/>
          <w:szCs w:val="28"/>
        </w:rPr>
        <w:t xml:space="preserve"> </w:t>
      </w:r>
      <w:r w:rsidR="00957A17" w:rsidRPr="00C4723A">
        <w:rPr>
          <w:sz w:val="28"/>
          <w:szCs w:val="28"/>
        </w:rPr>
        <w:t>2</w:t>
      </w:r>
      <w:r w:rsidR="00CF6B00" w:rsidRPr="00C4723A">
        <w:rPr>
          <w:sz w:val="28"/>
          <w:szCs w:val="28"/>
        </w:rPr>
        <w:t xml:space="preserve"> настоящего </w:t>
      </w:r>
      <w:r w:rsidR="00957A17" w:rsidRPr="00C4723A">
        <w:rPr>
          <w:sz w:val="28"/>
          <w:szCs w:val="28"/>
        </w:rPr>
        <w:t>пункта</w:t>
      </w:r>
      <w:r w:rsidR="00CF6B00" w:rsidRPr="00C4723A">
        <w:rPr>
          <w:sz w:val="28"/>
          <w:szCs w:val="28"/>
        </w:rPr>
        <w:t>):</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код предоставляемого из федерального бюджета межбюджетного трансферта, соответствующий 13 - 17 разрядам кода бюджетной классификации Российской Федерации, указанного в соглашении о предоставлении из федерального бюджета бюджету субъекта Российской Федерации межбюджетного трансферта на софинансирование расходных обязательств субъектов Российской Федерации (муниципального образования);</w:t>
      </w:r>
    </w:p>
    <w:p w:rsidR="00CF6B00" w:rsidRPr="00C4723A" w:rsidRDefault="00CF6B00" w:rsidP="00CF6B00">
      <w:pPr>
        <w:tabs>
          <w:tab w:val="left" w:pos="993"/>
        </w:tabs>
        <w:autoSpaceDE w:val="0"/>
        <w:autoSpaceDN w:val="0"/>
        <w:adjustRightInd w:val="0"/>
        <w:ind w:firstLine="709"/>
        <w:jc w:val="both"/>
        <w:rPr>
          <w:sz w:val="28"/>
          <w:szCs w:val="28"/>
        </w:rPr>
      </w:pPr>
      <w:r w:rsidRPr="00C4723A">
        <w:rPr>
          <w:sz w:val="28"/>
          <w:szCs w:val="28"/>
        </w:rPr>
        <w:t>1 - 11 разряд</w:t>
      </w:r>
      <w:r w:rsidR="00DE46DC" w:rsidRPr="00C4723A">
        <w:rPr>
          <w:sz w:val="28"/>
          <w:szCs w:val="28"/>
        </w:rPr>
        <w:t>ы</w:t>
      </w:r>
      <w:r w:rsidRPr="00C4723A">
        <w:rPr>
          <w:sz w:val="28"/>
          <w:szCs w:val="28"/>
        </w:rPr>
        <w:t xml:space="preserve"> реестровой записи соглашения о предоставлении межбюджетного трансферта в реестре соглашений.</w:t>
      </w:r>
    </w:p>
    <w:p w:rsidR="000F74DE" w:rsidRPr="00C4723A" w:rsidRDefault="000F74DE" w:rsidP="00CF6B00">
      <w:pPr>
        <w:tabs>
          <w:tab w:val="left" w:pos="993"/>
        </w:tabs>
        <w:autoSpaceDE w:val="0"/>
        <w:autoSpaceDN w:val="0"/>
        <w:adjustRightInd w:val="0"/>
        <w:ind w:firstLine="709"/>
        <w:jc w:val="both"/>
        <w:rPr>
          <w:sz w:val="28"/>
          <w:szCs w:val="28"/>
        </w:rPr>
      </w:pPr>
      <w:r w:rsidRPr="00C4723A">
        <w:rPr>
          <w:sz w:val="28"/>
          <w:szCs w:val="28"/>
        </w:rPr>
        <w:t>Информация в соответствии с подпунктами 2 и 3 настоящего пункта предоставляется</w:t>
      </w:r>
      <w:r w:rsidR="002C43AC" w:rsidRPr="00C4723A">
        <w:rPr>
          <w:sz w:val="28"/>
          <w:szCs w:val="28"/>
        </w:rPr>
        <w:t>, если</w:t>
      </w:r>
      <w:r w:rsidRPr="00C4723A">
        <w:rPr>
          <w:sz w:val="28"/>
          <w:szCs w:val="28"/>
        </w:rPr>
        <w:t xml:space="preserve"> </w:t>
      </w:r>
      <w:r w:rsidR="002C43AC" w:rsidRPr="00C4723A">
        <w:rPr>
          <w:sz w:val="28"/>
          <w:szCs w:val="28"/>
        </w:rPr>
        <w:t xml:space="preserve">источником финансового обеспечения </w:t>
      </w:r>
      <w:r w:rsidRPr="00C4723A">
        <w:rPr>
          <w:sz w:val="28"/>
          <w:szCs w:val="28"/>
        </w:rPr>
        <w:t xml:space="preserve">муниципального контракта, договора (соглашения), являются </w:t>
      </w:r>
      <w:r w:rsidR="002C43AC" w:rsidRPr="00C4723A">
        <w:rPr>
          <w:sz w:val="28"/>
          <w:szCs w:val="28"/>
        </w:rPr>
        <w:t>межбюджетные трансферты, имеющие целевое назначение, предоставляемые из федерального бюджета бюджетам субъектов Российской Федерации.</w:t>
      </w:r>
    </w:p>
    <w:p w:rsidR="006F550E" w:rsidRPr="00E45834" w:rsidRDefault="006F550E" w:rsidP="00CF6B00">
      <w:pPr>
        <w:tabs>
          <w:tab w:val="left" w:pos="993"/>
        </w:tabs>
        <w:autoSpaceDE w:val="0"/>
        <w:autoSpaceDN w:val="0"/>
        <w:adjustRightInd w:val="0"/>
        <w:ind w:firstLine="709"/>
        <w:jc w:val="both"/>
        <w:rPr>
          <w:sz w:val="28"/>
          <w:szCs w:val="28"/>
        </w:rPr>
      </w:pPr>
      <w:r w:rsidRPr="00E45834">
        <w:rPr>
          <w:sz w:val="28"/>
          <w:szCs w:val="28"/>
        </w:rPr>
        <w:t xml:space="preserve">7. </w:t>
      </w:r>
      <w:r w:rsidRPr="00E45834">
        <w:rPr>
          <w:bCs/>
          <w:sz w:val="28"/>
          <w:szCs w:val="28"/>
        </w:rPr>
        <w:t xml:space="preserve">Аналитический код источника поступлений/выплат целевых средств формируется Финансовым управлением ЗГО в соответствии со сведениями, предусмотренными решением о бюджете, информацией, предоставляемой в соответствии с пунктом 6 настоящего Порядка </w:t>
      </w:r>
      <w:r w:rsidRPr="00E45834">
        <w:rPr>
          <w:sz w:val="28"/>
          <w:szCs w:val="28"/>
        </w:rPr>
        <w:t>главным распорядителем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муниципальным заказчиком, муниципальным бюджетным, муниципальным автономным учреждением</w:t>
      </w:r>
      <w:r w:rsidR="00E45834" w:rsidRPr="00E45834">
        <w:rPr>
          <w:sz w:val="28"/>
          <w:szCs w:val="28"/>
        </w:rPr>
        <w:t>, муниципальным унитарным предприятием</w:t>
      </w:r>
      <w:r w:rsidRPr="00E45834">
        <w:rPr>
          <w:sz w:val="28"/>
          <w:szCs w:val="28"/>
        </w:rPr>
        <w:t>.</w:t>
      </w:r>
    </w:p>
    <w:p w:rsidR="00CF6B00" w:rsidRPr="00C4723A" w:rsidRDefault="00F816DE" w:rsidP="00CF6B00">
      <w:pPr>
        <w:autoSpaceDE w:val="0"/>
        <w:autoSpaceDN w:val="0"/>
        <w:adjustRightInd w:val="0"/>
        <w:ind w:firstLine="709"/>
        <w:jc w:val="both"/>
        <w:rPr>
          <w:sz w:val="28"/>
          <w:szCs w:val="28"/>
        </w:rPr>
      </w:pPr>
      <w:r w:rsidRPr="00E97819">
        <w:rPr>
          <w:sz w:val="28"/>
          <w:szCs w:val="28"/>
        </w:rPr>
        <w:t>8</w:t>
      </w:r>
      <w:r w:rsidR="00CF6B00" w:rsidRPr="00E97819">
        <w:rPr>
          <w:sz w:val="28"/>
          <w:szCs w:val="28"/>
        </w:rPr>
        <w:t xml:space="preserve">. Уполномоченный руководителем Финансового управления ЗГО работник </w:t>
      </w:r>
      <w:r w:rsidR="00F61CA8" w:rsidRPr="00E97819">
        <w:rPr>
          <w:sz w:val="28"/>
          <w:szCs w:val="28"/>
        </w:rPr>
        <w:t>формирует идентификатор</w:t>
      </w:r>
      <w:r w:rsidR="006F550E" w:rsidRPr="00E97819">
        <w:rPr>
          <w:sz w:val="28"/>
          <w:szCs w:val="28"/>
        </w:rPr>
        <w:t xml:space="preserve">, </w:t>
      </w:r>
      <w:r w:rsidR="006F550E" w:rsidRPr="00E97819">
        <w:rPr>
          <w:bCs/>
          <w:sz w:val="28"/>
          <w:szCs w:val="28"/>
        </w:rPr>
        <w:t>аналитический код источника поступлений/выплат целевых средств</w:t>
      </w:r>
      <w:r w:rsidR="00F61CA8" w:rsidRPr="00E97819">
        <w:rPr>
          <w:sz w:val="28"/>
          <w:szCs w:val="28"/>
        </w:rPr>
        <w:t xml:space="preserve"> </w:t>
      </w:r>
      <w:r w:rsidR="00CF6B00" w:rsidRPr="00E97819">
        <w:rPr>
          <w:sz w:val="28"/>
          <w:szCs w:val="28"/>
        </w:rPr>
        <w:t>и не позднее рабочего дня, следующего за днем формирования идентификатора</w:t>
      </w:r>
      <w:r w:rsidR="00C9714A" w:rsidRPr="00E97819">
        <w:rPr>
          <w:sz w:val="28"/>
          <w:szCs w:val="28"/>
        </w:rPr>
        <w:t>,</w:t>
      </w:r>
      <w:r w:rsidR="00CF6B00" w:rsidRPr="00E97819">
        <w:rPr>
          <w:sz w:val="28"/>
          <w:szCs w:val="28"/>
        </w:rPr>
        <w:t xml:space="preserve"> </w:t>
      </w:r>
      <w:r w:rsidR="006F550E" w:rsidRPr="00E97819">
        <w:rPr>
          <w:bCs/>
          <w:sz w:val="28"/>
          <w:szCs w:val="28"/>
        </w:rPr>
        <w:t xml:space="preserve">аналитического кода источника </w:t>
      </w:r>
      <w:r w:rsidR="006F550E" w:rsidRPr="00E97819">
        <w:rPr>
          <w:bCs/>
          <w:sz w:val="28"/>
          <w:szCs w:val="28"/>
        </w:rPr>
        <w:lastRenderedPageBreak/>
        <w:t>поступлений/выплат целевых средств</w:t>
      </w:r>
      <w:r w:rsidR="006F550E" w:rsidRPr="00E97819">
        <w:rPr>
          <w:sz w:val="28"/>
          <w:szCs w:val="28"/>
        </w:rPr>
        <w:t xml:space="preserve"> направляет</w:t>
      </w:r>
      <w:r w:rsidR="00CF6B00" w:rsidRPr="00E97819">
        <w:rPr>
          <w:sz w:val="28"/>
          <w:szCs w:val="28"/>
        </w:rPr>
        <w:t xml:space="preserve"> в электронном виде или при отсутствии технической возможности в письменном виде главно</w:t>
      </w:r>
      <w:r w:rsidR="006F550E" w:rsidRPr="00E97819">
        <w:rPr>
          <w:sz w:val="28"/>
          <w:szCs w:val="28"/>
        </w:rPr>
        <w:t>му</w:t>
      </w:r>
      <w:r w:rsidR="00CF6B00" w:rsidRPr="00E97819">
        <w:rPr>
          <w:sz w:val="28"/>
          <w:szCs w:val="28"/>
        </w:rPr>
        <w:t xml:space="preserve"> распорядител</w:t>
      </w:r>
      <w:r w:rsidR="006F550E" w:rsidRPr="00E97819">
        <w:rPr>
          <w:sz w:val="28"/>
          <w:szCs w:val="28"/>
        </w:rPr>
        <w:t>ю</w:t>
      </w:r>
      <w:r w:rsidR="00CF6B00" w:rsidRPr="00E97819">
        <w:rPr>
          <w:sz w:val="28"/>
          <w:szCs w:val="28"/>
        </w:rPr>
        <w:t xml:space="preserve"> средств, которому как получателю бюджетных средств доведены лимиты бюджетных обязательств на предоставление субсидий, бюджетных инвестиций, муниципально</w:t>
      </w:r>
      <w:r w:rsidR="006F550E" w:rsidRPr="00E97819">
        <w:rPr>
          <w:sz w:val="28"/>
          <w:szCs w:val="28"/>
        </w:rPr>
        <w:t>му</w:t>
      </w:r>
      <w:r w:rsidR="00CF6B00" w:rsidRPr="00E97819">
        <w:rPr>
          <w:sz w:val="28"/>
          <w:szCs w:val="28"/>
        </w:rPr>
        <w:t xml:space="preserve"> заказчик</w:t>
      </w:r>
      <w:r w:rsidR="006F550E" w:rsidRPr="00E97819">
        <w:rPr>
          <w:sz w:val="28"/>
          <w:szCs w:val="28"/>
        </w:rPr>
        <w:t>у</w:t>
      </w:r>
      <w:r w:rsidR="00CF6B00" w:rsidRPr="00E97819">
        <w:rPr>
          <w:sz w:val="28"/>
          <w:szCs w:val="28"/>
        </w:rPr>
        <w:t>, муниципально</w:t>
      </w:r>
      <w:r w:rsidR="006F550E" w:rsidRPr="00E97819">
        <w:rPr>
          <w:sz w:val="28"/>
          <w:szCs w:val="28"/>
        </w:rPr>
        <w:t>му</w:t>
      </w:r>
      <w:r w:rsidR="00CF6B00" w:rsidRPr="00E97819">
        <w:rPr>
          <w:sz w:val="28"/>
          <w:szCs w:val="28"/>
        </w:rPr>
        <w:t xml:space="preserve"> бюджетно</w:t>
      </w:r>
      <w:r w:rsidR="006F550E" w:rsidRPr="00E97819">
        <w:rPr>
          <w:sz w:val="28"/>
          <w:szCs w:val="28"/>
        </w:rPr>
        <w:t>му</w:t>
      </w:r>
      <w:r w:rsidR="00C9714A" w:rsidRPr="00E97819">
        <w:rPr>
          <w:sz w:val="28"/>
          <w:szCs w:val="28"/>
        </w:rPr>
        <w:t>, муниципально</w:t>
      </w:r>
      <w:r w:rsidR="006F550E" w:rsidRPr="00E97819">
        <w:rPr>
          <w:sz w:val="28"/>
          <w:szCs w:val="28"/>
        </w:rPr>
        <w:t>му</w:t>
      </w:r>
      <w:r w:rsidR="00CF6B00" w:rsidRPr="00E97819">
        <w:rPr>
          <w:sz w:val="28"/>
          <w:szCs w:val="28"/>
        </w:rPr>
        <w:t xml:space="preserve"> автономно</w:t>
      </w:r>
      <w:r w:rsidR="006F550E" w:rsidRPr="00E97819">
        <w:rPr>
          <w:sz w:val="28"/>
          <w:szCs w:val="28"/>
        </w:rPr>
        <w:t>му</w:t>
      </w:r>
      <w:r w:rsidR="00CF6B00" w:rsidRPr="00E97819">
        <w:rPr>
          <w:sz w:val="28"/>
          <w:szCs w:val="28"/>
        </w:rPr>
        <w:t xml:space="preserve"> учреждени</w:t>
      </w:r>
      <w:r w:rsidR="006F550E" w:rsidRPr="00E97819">
        <w:rPr>
          <w:sz w:val="28"/>
          <w:szCs w:val="28"/>
        </w:rPr>
        <w:t>ю</w:t>
      </w:r>
      <w:r w:rsidR="00E45834" w:rsidRPr="00E97819">
        <w:rPr>
          <w:sz w:val="28"/>
          <w:szCs w:val="28"/>
        </w:rPr>
        <w:t>, муниципальному унитарному предприятию</w:t>
      </w:r>
      <w:r w:rsidR="00CF6B00" w:rsidRPr="00E97819">
        <w:rPr>
          <w:sz w:val="28"/>
          <w:szCs w:val="28"/>
        </w:rPr>
        <w:t xml:space="preserve"> </w:t>
      </w:r>
      <w:r w:rsidR="00014394" w:rsidRPr="00E97819">
        <w:rPr>
          <w:sz w:val="28"/>
          <w:szCs w:val="28"/>
        </w:rPr>
        <w:t xml:space="preserve">информацию </w:t>
      </w:r>
      <w:r w:rsidR="00CF6B00" w:rsidRPr="00E97819">
        <w:rPr>
          <w:sz w:val="28"/>
          <w:szCs w:val="28"/>
        </w:rPr>
        <w:t xml:space="preserve">о </w:t>
      </w:r>
      <w:r w:rsidR="00014394" w:rsidRPr="00E97819">
        <w:rPr>
          <w:sz w:val="28"/>
          <w:szCs w:val="28"/>
        </w:rPr>
        <w:t xml:space="preserve">соответствующем идентификаторе, </w:t>
      </w:r>
      <w:r w:rsidR="00014394" w:rsidRPr="00E97819">
        <w:rPr>
          <w:bCs/>
          <w:sz w:val="28"/>
          <w:szCs w:val="28"/>
        </w:rPr>
        <w:t>аналитическом коде источника поступлений/выплат целевых средств</w:t>
      </w:r>
      <w:r w:rsidR="00CF6B00" w:rsidRPr="00E97819">
        <w:rPr>
          <w:sz w:val="28"/>
          <w:szCs w:val="28"/>
        </w:rPr>
        <w:t>.</w:t>
      </w:r>
    </w:p>
    <w:p w:rsidR="005A70E0" w:rsidRPr="00C4723A" w:rsidRDefault="008B3422" w:rsidP="005A70E0">
      <w:pPr>
        <w:autoSpaceDE w:val="0"/>
        <w:autoSpaceDN w:val="0"/>
        <w:adjustRightInd w:val="0"/>
        <w:ind w:firstLine="709"/>
        <w:jc w:val="both"/>
        <w:rPr>
          <w:sz w:val="28"/>
          <w:szCs w:val="28"/>
        </w:rPr>
      </w:pPr>
      <w:r w:rsidRPr="00C4723A">
        <w:rPr>
          <w:sz w:val="28"/>
          <w:szCs w:val="28"/>
        </w:rPr>
        <w:t>9</w:t>
      </w:r>
      <w:r w:rsidR="00C9714A" w:rsidRPr="00C4723A">
        <w:rPr>
          <w:sz w:val="28"/>
          <w:szCs w:val="28"/>
        </w:rPr>
        <w:t xml:space="preserve">. </w:t>
      </w:r>
      <w:r w:rsidR="005A70E0" w:rsidRPr="00C4723A">
        <w:rPr>
          <w:sz w:val="28"/>
          <w:szCs w:val="28"/>
        </w:rPr>
        <w:t xml:space="preserve">Идентификатор </w:t>
      </w:r>
      <w:r w:rsidR="005A6931" w:rsidRPr="00C4723A">
        <w:rPr>
          <w:sz w:val="28"/>
          <w:szCs w:val="28"/>
        </w:rPr>
        <w:t xml:space="preserve">и </w:t>
      </w:r>
      <w:r w:rsidR="005A6931" w:rsidRPr="00C4723A">
        <w:rPr>
          <w:bCs/>
          <w:sz w:val="28"/>
          <w:szCs w:val="28"/>
        </w:rPr>
        <w:t>аналитический код источника поступлений/выплат целевых средств</w:t>
      </w:r>
      <w:r w:rsidR="005A6931" w:rsidRPr="00C4723A">
        <w:rPr>
          <w:sz w:val="28"/>
          <w:szCs w:val="28"/>
        </w:rPr>
        <w:t xml:space="preserve"> </w:t>
      </w:r>
      <w:r w:rsidR="005A70E0" w:rsidRPr="00C4723A">
        <w:rPr>
          <w:sz w:val="28"/>
          <w:szCs w:val="28"/>
        </w:rPr>
        <w:t xml:space="preserve">сохраняется на весь период действия </w:t>
      </w:r>
      <w:r w:rsidR="00D40633" w:rsidRPr="00C4723A">
        <w:rPr>
          <w:sz w:val="28"/>
          <w:szCs w:val="28"/>
        </w:rPr>
        <w:t>муниципального контракта, договора (соглашения)</w:t>
      </w:r>
      <w:r w:rsidR="005A70E0" w:rsidRPr="00C4723A">
        <w:rPr>
          <w:sz w:val="28"/>
          <w:szCs w:val="28"/>
        </w:rPr>
        <w:t>.</w:t>
      </w:r>
    </w:p>
    <w:p w:rsidR="00F81769" w:rsidRPr="00C4723A" w:rsidRDefault="00F81769">
      <w:pPr>
        <w:tabs>
          <w:tab w:val="left" w:pos="-851"/>
        </w:tabs>
        <w:suppressAutoHyphens/>
        <w:autoSpaceDE w:val="0"/>
        <w:autoSpaceDN w:val="0"/>
        <w:adjustRightInd w:val="0"/>
        <w:ind w:firstLine="851"/>
        <w:jc w:val="both"/>
        <w:rPr>
          <w:sz w:val="28"/>
          <w:szCs w:val="28"/>
          <w:highlight w:val="yellow"/>
        </w:rPr>
      </w:pPr>
    </w:p>
    <w:p w:rsidR="00F81769" w:rsidRPr="00C4723A" w:rsidRDefault="00610E55" w:rsidP="00D0610B">
      <w:pPr>
        <w:tabs>
          <w:tab w:val="left" w:pos="-851"/>
        </w:tabs>
        <w:suppressAutoHyphens/>
        <w:autoSpaceDE w:val="0"/>
        <w:autoSpaceDN w:val="0"/>
        <w:adjustRightInd w:val="0"/>
        <w:jc w:val="center"/>
        <w:rPr>
          <w:b/>
          <w:sz w:val="28"/>
          <w:szCs w:val="28"/>
        </w:rPr>
      </w:pPr>
      <w:r w:rsidRPr="00C4723A">
        <w:rPr>
          <w:b/>
          <w:sz w:val="28"/>
          <w:szCs w:val="28"/>
          <w:lang w:val="en-US"/>
        </w:rPr>
        <w:t>II</w:t>
      </w:r>
      <w:r w:rsidR="00974697" w:rsidRPr="00C4723A">
        <w:rPr>
          <w:b/>
          <w:sz w:val="28"/>
          <w:szCs w:val="28"/>
          <w:lang w:val="en-US"/>
        </w:rPr>
        <w:t>I</w:t>
      </w:r>
      <w:r w:rsidRPr="00C4723A">
        <w:rPr>
          <w:b/>
          <w:sz w:val="28"/>
          <w:szCs w:val="28"/>
        </w:rPr>
        <w:t>. Порядок формирования</w:t>
      </w:r>
      <w:r w:rsidR="00974697" w:rsidRPr="00C4723A">
        <w:rPr>
          <w:b/>
          <w:sz w:val="28"/>
          <w:szCs w:val="28"/>
        </w:rPr>
        <w:t>, утверждения</w:t>
      </w:r>
      <w:r w:rsidR="00DB53D3" w:rsidRPr="00C4723A">
        <w:rPr>
          <w:b/>
          <w:sz w:val="28"/>
          <w:szCs w:val="28"/>
        </w:rPr>
        <w:t xml:space="preserve">, </w:t>
      </w:r>
      <w:r w:rsidRPr="00C4723A">
        <w:rPr>
          <w:b/>
          <w:sz w:val="28"/>
          <w:szCs w:val="28"/>
        </w:rPr>
        <w:t>представления Сведений об операциях с целевыми средствами при казначейском сопровождении целевых средств</w:t>
      </w:r>
      <w:r w:rsidR="00DB53D3" w:rsidRPr="00C4723A">
        <w:rPr>
          <w:b/>
          <w:sz w:val="28"/>
          <w:szCs w:val="28"/>
        </w:rPr>
        <w:t xml:space="preserve"> и внесения в них изменений</w:t>
      </w:r>
    </w:p>
    <w:p w:rsidR="00F81769" w:rsidRPr="00C4723A" w:rsidRDefault="00F81769">
      <w:pPr>
        <w:tabs>
          <w:tab w:val="left" w:pos="-851"/>
        </w:tabs>
        <w:suppressAutoHyphens/>
        <w:autoSpaceDE w:val="0"/>
        <w:autoSpaceDN w:val="0"/>
        <w:adjustRightInd w:val="0"/>
        <w:ind w:firstLine="851"/>
        <w:jc w:val="both"/>
        <w:rPr>
          <w:sz w:val="28"/>
          <w:szCs w:val="28"/>
        </w:rPr>
      </w:pPr>
    </w:p>
    <w:p w:rsidR="00A81BC6" w:rsidRPr="00C4723A" w:rsidRDefault="008B3422" w:rsidP="003B2EAF">
      <w:pPr>
        <w:autoSpaceDE w:val="0"/>
        <w:autoSpaceDN w:val="0"/>
        <w:adjustRightInd w:val="0"/>
        <w:ind w:firstLine="709"/>
        <w:jc w:val="both"/>
        <w:rPr>
          <w:sz w:val="28"/>
          <w:szCs w:val="28"/>
        </w:rPr>
      </w:pPr>
      <w:r w:rsidRPr="00C4723A">
        <w:rPr>
          <w:sz w:val="28"/>
          <w:szCs w:val="28"/>
        </w:rPr>
        <w:t>10</w:t>
      </w:r>
      <w:r w:rsidR="00207B21" w:rsidRPr="00C4723A">
        <w:rPr>
          <w:sz w:val="28"/>
          <w:szCs w:val="28"/>
        </w:rPr>
        <w:t xml:space="preserve">. Для санкционирования </w:t>
      </w:r>
      <w:r w:rsidR="00974697" w:rsidRPr="00C4723A">
        <w:rPr>
          <w:sz w:val="28"/>
          <w:szCs w:val="28"/>
        </w:rPr>
        <w:t xml:space="preserve">операций с </w:t>
      </w:r>
      <w:r w:rsidR="00207B21" w:rsidRPr="00C4723A">
        <w:rPr>
          <w:sz w:val="28"/>
          <w:szCs w:val="28"/>
        </w:rPr>
        <w:t>целевы</w:t>
      </w:r>
      <w:r w:rsidR="00974697" w:rsidRPr="00C4723A">
        <w:rPr>
          <w:sz w:val="28"/>
          <w:szCs w:val="28"/>
        </w:rPr>
        <w:t>ми</w:t>
      </w:r>
      <w:r w:rsidR="00207B21" w:rsidRPr="00C4723A">
        <w:rPr>
          <w:sz w:val="28"/>
          <w:szCs w:val="28"/>
        </w:rPr>
        <w:t xml:space="preserve"> </w:t>
      </w:r>
      <w:r w:rsidR="00A35B35" w:rsidRPr="00C4723A">
        <w:rPr>
          <w:sz w:val="28"/>
          <w:szCs w:val="28"/>
        </w:rPr>
        <w:t>средствами участник казначейского сопровождения формирует Сведения об операциях с целевыми средствами при казначейском сопровождении целевых средств н</w:t>
      </w:r>
      <w:r w:rsidR="00327D84">
        <w:rPr>
          <w:sz w:val="28"/>
          <w:szCs w:val="28"/>
        </w:rPr>
        <w:t xml:space="preserve">а 20__год согласно приложению </w:t>
      </w:r>
      <w:r w:rsidR="00A35B35" w:rsidRPr="00C4723A">
        <w:rPr>
          <w:sz w:val="28"/>
          <w:szCs w:val="28"/>
        </w:rPr>
        <w:t>к настоящему Порядку (далее – Сведения), в которых указываются соответствующие каждому аналитическому коду</w:t>
      </w:r>
      <w:r w:rsidR="00A35B35" w:rsidRPr="00C4723A">
        <w:rPr>
          <w:bCs/>
          <w:sz w:val="28"/>
          <w:szCs w:val="28"/>
        </w:rPr>
        <w:t xml:space="preserve"> источника поступлений/выплат целевых средств</w:t>
      </w:r>
      <w:r w:rsidR="00A35B35" w:rsidRPr="00C4723A">
        <w:rPr>
          <w:sz w:val="28"/>
          <w:szCs w:val="28"/>
        </w:rPr>
        <w:t xml:space="preserve">, сформированному Финансовым управлением ЗГО в соответствии с пунктом 7 настоящего Порядка: </w:t>
      </w:r>
    </w:p>
    <w:p w:rsidR="00A81BC6" w:rsidRPr="00C4723A" w:rsidRDefault="00A35B35" w:rsidP="003B2EAF">
      <w:pPr>
        <w:autoSpaceDE w:val="0"/>
        <w:autoSpaceDN w:val="0"/>
        <w:adjustRightInd w:val="0"/>
        <w:ind w:firstLine="709"/>
        <w:jc w:val="both"/>
        <w:rPr>
          <w:sz w:val="28"/>
          <w:szCs w:val="28"/>
        </w:rPr>
      </w:pPr>
      <w:r w:rsidRPr="00C4723A">
        <w:rPr>
          <w:sz w:val="28"/>
          <w:szCs w:val="28"/>
        </w:rPr>
        <w:t>1) наименование источника поступлений/выплат целевых средств и его аналитический код;</w:t>
      </w:r>
    </w:p>
    <w:p w:rsidR="00A81BC6" w:rsidRPr="00C4723A" w:rsidRDefault="00A35B35" w:rsidP="003B2EAF">
      <w:pPr>
        <w:autoSpaceDE w:val="0"/>
        <w:autoSpaceDN w:val="0"/>
        <w:adjustRightInd w:val="0"/>
        <w:ind w:firstLine="709"/>
        <w:jc w:val="both"/>
        <w:rPr>
          <w:sz w:val="28"/>
          <w:szCs w:val="28"/>
        </w:rPr>
      </w:pPr>
      <w:r w:rsidRPr="00C4723A">
        <w:rPr>
          <w:sz w:val="28"/>
          <w:szCs w:val="28"/>
        </w:rPr>
        <w:t>2) разрешенный к использованию остаток целевых средств на начало текущего финансового года, сумма дебиторской задолженности прошлых лет, разрешенная к использованию, подлежащие указанию в Сведениях в соответствии с абзацем шестым настоящего пункта;</w:t>
      </w:r>
    </w:p>
    <w:p w:rsidR="000F6576" w:rsidRPr="00C4723A" w:rsidRDefault="00A35B35" w:rsidP="003B2EAF">
      <w:pPr>
        <w:autoSpaceDE w:val="0"/>
        <w:autoSpaceDN w:val="0"/>
        <w:adjustRightInd w:val="0"/>
        <w:ind w:firstLine="709"/>
        <w:jc w:val="both"/>
        <w:rPr>
          <w:sz w:val="28"/>
          <w:szCs w:val="28"/>
        </w:rPr>
      </w:pPr>
      <w:r w:rsidRPr="00C4723A">
        <w:rPr>
          <w:sz w:val="28"/>
          <w:szCs w:val="28"/>
        </w:rPr>
        <w:t>3) планируемая сумма поступлений всего, в том числе в текущем финансовом году и планируемая сумма выплат всего, в том числе в текущем финансовом году;</w:t>
      </w:r>
    </w:p>
    <w:p w:rsidR="00F81769" w:rsidRPr="00C4723A" w:rsidRDefault="00A35B35" w:rsidP="00AF683B">
      <w:pPr>
        <w:autoSpaceDE w:val="0"/>
        <w:autoSpaceDN w:val="0"/>
        <w:adjustRightInd w:val="0"/>
        <w:ind w:firstLine="709"/>
        <w:jc w:val="both"/>
        <w:rPr>
          <w:sz w:val="28"/>
          <w:szCs w:val="28"/>
        </w:rPr>
      </w:pPr>
      <w:r w:rsidRPr="00C4723A">
        <w:rPr>
          <w:sz w:val="28"/>
          <w:szCs w:val="28"/>
        </w:rPr>
        <w:t>4) направления расходования целевых средств, обеспечивающие достижение результата предоставления бюджетных инвестиций (субсидии), соответствующие предмету и условиям муниципального контракта, договора (соглашения).</w:t>
      </w:r>
    </w:p>
    <w:p w:rsidR="00977C96" w:rsidRPr="00C4723A" w:rsidRDefault="00A35B35"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Для санкционирования операций с целевыми средствами, источником финансового обеспечения которых являются неиспользованные на начало текущего финансового года остатки бюджетных инвестиций и субсидий, а также средства от возврата ранее произведенных участником казначейского сопровождения выплат прошлых лет (далее - дебиторская задолженность), в отношении которых в порядке, установленном муниципальными правовыми актами, принято решение об их использовании для достижения результатов, установленных при предоставлении бюджетных инвестиций и субсидий, в Сведениях указывается сумма разрешенного к использованию остатка </w:t>
      </w:r>
      <w:r w:rsidRPr="00C4723A">
        <w:rPr>
          <w:rFonts w:ascii="Times New Roman" w:hAnsi="Times New Roman"/>
          <w:sz w:val="28"/>
          <w:szCs w:val="28"/>
        </w:rPr>
        <w:lastRenderedPageBreak/>
        <w:t>бюджетных инвестиций и субсидий, а также сумма дебиторской задолженности в соответствующих графах Сведений с указанием аналитического кода источника поступлений/выплат целевых средств</w:t>
      </w:r>
      <w:r w:rsidR="00273CAE" w:rsidRPr="00C4723A">
        <w:rPr>
          <w:rFonts w:ascii="Times New Roman" w:hAnsi="Times New Roman"/>
          <w:sz w:val="28"/>
          <w:szCs w:val="28"/>
        </w:rPr>
        <w:t>.</w:t>
      </w:r>
    </w:p>
    <w:p w:rsidR="00445D38" w:rsidRPr="00C4723A" w:rsidRDefault="00A23897"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Общая сумма выплат не может превышать общую сумму поступлений по соответствующему аналитическому коду источника поступлений/выплат целевых средств. </w:t>
      </w:r>
    </w:p>
    <w:p w:rsidR="00A23897" w:rsidRPr="00C4723A" w:rsidRDefault="00A23897"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Сумма выплат текущего года </w:t>
      </w:r>
      <w:r w:rsidR="0033534E" w:rsidRPr="00C4723A">
        <w:rPr>
          <w:rFonts w:ascii="Times New Roman" w:hAnsi="Times New Roman"/>
          <w:sz w:val="28"/>
          <w:szCs w:val="28"/>
        </w:rPr>
        <w:t xml:space="preserve">может превышать поступления текущего года на сумму разрешенного к использованию остатка целевых средств </w:t>
      </w:r>
      <w:r w:rsidR="00445D38" w:rsidRPr="00C4723A">
        <w:rPr>
          <w:rFonts w:ascii="Times New Roman" w:hAnsi="Times New Roman"/>
          <w:sz w:val="28"/>
          <w:szCs w:val="28"/>
        </w:rPr>
        <w:t xml:space="preserve">и (или) в объеме </w:t>
      </w:r>
      <w:r w:rsidR="0033534E" w:rsidRPr="00C4723A">
        <w:rPr>
          <w:rFonts w:ascii="Times New Roman" w:hAnsi="Times New Roman"/>
          <w:sz w:val="28"/>
          <w:szCs w:val="28"/>
        </w:rPr>
        <w:t>разрешенно</w:t>
      </w:r>
      <w:r w:rsidR="00445D38" w:rsidRPr="00C4723A">
        <w:rPr>
          <w:rFonts w:ascii="Times New Roman" w:hAnsi="Times New Roman"/>
          <w:sz w:val="28"/>
          <w:szCs w:val="28"/>
        </w:rPr>
        <w:t>й</w:t>
      </w:r>
      <w:r w:rsidR="0033534E" w:rsidRPr="00C4723A">
        <w:rPr>
          <w:rFonts w:ascii="Times New Roman" w:hAnsi="Times New Roman"/>
          <w:sz w:val="28"/>
          <w:szCs w:val="28"/>
        </w:rPr>
        <w:t xml:space="preserve"> к использованию суммы возврата дебиторской задолженности</w:t>
      </w:r>
      <w:r w:rsidR="00445D38" w:rsidRPr="00C4723A">
        <w:rPr>
          <w:rFonts w:ascii="Times New Roman" w:hAnsi="Times New Roman"/>
          <w:sz w:val="28"/>
          <w:szCs w:val="28"/>
        </w:rPr>
        <w:t>.</w:t>
      </w:r>
    </w:p>
    <w:p w:rsidR="00977C96" w:rsidRPr="00C4723A" w:rsidRDefault="00977C96" w:rsidP="00977C96">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Неиспользованные на начало текущего финансового года остатки </w:t>
      </w:r>
      <w:r w:rsidR="00F04555" w:rsidRPr="00C4723A">
        <w:rPr>
          <w:rFonts w:ascii="Times New Roman" w:hAnsi="Times New Roman"/>
          <w:sz w:val="28"/>
          <w:szCs w:val="28"/>
        </w:rPr>
        <w:t>бюджетных инвестиций и субсидий</w:t>
      </w:r>
      <w:r w:rsidRPr="00C4723A">
        <w:rPr>
          <w:rFonts w:ascii="Times New Roman" w:hAnsi="Times New Roman"/>
          <w:sz w:val="28"/>
          <w:szCs w:val="28"/>
        </w:rPr>
        <w:t>,</w:t>
      </w:r>
      <w:r w:rsidR="00B60353" w:rsidRPr="00C4723A">
        <w:rPr>
          <w:rFonts w:ascii="Times New Roman" w:hAnsi="Times New Roman"/>
          <w:sz w:val="28"/>
          <w:szCs w:val="28"/>
        </w:rPr>
        <w:t xml:space="preserve"> а также сумма дебиторской </w:t>
      </w:r>
      <w:r w:rsidR="00A35B35" w:rsidRPr="00C4723A">
        <w:rPr>
          <w:rFonts w:ascii="Times New Roman" w:hAnsi="Times New Roman"/>
          <w:sz w:val="28"/>
          <w:szCs w:val="28"/>
        </w:rPr>
        <w:t>задолженности в отношении которых получателем бюджетных средств не принято решение о направлении их на те же цели в текущем финансовом году, подлежат перечислению участником казначейского сопровождения в доход бюджета Златоустовского городского округа.</w:t>
      </w:r>
    </w:p>
    <w:p w:rsidR="00D70D79" w:rsidRPr="00C4723A" w:rsidRDefault="006C206D" w:rsidP="003B2EAF">
      <w:pPr>
        <w:autoSpaceDE w:val="0"/>
        <w:autoSpaceDN w:val="0"/>
        <w:adjustRightInd w:val="0"/>
        <w:ind w:firstLine="709"/>
        <w:jc w:val="both"/>
        <w:rPr>
          <w:sz w:val="28"/>
          <w:szCs w:val="28"/>
        </w:rPr>
      </w:pPr>
      <w:r w:rsidRPr="00C4723A">
        <w:rPr>
          <w:sz w:val="28"/>
          <w:szCs w:val="28"/>
        </w:rPr>
        <w:t>11</w:t>
      </w:r>
      <w:r w:rsidR="00A13E65" w:rsidRPr="00C4723A">
        <w:rPr>
          <w:sz w:val="28"/>
          <w:szCs w:val="28"/>
        </w:rPr>
        <w:t>. Сведения для участника казначейского сопровождения, являющегося</w:t>
      </w:r>
      <w:r w:rsidR="00D70D79" w:rsidRPr="00C4723A">
        <w:rPr>
          <w:sz w:val="28"/>
          <w:szCs w:val="28"/>
        </w:rPr>
        <w:t>:</w:t>
      </w:r>
    </w:p>
    <w:p w:rsidR="00FB2FCA" w:rsidRPr="00C4723A" w:rsidRDefault="00FB2FCA" w:rsidP="003B2EAF">
      <w:pPr>
        <w:autoSpaceDE w:val="0"/>
        <w:autoSpaceDN w:val="0"/>
        <w:adjustRightInd w:val="0"/>
        <w:ind w:firstLine="709"/>
        <w:jc w:val="both"/>
        <w:rPr>
          <w:sz w:val="28"/>
          <w:szCs w:val="28"/>
        </w:rPr>
      </w:pPr>
      <w:r w:rsidRPr="00C4723A">
        <w:rPr>
          <w:sz w:val="28"/>
          <w:szCs w:val="28"/>
        </w:rPr>
        <w:t xml:space="preserve">1) </w:t>
      </w:r>
      <w:r w:rsidR="00A13E65" w:rsidRPr="00C4723A">
        <w:rPr>
          <w:sz w:val="28"/>
          <w:szCs w:val="28"/>
        </w:rPr>
        <w:t>исполнителем (подрядчиком, поставщиком) по муниципальному контракту</w:t>
      </w:r>
      <w:r w:rsidR="00A35B35" w:rsidRPr="00C4723A">
        <w:rPr>
          <w:sz w:val="28"/>
          <w:szCs w:val="28"/>
        </w:rPr>
        <w:t>, утверждаются муниципальным заказчиком;</w:t>
      </w:r>
    </w:p>
    <w:p w:rsidR="00FB2FCA" w:rsidRPr="00C4723A" w:rsidRDefault="00A35B35" w:rsidP="00FB2FCA">
      <w:pPr>
        <w:autoSpaceDE w:val="0"/>
        <w:autoSpaceDN w:val="0"/>
        <w:adjustRightInd w:val="0"/>
        <w:ind w:firstLine="709"/>
        <w:jc w:val="both"/>
        <w:rPr>
          <w:sz w:val="28"/>
          <w:szCs w:val="28"/>
        </w:rPr>
      </w:pPr>
      <w:r w:rsidRPr="00C4723A">
        <w:rPr>
          <w:sz w:val="28"/>
          <w:szCs w:val="28"/>
        </w:rPr>
        <w:t>2) получателем бюджетных инвестиций или субсидии по договору (соглашению) утверждаются получателем бюджетных средств;</w:t>
      </w:r>
    </w:p>
    <w:p w:rsidR="00F81769" w:rsidRPr="00C4723A" w:rsidRDefault="00A35B35" w:rsidP="00FB2FCA">
      <w:pPr>
        <w:autoSpaceDE w:val="0"/>
        <w:autoSpaceDN w:val="0"/>
        <w:adjustRightInd w:val="0"/>
        <w:ind w:firstLine="709"/>
        <w:jc w:val="both"/>
        <w:rPr>
          <w:sz w:val="28"/>
          <w:szCs w:val="28"/>
        </w:rPr>
      </w:pPr>
      <w:r w:rsidRPr="00C4723A">
        <w:rPr>
          <w:sz w:val="28"/>
          <w:szCs w:val="28"/>
        </w:rPr>
        <w:t>3) исполнителем по контракту (договору), утверждаются заказчиком по контракту (договору).</w:t>
      </w:r>
    </w:p>
    <w:p w:rsidR="00DF29C8" w:rsidRPr="00C4723A" w:rsidRDefault="00A35B35" w:rsidP="00FB2FCA">
      <w:pPr>
        <w:autoSpaceDE w:val="0"/>
        <w:autoSpaceDN w:val="0"/>
        <w:adjustRightInd w:val="0"/>
        <w:ind w:firstLine="709"/>
        <w:jc w:val="both"/>
        <w:rPr>
          <w:sz w:val="28"/>
          <w:szCs w:val="28"/>
        </w:rPr>
      </w:pPr>
      <w:r w:rsidRPr="00C4723A">
        <w:rPr>
          <w:sz w:val="28"/>
          <w:szCs w:val="28"/>
        </w:rPr>
        <w:t>Сведения для участника казначейского сопровождения в случае, установленном Решением, по средствам, поступающим ему в результате финансово-хозяйственной деятельности, утверждаются получателем бюджетных средств в случае предоставления участнику казначейского сопровождения целевых средств.</w:t>
      </w:r>
    </w:p>
    <w:p w:rsidR="00433B69" w:rsidRPr="00C4723A" w:rsidRDefault="00A35B35" w:rsidP="00A11A41">
      <w:pPr>
        <w:autoSpaceDE w:val="0"/>
        <w:autoSpaceDN w:val="0"/>
        <w:adjustRightInd w:val="0"/>
        <w:ind w:firstLine="709"/>
        <w:jc w:val="both"/>
        <w:rPr>
          <w:sz w:val="28"/>
          <w:szCs w:val="28"/>
        </w:rPr>
      </w:pPr>
      <w:bookmarkStart w:id="1" w:name="_Hlk94213305"/>
      <w:r w:rsidRPr="00C4723A">
        <w:rPr>
          <w:sz w:val="28"/>
          <w:szCs w:val="28"/>
        </w:rPr>
        <w:t>Сведения для участника казначейского сопровождения, являющегося получателем бюджетных инвестиций или субсидии, источником финансового обеспечения которых являются не использованные на начало текущего финансового года остатки бюджетных инвестиций и субсидий</w:t>
      </w:r>
      <w:bookmarkStart w:id="2" w:name="Par0"/>
      <w:bookmarkEnd w:id="2"/>
      <w:r w:rsidRPr="00C4723A">
        <w:rPr>
          <w:sz w:val="28"/>
          <w:szCs w:val="28"/>
        </w:rPr>
        <w:t>, а также средства от возврата ранее произведенных участником казначейского сопровождения выплат прошлых лет (далее - дебиторская задолженность), источником финансового обеспечения которых являются указанные бюджетные инвестиции и субсидии, в отношении которых в порядке, установленном муниципальными правовыми актами, принято решение об их использовании для достижения результатов, установленных при предоставлении целевых средств, утверждаются соответствующим получателем бюджетных средств.</w:t>
      </w:r>
      <w:bookmarkEnd w:id="1"/>
    </w:p>
    <w:p w:rsidR="00433B69" w:rsidRPr="00C4723A" w:rsidRDefault="00A35B35" w:rsidP="00433B69">
      <w:pPr>
        <w:autoSpaceDE w:val="0"/>
        <w:autoSpaceDN w:val="0"/>
        <w:adjustRightInd w:val="0"/>
        <w:ind w:firstLine="709"/>
        <w:jc w:val="both"/>
        <w:rPr>
          <w:sz w:val="28"/>
          <w:szCs w:val="28"/>
        </w:rPr>
      </w:pPr>
      <w:r w:rsidRPr="00C4723A">
        <w:rPr>
          <w:sz w:val="28"/>
          <w:szCs w:val="28"/>
        </w:rPr>
        <w:t>До предоставления участником казначейского сопровождения Сведений, указанных в абзаце шестом настоящего пункта, в которых отражены суммы не использованных на начало текущего финансового года остатков бюджетных инвестиций (субсидий), а также средств от возврата дебиторской задолженности, такие средства учитываются Финансовым управлением ЗГО на лицевом счете без права расходования.</w:t>
      </w:r>
    </w:p>
    <w:p w:rsidR="005A4C50" w:rsidRPr="00C4723A" w:rsidRDefault="00A35B35" w:rsidP="005A4C50">
      <w:pPr>
        <w:autoSpaceDE w:val="0"/>
        <w:autoSpaceDN w:val="0"/>
        <w:adjustRightInd w:val="0"/>
        <w:ind w:firstLine="709"/>
        <w:jc w:val="both"/>
        <w:rPr>
          <w:sz w:val="28"/>
          <w:szCs w:val="28"/>
        </w:rPr>
      </w:pPr>
      <w:r w:rsidRPr="00C4723A">
        <w:rPr>
          <w:sz w:val="28"/>
          <w:szCs w:val="28"/>
        </w:rPr>
        <w:lastRenderedPageBreak/>
        <w:t>12. В соответствии с условиями муниципального контракта, договора (соглашения), контракта (договора), положениями Решения Сведения, подписанные уполномоченным лицом участника казначейского сопровождения, утверждаются муниципальным заказчиком, получателем бюджетных средств, заказчиком на срок действия муниципального контракта, договора (соглашения), контракта (договора), не позднее</w:t>
      </w:r>
      <w:r w:rsidR="005A4C50" w:rsidRPr="00C4723A">
        <w:rPr>
          <w:sz w:val="28"/>
          <w:szCs w:val="28"/>
        </w:rPr>
        <w:t xml:space="preserve"> </w:t>
      </w:r>
      <w:r w:rsidR="00E1070B" w:rsidRPr="00C4723A">
        <w:rPr>
          <w:sz w:val="28"/>
          <w:szCs w:val="28"/>
        </w:rPr>
        <w:t>третьего</w:t>
      </w:r>
      <w:r w:rsidR="005A4C50" w:rsidRPr="00C4723A">
        <w:rPr>
          <w:sz w:val="28"/>
          <w:szCs w:val="28"/>
        </w:rPr>
        <w:t xml:space="preserve"> рабочего дня, следующего за днем поступления от участника казначейского сопровождения Сведений.</w:t>
      </w:r>
    </w:p>
    <w:p w:rsidR="005A4C50" w:rsidRPr="00C4723A" w:rsidRDefault="005A4C50" w:rsidP="005A4C50">
      <w:pPr>
        <w:autoSpaceDE w:val="0"/>
        <w:autoSpaceDN w:val="0"/>
        <w:adjustRightInd w:val="0"/>
        <w:ind w:firstLine="709"/>
        <w:jc w:val="both"/>
        <w:rPr>
          <w:sz w:val="28"/>
          <w:szCs w:val="28"/>
        </w:rPr>
      </w:pPr>
      <w:r w:rsidRPr="00C4723A">
        <w:rPr>
          <w:sz w:val="28"/>
          <w:szCs w:val="28"/>
        </w:rPr>
        <w:t xml:space="preserve">В случае, если Сведения не соответствуют положениям, предусмотренным пунктом </w:t>
      </w:r>
      <w:r w:rsidR="001B495B" w:rsidRPr="00C4723A">
        <w:rPr>
          <w:sz w:val="28"/>
          <w:szCs w:val="28"/>
        </w:rPr>
        <w:t>10</w:t>
      </w:r>
      <w:r w:rsidRPr="00C4723A">
        <w:rPr>
          <w:sz w:val="28"/>
          <w:szCs w:val="28"/>
        </w:rPr>
        <w:t xml:space="preserve"> настоящего Порядка, муниципальный заказчик, получатель бюджетных средств, заказчик </w:t>
      </w:r>
      <w:r w:rsidR="00E1070B" w:rsidRPr="00C4723A">
        <w:rPr>
          <w:sz w:val="28"/>
          <w:szCs w:val="28"/>
        </w:rPr>
        <w:t xml:space="preserve">в срок не позднее третьего рабочего дня, следующего за днем поступления от участника казначейского сопровождения Сведений, </w:t>
      </w:r>
      <w:r w:rsidRPr="00C4723A">
        <w:rPr>
          <w:sz w:val="28"/>
          <w:szCs w:val="28"/>
        </w:rPr>
        <w:t>направляет уведомление об отказе в утверждении Сведений с указанием причины, по которой они не могут быть утверждены (далее - уведомление об отказе в утверждении Сведений), для доработки и представления их в соответствии с настоящим Порядком.</w:t>
      </w:r>
    </w:p>
    <w:p w:rsidR="00610607" w:rsidRPr="00C4723A" w:rsidRDefault="00610607" w:rsidP="00610607">
      <w:pPr>
        <w:autoSpaceDE w:val="0"/>
        <w:autoSpaceDN w:val="0"/>
        <w:adjustRightInd w:val="0"/>
        <w:ind w:firstLine="709"/>
        <w:jc w:val="both"/>
        <w:rPr>
          <w:sz w:val="28"/>
          <w:szCs w:val="28"/>
        </w:rPr>
      </w:pPr>
      <w:r w:rsidRPr="00C4723A">
        <w:rPr>
          <w:sz w:val="28"/>
          <w:szCs w:val="28"/>
        </w:rPr>
        <w:t xml:space="preserve">13. В случае реорганизации (ликвидации) муниципального заказчика, получателя бюджетных средств, заказчика санкционирование расходов участника казначейского сопровождения, источником финансового обеспечения которых является неиспользованный остаток целевых средств по </w:t>
      </w:r>
      <w:r w:rsidR="00E37B8B" w:rsidRPr="00C4723A">
        <w:rPr>
          <w:sz w:val="28"/>
          <w:szCs w:val="28"/>
        </w:rPr>
        <w:t>муниципальному контракту, договору (соглашению), контракту (договору)</w:t>
      </w:r>
      <w:r w:rsidRPr="00C4723A">
        <w:rPr>
          <w:sz w:val="28"/>
          <w:szCs w:val="28"/>
        </w:rPr>
        <w:t xml:space="preserve">, обязательства по которому исполнены в полном объеме, осуществляется в соответствии со Сведениями, ранее утвержденными реорганизованным (ликвидированным) муниципальным заказчиком, получателем бюджетных средств, заказчиком, а при отсутствии ранее утвержденных Сведений в соответствии со Сведениями, утвержденными правопреемником реорганизованного (ликвидированного) </w:t>
      </w:r>
      <w:r w:rsidR="00E37B8B" w:rsidRPr="00C4723A">
        <w:rPr>
          <w:sz w:val="28"/>
          <w:szCs w:val="28"/>
        </w:rPr>
        <w:t>муниципального заказчика, получателя бюджетных средств, заказчика</w:t>
      </w:r>
      <w:r w:rsidRPr="00C4723A">
        <w:rPr>
          <w:sz w:val="28"/>
          <w:szCs w:val="28"/>
        </w:rPr>
        <w:t>.</w:t>
      </w:r>
    </w:p>
    <w:p w:rsidR="00B62011" w:rsidRPr="00C4723A" w:rsidRDefault="009B6E7B" w:rsidP="003B2EAF">
      <w:pPr>
        <w:tabs>
          <w:tab w:val="left" w:pos="0"/>
          <w:tab w:val="left" w:pos="851"/>
        </w:tabs>
        <w:autoSpaceDE w:val="0"/>
        <w:autoSpaceDN w:val="0"/>
        <w:adjustRightInd w:val="0"/>
        <w:ind w:firstLine="709"/>
        <w:jc w:val="both"/>
        <w:rPr>
          <w:sz w:val="28"/>
          <w:szCs w:val="28"/>
        </w:rPr>
      </w:pPr>
      <w:r w:rsidRPr="00C4723A">
        <w:rPr>
          <w:sz w:val="28"/>
          <w:szCs w:val="28"/>
        </w:rPr>
        <w:t>1</w:t>
      </w:r>
      <w:r w:rsidR="00DC3195" w:rsidRPr="00C4723A">
        <w:rPr>
          <w:sz w:val="28"/>
          <w:szCs w:val="28"/>
        </w:rPr>
        <w:t>4</w:t>
      </w:r>
      <w:r w:rsidR="000A14D4" w:rsidRPr="00C4723A">
        <w:rPr>
          <w:sz w:val="28"/>
          <w:szCs w:val="28"/>
        </w:rPr>
        <w:t xml:space="preserve">. </w:t>
      </w:r>
      <w:r w:rsidR="00B62011" w:rsidRPr="00C4723A">
        <w:rPr>
          <w:sz w:val="28"/>
          <w:szCs w:val="28"/>
        </w:rPr>
        <w:t xml:space="preserve">Утвержденные в соответствии с положениями настоящего Порядка Сведения </w:t>
      </w:r>
      <w:r w:rsidR="0018326C" w:rsidRPr="00C4723A">
        <w:rPr>
          <w:sz w:val="28"/>
          <w:szCs w:val="28"/>
        </w:rPr>
        <w:t>не позднее дня, следующего за днем утверждения Сведений муниципальным заказчиком, получателем бюджетных средств, заказчиком</w:t>
      </w:r>
      <w:r w:rsidR="0018326C" w:rsidRPr="00C4723A">
        <w:rPr>
          <w:sz w:val="28"/>
          <w:szCs w:val="28"/>
          <w:highlight w:val="yellow"/>
        </w:rPr>
        <w:t xml:space="preserve"> </w:t>
      </w:r>
      <w:r w:rsidR="00B62011" w:rsidRPr="00C4723A">
        <w:rPr>
          <w:sz w:val="28"/>
          <w:szCs w:val="28"/>
        </w:rPr>
        <w:t>представляются участником казначейского сопровождения в Финансовое управление ЗГО.</w:t>
      </w:r>
    </w:p>
    <w:p w:rsidR="00F81769" w:rsidRPr="00C4723A" w:rsidRDefault="003E1F93" w:rsidP="003B2EAF">
      <w:pPr>
        <w:tabs>
          <w:tab w:val="left" w:pos="1276"/>
        </w:tabs>
        <w:autoSpaceDE w:val="0"/>
        <w:autoSpaceDN w:val="0"/>
        <w:adjustRightInd w:val="0"/>
        <w:ind w:firstLine="709"/>
        <w:jc w:val="both"/>
        <w:rPr>
          <w:sz w:val="28"/>
          <w:szCs w:val="28"/>
        </w:rPr>
      </w:pPr>
      <w:r w:rsidRPr="00C4723A">
        <w:rPr>
          <w:sz w:val="28"/>
          <w:szCs w:val="28"/>
        </w:rPr>
        <w:t xml:space="preserve">15. </w:t>
      </w:r>
      <w:r w:rsidR="00273CAE" w:rsidRPr="00C4723A">
        <w:rPr>
          <w:sz w:val="28"/>
          <w:szCs w:val="28"/>
        </w:rPr>
        <w:t>Финансовое управление ЗГО не позднее рабочего дня, следующего за днем представления участником казначейского сопровождения в Финансовое управление ЗГО Сведений, проверяет их на:</w:t>
      </w:r>
    </w:p>
    <w:p w:rsidR="00F81769" w:rsidRPr="00C4723A" w:rsidRDefault="00273CAE" w:rsidP="003B2EAF">
      <w:pPr>
        <w:pStyle w:val="af8"/>
        <w:tabs>
          <w:tab w:val="left" w:pos="1276"/>
        </w:tabs>
        <w:spacing w:after="0" w:line="240" w:lineRule="auto"/>
        <w:ind w:left="0" w:firstLine="709"/>
        <w:jc w:val="both"/>
        <w:rPr>
          <w:rFonts w:ascii="Times New Roman" w:hAnsi="Times New Roman"/>
          <w:sz w:val="28"/>
          <w:szCs w:val="28"/>
        </w:rPr>
      </w:pPr>
      <w:r w:rsidRPr="00C4723A">
        <w:rPr>
          <w:rFonts w:ascii="Times New Roman" w:hAnsi="Times New Roman"/>
          <w:sz w:val="28"/>
          <w:szCs w:val="28"/>
        </w:rPr>
        <w:t>соответствие установленной форме;</w:t>
      </w:r>
    </w:p>
    <w:p w:rsidR="00AC7E79" w:rsidRPr="00C4723A" w:rsidRDefault="00273CAE" w:rsidP="003B2EAF">
      <w:pPr>
        <w:pStyle w:val="af8"/>
        <w:tabs>
          <w:tab w:val="left" w:pos="1276"/>
        </w:tabs>
        <w:spacing w:after="0" w:line="240" w:lineRule="auto"/>
        <w:ind w:left="0" w:firstLine="709"/>
        <w:jc w:val="both"/>
        <w:rPr>
          <w:rFonts w:ascii="Times New Roman" w:hAnsi="Times New Roman"/>
          <w:sz w:val="28"/>
          <w:szCs w:val="28"/>
        </w:rPr>
      </w:pPr>
      <w:r w:rsidRPr="00C4723A">
        <w:rPr>
          <w:rFonts w:ascii="Times New Roman" w:hAnsi="Times New Roman"/>
          <w:sz w:val="28"/>
          <w:szCs w:val="28"/>
        </w:rPr>
        <w:t>соответствие требованиям, установленным пунктами 10-13 настоящего Порядка;</w:t>
      </w:r>
    </w:p>
    <w:p w:rsidR="00F81769" w:rsidRPr="00C4723A" w:rsidRDefault="00D9010C" w:rsidP="003B2EAF">
      <w:pPr>
        <w:tabs>
          <w:tab w:val="left" w:pos="1276"/>
        </w:tabs>
        <w:ind w:firstLine="709"/>
        <w:jc w:val="both"/>
        <w:rPr>
          <w:sz w:val="28"/>
          <w:szCs w:val="28"/>
        </w:rPr>
      </w:pPr>
      <w:r w:rsidRPr="00C4723A">
        <w:rPr>
          <w:sz w:val="28"/>
          <w:szCs w:val="28"/>
        </w:rPr>
        <w:t xml:space="preserve">идентичность </w:t>
      </w:r>
      <w:r w:rsidR="00A71D8C" w:rsidRPr="00C4723A">
        <w:rPr>
          <w:sz w:val="28"/>
          <w:szCs w:val="28"/>
        </w:rPr>
        <w:t xml:space="preserve">информации, указанной в </w:t>
      </w:r>
      <w:r w:rsidRPr="00C4723A">
        <w:rPr>
          <w:sz w:val="28"/>
          <w:szCs w:val="28"/>
        </w:rPr>
        <w:t>Сведени</w:t>
      </w:r>
      <w:r w:rsidR="00A71D8C" w:rsidRPr="00C4723A">
        <w:rPr>
          <w:sz w:val="28"/>
          <w:szCs w:val="28"/>
        </w:rPr>
        <w:t>ях</w:t>
      </w:r>
      <w:r w:rsidR="00EC1138" w:rsidRPr="00C4723A">
        <w:rPr>
          <w:sz w:val="28"/>
          <w:szCs w:val="28"/>
        </w:rPr>
        <w:t xml:space="preserve"> </w:t>
      </w:r>
      <w:r w:rsidRPr="00C4723A">
        <w:rPr>
          <w:sz w:val="28"/>
          <w:szCs w:val="28"/>
        </w:rPr>
        <w:t>на бумажном носителе и Сведений, оформленных в электронном виде в Системе АЦК.</w:t>
      </w:r>
    </w:p>
    <w:p w:rsidR="003E1F93" w:rsidRPr="00C4723A" w:rsidRDefault="00B348E2" w:rsidP="003E1F93">
      <w:pPr>
        <w:tabs>
          <w:tab w:val="left" w:pos="1276"/>
        </w:tabs>
        <w:ind w:firstLine="709"/>
        <w:jc w:val="both"/>
        <w:rPr>
          <w:sz w:val="28"/>
          <w:szCs w:val="28"/>
        </w:rPr>
      </w:pPr>
      <w:r w:rsidRPr="00C4723A">
        <w:rPr>
          <w:sz w:val="28"/>
          <w:szCs w:val="28"/>
        </w:rPr>
        <w:t xml:space="preserve">Финансовое управление ЗГО в случае предоставления Сведений, предусмотренных абзацем шестым пункта 11 настоящего Порядка, дополнительно проверяет их на </w:t>
      </w:r>
      <w:r w:rsidR="003E1F93" w:rsidRPr="00C4723A">
        <w:rPr>
          <w:sz w:val="28"/>
          <w:szCs w:val="28"/>
        </w:rPr>
        <w:t xml:space="preserve">непревышение </w:t>
      </w:r>
      <w:bookmarkStart w:id="3" w:name="_Hlk94645500"/>
      <w:r w:rsidR="003E1F93" w:rsidRPr="00C4723A">
        <w:rPr>
          <w:sz w:val="28"/>
          <w:szCs w:val="28"/>
        </w:rPr>
        <w:t xml:space="preserve">суммы разрешенного к использованию остатка целевых средств (разрешенной к использованию суммы </w:t>
      </w:r>
      <w:r w:rsidR="003E1F93" w:rsidRPr="00C4723A">
        <w:rPr>
          <w:sz w:val="28"/>
          <w:szCs w:val="28"/>
        </w:rPr>
        <w:lastRenderedPageBreak/>
        <w:t>возврата дебиторской задолженности)</w:t>
      </w:r>
      <w:bookmarkEnd w:id="3"/>
      <w:r w:rsidR="003E1F93" w:rsidRPr="00C4723A">
        <w:rPr>
          <w:sz w:val="28"/>
          <w:szCs w:val="28"/>
        </w:rPr>
        <w:t xml:space="preserve"> над суммой соответствующего остатка целевых средств (суммой возврата дебиторской задолженности), учтенного на лицевом счете, открытом участнику казначейского сопровождения</w:t>
      </w:r>
      <w:r w:rsidR="00B90B6A" w:rsidRPr="00C4723A">
        <w:rPr>
          <w:sz w:val="28"/>
          <w:szCs w:val="28"/>
        </w:rPr>
        <w:t>.</w:t>
      </w:r>
    </w:p>
    <w:p w:rsidR="0018326C" w:rsidRPr="00C4723A" w:rsidRDefault="0018326C" w:rsidP="0018326C">
      <w:pPr>
        <w:tabs>
          <w:tab w:val="left" w:pos="1276"/>
        </w:tabs>
        <w:autoSpaceDE w:val="0"/>
        <w:autoSpaceDN w:val="0"/>
        <w:adjustRightInd w:val="0"/>
        <w:ind w:firstLine="709"/>
        <w:jc w:val="both"/>
        <w:rPr>
          <w:sz w:val="28"/>
          <w:szCs w:val="28"/>
        </w:rPr>
      </w:pPr>
      <w:r w:rsidRPr="00C4723A">
        <w:rPr>
          <w:sz w:val="28"/>
          <w:szCs w:val="28"/>
        </w:rPr>
        <w:t>16. При внесении изменений в Сведения участник казначейского сопровождения представляет в Финансовое управление ЗГО Сведения, в которых указываются показатели с учетом внесенных изменений.</w:t>
      </w:r>
    </w:p>
    <w:p w:rsidR="00C01D69" w:rsidRPr="00C4723A" w:rsidRDefault="00C01D69" w:rsidP="0018326C">
      <w:pPr>
        <w:tabs>
          <w:tab w:val="left" w:pos="1276"/>
        </w:tabs>
        <w:autoSpaceDE w:val="0"/>
        <w:autoSpaceDN w:val="0"/>
        <w:adjustRightInd w:val="0"/>
        <w:ind w:firstLine="709"/>
        <w:jc w:val="both"/>
        <w:rPr>
          <w:sz w:val="28"/>
          <w:szCs w:val="28"/>
        </w:rPr>
      </w:pPr>
      <w:r w:rsidRPr="00C4723A">
        <w:rPr>
          <w:sz w:val="28"/>
          <w:szCs w:val="28"/>
        </w:rPr>
        <w:t xml:space="preserve">Формирование, утверждение и представление Сведений, указанных в абзаце первом </w:t>
      </w:r>
      <w:r w:rsidR="00D53F3F" w:rsidRPr="00C4723A">
        <w:rPr>
          <w:sz w:val="28"/>
          <w:szCs w:val="28"/>
        </w:rPr>
        <w:t>настоящего пункта,</w:t>
      </w:r>
      <w:r w:rsidRPr="00C4723A">
        <w:rPr>
          <w:sz w:val="28"/>
          <w:szCs w:val="28"/>
        </w:rPr>
        <w:t xml:space="preserve"> осуществляется в </w:t>
      </w:r>
      <w:r w:rsidR="00A6724F" w:rsidRPr="00C4723A">
        <w:rPr>
          <w:sz w:val="28"/>
          <w:szCs w:val="28"/>
        </w:rPr>
        <w:t>соответствии с</w:t>
      </w:r>
      <w:r w:rsidRPr="00C4723A">
        <w:rPr>
          <w:sz w:val="28"/>
          <w:szCs w:val="28"/>
        </w:rPr>
        <w:t xml:space="preserve"> пункта</w:t>
      </w:r>
      <w:r w:rsidR="00A6724F" w:rsidRPr="00C4723A">
        <w:rPr>
          <w:sz w:val="28"/>
          <w:szCs w:val="28"/>
        </w:rPr>
        <w:t>ми</w:t>
      </w:r>
      <w:r w:rsidRPr="00C4723A">
        <w:rPr>
          <w:sz w:val="28"/>
          <w:szCs w:val="28"/>
        </w:rPr>
        <w:t xml:space="preserve"> </w:t>
      </w:r>
      <w:r w:rsidR="00A6724F" w:rsidRPr="00C4723A">
        <w:rPr>
          <w:sz w:val="28"/>
          <w:szCs w:val="28"/>
        </w:rPr>
        <w:t>10-15 настоящего Порядка.</w:t>
      </w:r>
    </w:p>
    <w:p w:rsidR="00A07F1A" w:rsidRPr="00C4723A" w:rsidRDefault="0018326C" w:rsidP="0018326C">
      <w:pPr>
        <w:tabs>
          <w:tab w:val="left" w:pos="1276"/>
        </w:tabs>
        <w:autoSpaceDE w:val="0"/>
        <w:autoSpaceDN w:val="0"/>
        <w:adjustRightInd w:val="0"/>
        <w:ind w:firstLine="709"/>
        <w:jc w:val="both"/>
        <w:rPr>
          <w:sz w:val="28"/>
          <w:szCs w:val="28"/>
        </w:rPr>
      </w:pPr>
      <w:r w:rsidRPr="00C4723A">
        <w:rPr>
          <w:sz w:val="28"/>
          <w:szCs w:val="28"/>
        </w:rPr>
        <w:t xml:space="preserve">В случае уменьшения планируемых </w:t>
      </w:r>
      <w:r w:rsidR="00A6724F" w:rsidRPr="00C4723A">
        <w:rPr>
          <w:sz w:val="28"/>
          <w:szCs w:val="28"/>
        </w:rPr>
        <w:t xml:space="preserve">в текущем финансовом году </w:t>
      </w:r>
      <w:r w:rsidRPr="00C4723A">
        <w:rPr>
          <w:sz w:val="28"/>
          <w:szCs w:val="28"/>
        </w:rPr>
        <w:t xml:space="preserve">поступлений целевых </w:t>
      </w:r>
      <w:r w:rsidR="00A6724F" w:rsidRPr="00C4723A">
        <w:rPr>
          <w:sz w:val="28"/>
          <w:szCs w:val="28"/>
        </w:rPr>
        <w:t>средств</w:t>
      </w:r>
      <w:r w:rsidR="00286260" w:rsidRPr="00C4723A">
        <w:rPr>
          <w:sz w:val="28"/>
          <w:szCs w:val="28"/>
        </w:rPr>
        <w:t>,</w:t>
      </w:r>
      <w:r w:rsidRPr="00C4723A">
        <w:rPr>
          <w:sz w:val="28"/>
          <w:szCs w:val="28"/>
        </w:rPr>
        <w:t xml:space="preserve"> </w:t>
      </w:r>
      <w:r w:rsidR="00A07F1A" w:rsidRPr="00C4723A">
        <w:rPr>
          <w:sz w:val="28"/>
          <w:szCs w:val="28"/>
        </w:rPr>
        <w:t>разрешенн</w:t>
      </w:r>
      <w:r w:rsidR="008A46CA" w:rsidRPr="00C4723A">
        <w:rPr>
          <w:sz w:val="28"/>
          <w:szCs w:val="28"/>
        </w:rPr>
        <w:t>ого</w:t>
      </w:r>
      <w:r w:rsidR="00A07F1A" w:rsidRPr="00C4723A">
        <w:rPr>
          <w:sz w:val="28"/>
          <w:szCs w:val="28"/>
        </w:rPr>
        <w:t xml:space="preserve"> к использованию</w:t>
      </w:r>
      <w:r w:rsidR="00A6724F" w:rsidRPr="00C4723A">
        <w:rPr>
          <w:sz w:val="28"/>
          <w:szCs w:val="28"/>
        </w:rPr>
        <w:t xml:space="preserve"> </w:t>
      </w:r>
      <w:r w:rsidR="007436CD" w:rsidRPr="00C4723A">
        <w:rPr>
          <w:sz w:val="28"/>
          <w:szCs w:val="28"/>
        </w:rPr>
        <w:t>остатк</w:t>
      </w:r>
      <w:r w:rsidR="008A46CA" w:rsidRPr="00C4723A">
        <w:rPr>
          <w:sz w:val="28"/>
          <w:szCs w:val="28"/>
        </w:rPr>
        <w:t>а</w:t>
      </w:r>
      <w:r w:rsidR="007436CD" w:rsidRPr="00C4723A">
        <w:rPr>
          <w:sz w:val="28"/>
          <w:szCs w:val="28"/>
        </w:rPr>
        <w:t xml:space="preserve"> целевых средств (с учетом вносимых изменений), </w:t>
      </w:r>
      <w:r w:rsidR="00286260" w:rsidRPr="00C4723A">
        <w:rPr>
          <w:sz w:val="28"/>
          <w:szCs w:val="28"/>
        </w:rPr>
        <w:t xml:space="preserve">суммы поступлений по аналитическим кодам источников поступлений, разрешенного к использованию остатка целевых средств (с учетом вносимых изменений), </w:t>
      </w:r>
      <w:r w:rsidR="007436CD" w:rsidRPr="00C4723A">
        <w:rPr>
          <w:sz w:val="28"/>
          <w:szCs w:val="28"/>
        </w:rPr>
        <w:t xml:space="preserve">указанные </w:t>
      </w:r>
      <w:r w:rsidR="00CC00F2" w:rsidRPr="00C4723A">
        <w:rPr>
          <w:sz w:val="28"/>
          <w:szCs w:val="28"/>
        </w:rPr>
        <w:t>в Сведениях, должны быть больше или равны сумме фактических поступлений</w:t>
      </w:r>
      <w:r w:rsidR="00B44637" w:rsidRPr="00C4723A">
        <w:rPr>
          <w:sz w:val="28"/>
          <w:szCs w:val="28"/>
        </w:rPr>
        <w:t xml:space="preserve"> (</w:t>
      </w:r>
      <w:r w:rsidR="008A46CA" w:rsidRPr="00C4723A">
        <w:rPr>
          <w:sz w:val="28"/>
          <w:szCs w:val="28"/>
        </w:rPr>
        <w:t>неиспользованного на начало текущего финансового года остатк</w:t>
      </w:r>
      <w:r w:rsidR="00286260" w:rsidRPr="00C4723A">
        <w:rPr>
          <w:sz w:val="28"/>
          <w:szCs w:val="28"/>
        </w:rPr>
        <w:t>ов</w:t>
      </w:r>
      <w:r w:rsidR="008A46CA" w:rsidRPr="00C4723A">
        <w:rPr>
          <w:sz w:val="28"/>
          <w:szCs w:val="28"/>
        </w:rPr>
        <w:t xml:space="preserve"> </w:t>
      </w:r>
      <w:r w:rsidR="00B44637" w:rsidRPr="00C4723A">
        <w:rPr>
          <w:sz w:val="28"/>
          <w:szCs w:val="28"/>
        </w:rPr>
        <w:t>целевых средств</w:t>
      </w:r>
      <w:r w:rsidR="00286260" w:rsidRPr="00C4723A">
        <w:rPr>
          <w:sz w:val="28"/>
          <w:szCs w:val="28"/>
        </w:rPr>
        <w:t>)</w:t>
      </w:r>
      <w:r w:rsidR="00CC00F2" w:rsidRPr="00C4723A">
        <w:rPr>
          <w:sz w:val="28"/>
          <w:szCs w:val="28"/>
        </w:rPr>
        <w:t xml:space="preserve"> по соответствующему коду источников поступлений, отраженных на лицевом счете на дату внесения изменений.</w:t>
      </w:r>
    </w:p>
    <w:p w:rsidR="00684CC0" w:rsidRPr="00C4723A" w:rsidRDefault="00684CC0" w:rsidP="00684CC0">
      <w:pPr>
        <w:tabs>
          <w:tab w:val="left" w:pos="1276"/>
        </w:tabs>
        <w:autoSpaceDE w:val="0"/>
        <w:autoSpaceDN w:val="0"/>
        <w:adjustRightInd w:val="0"/>
        <w:ind w:firstLine="709"/>
        <w:jc w:val="both"/>
        <w:rPr>
          <w:sz w:val="28"/>
          <w:szCs w:val="28"/>
        </w:rPr>
      </w:pPr>
      <w:r w:rsidRPr="00C4723A">
        <w:rPr>
          <w:sz w:val="28"/>
          <w:szCs w:val="28"/>
        </w:rPr>
        <w:t>В случае уменьшения планируемых в текущем финансовом году целевых расходов сумм</w:t>
      </w:r>
      <w:r w:rsidR="00C20CF4" w:rsidRPr="00C4723A">
        <w:rPr>
          <w:sz w:val="28"/>
          <w:szCs w:val="28"/>
        </w:rPr>
        <w:t>а планируемых</w:t>
      </w:r>
      <w:r w:rsidRPr="00C4723A">
        <w:rPr>
          <w:sz w:val="28"/>
          <w:szCs w:val="28"/>
        </w:rPr>
        <w:t xml:space="preserve"> </w:t>
      </w:r>
      <w:r w:rsidR="00C20CF4" w:rsidRPr="00C4723A">
        <w:rPr>
          <w:sz w:val="28"/>
          <w:szCs w:val="28"/>
        </w:rPr>
        <w:t>выплат</w:t>
      </w:r>
      <w:r w:rsidRPr="00C4723A">
        <w:rPr>
          <w:sz w:val="28"/>
          <w:szCs w:val="28"/>
        </w:rPr>
        <w:t xml:space="preserve"> по аналитическим кодам </w:t>
      </w:r>
      <w:r w:rsidR="00C20CF4" w:rsidRPr="00C4723A">
        <w:rPr>
          <w:sz w:val="28"/>
          <w:szCs w:val="28"/>
        </w:rPr>
        <w:t>выплат</w:t>
      </w:r>
      <w:r w:rsidRPr="00C4723A">
        <w:rPr>
          <w:sz w:val="28"/>
          <w:szCs w:val="28"/>
        </w:rPr>
        <w:t>, указанн</w:t>
      </w:r>
      <w:r w:rsidR="00C20CF4" w:rsidRPr="00C4723A">
        <w:rPr>
          <w:sz w:val="28"/>
          <w:szCs w:val="28"/>
        </w:rPr>
        <w:t>ая</w:t>
      </w:r>
      <w:r w:rsidRPr="00C4723A">
        <w:rPr>
          <w:sz w:val="28"/>
          <w:szCs w:val="28"/>
        </w:rPr>
        <w:t xml:space="preserve"> в Сведениях, должн</w:t>
      </w:r>
      <w:r w:rsidR="00C20CF4" w:rsidRPr="00C4723A">
        <w:rPr>
          <w:sz w:val="28"/>
          <w:szCs w:val="28"/>
        </w:rPr>
        <w:t>а</w:t>
      </w:r>
      <w:r w:rsidRPr="00C4723A">
        <w:rPr>
          <w:sz w:val="28"/>
          <w:szCs w:val="28"/>
        </w:rPr>
        <w:t xml:space="preserve"> быть больше или равн</w:t>
      </w:r>
      <w:r w:rsidR="00C20CF4" w:rsidRPr="00C4723A">
        <w:rPr>
          <w:sz w:val="28"/>
          <w:szCs w:val="28"/>
        </w:rPr>
        <w:t>а</w:t>
      </w:r>
      <w:r w:rsidRPr="00C4723A">
        <w:rPr>
          <w:sz w:val="28"/>
          <w:szCs w:val="28"/>
        </w:rPr>
        <w:t xml:space="preserve"> сумме </w:t>
      </w:r>
      <w:r w:rsidR="00C20CF4" w:rsidRPr="00C4723A">
        <w:rPr>
          <w:sz w:val="28"/>
          <w:szCs w:val="28"/>
        </w:rPr>
        <w:t>произведенных целевых расходов</w:t>
      </w:r>
      <w:r w:rsidRPr="00C4723A">
        <w:rPr>
          <w:sz w:val="28"/>
          <w:szCs w:val="28"/>
        </w:rPr>
        <w:t xml:space="preserve"> по соответствующему коду </w:t>
      </w:r>
      <w:r w:rsidR="00C20CF4" w:rsidRPr="00C4723A">
        <w:rPr>
          <w:sz w:val="28"/>
          <w:szCs w:val="28"/>
        </w:rPr>
        <w:t>выплат</w:t>
      </w:r>
      <w:r w:rsidRPr="00C4723A">
        <w:rPr>
          <w:sz w:val="28"/>
          <w:szCs w:val="28"/>
        </w:rPr>
        <w:t>, отраженных на лицевом счете на дату внесения изменений.</w:t>
      </w:r>
    </w:p>
    <w:p w:rsidR="00C31D13" w:rsidRDefault="00E404D6" w:rsidP="003B2EAF">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17. Уполномоченный руководителем Финансового управления ЗГО работник не позднее рабочего дня, следующего за днем представления участником казначейского сопровождения в Финансовое управление ЗГО Сведений, проверяет их на соответствие установленной форме, а также на непревышение фактических поступлений и выплат, отраженных на лицевом счете участника казначейского сопровождения, показателям, содержащимся в Сведениях с целевыми субсидиями.</w:t>
      </w:r>
    </w:p>
    <w:p w:rsidR="00F81769" w:rsidRPr="00C4723A" w:rsidRDefault="000D4108" w:rsidP="003B2EAF">
      <w:pPr>
        <w:pStyle w:val="af8"/>
        <w:tabs>
          <w:tab w:val="left" w:pos="851"/>
          <w:tab w:val="left" w:pos="1276"/>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18</w:t>
      </w:r>
      <w:r w:rsidR="00EC1138" w:rsidRPr="00C4723A">
        <w:rPr>
          <w:rFonts w:ascii="Times New Roman" w:hAnsi="Times New Roman"/>
          <w:sz w:val="28"/>
          <w:szCs w:val="28"/>
        </w:rPr>
        <w:t xml:space="preserve">. </w:t>
      </w:r>
      <w:r w:rsidR="00D9010C" w:rsidRPr="00C4723A">
        <w:rPr>
          <w:rFonts w:ascii="Times New Roman" w:hAnsi="Times New Roman"/>
          <w:sz w:val="28"/>
          <w:szCs w:val="28"/>
        </w:rPr>
        <w:t>При выявлении несоответствия формы или информации, указанной в Сведениях, требованиям, установленным настоящим Порядком, Финансовое управление ЗГО не позднее рабочего дня, следующего за днем представления Сведений, отказывает в исполнении и возвращает один экземпляр Сведений</w:t>
      </w:r>
      <w:r w:rsidR="00853CA5" w:rsidRPr="00C4723A">
        <w:rPr>
          <w:rFonts w:ascii="Times New Roman" w:hAnsi="Times New Roman"/>
          <w:sz w:val="28"/>
          <w:szCs w:val="28"/>
        </w:rPr>
        <w:t xml:space="preserve"> </w:t>
      </w:r>
      <w:r w:rsidR="00D9010C" w:rsidRPr="00C4723A">
        <w:rPr>
          <w:rFonts w:ascii="Times New Roman" w:hAnsi="Times New Roman"/>
          <w:sz w:val="28"/>
          <w:szCs w:val="28"/>
        </w:rPr>
        <w:t xml:space="preserve">на бумажном носителе </w:t>
      </w:r>
      <w:r w:rsidR="00853CA5" w:rsidRPr="00C4723A">
        <w:rPr>
          <w:rFonts w:ascii="Times New Roman" w:hAnsi="Times New Roman"/>
          <w:sz w:val="28"/>
          <w:szCs w:val="28"/>
        </w:rPr>
        <w:t>участнику казначейского сопровождения</w:t>
      </w:r>
      <w:r w:rsidR="00D9010C" w:rsidRPr="00C4723A">
        <w:rPr>
          <w:rFonts w:ascii="Times New Roman" w:hAnsi="Times New Roman"/>
          <w:sz w:val="28"/>
          <w:szCs w:val="28"/>
        </w:rPr>
        <w:t xml:space="preserve"> с отметкой «Отказано», с указанием причины возврата в электронном виде.</w:t>
      </w:r>
    </w:p>
    <w:p w:rsidR="00F81769" w:rsidRPr="00C4723A" w:rsidRDefault="00D9010C" w:rsidP="003B2EAF">
      <w:pPr>
        <w:tabs>
          <w:tab w:val="left" w:pos="1276"/>
        </w:tabs>
        <w:autoSpaceDE w:val="0"/>
        <w:autoSpaceDN w:val="0"/>
        <w:adjustRightInd w:val="0"/>
        <w:ind w:firstLine="709"/>
        <w:jc w:val="both"/>
        <w:rPr>
          <w:sz w:val="28"/>
          <w:szCs w:val="28"/>
        </w:rPr>
      </w:pPr>
      <w:r w:rsidRPr="00C4723A">
        <w:rPr>
          <w:sz w:val="28"/>
          <w:szCs w:val="28"/>
        </w:rPr>
        <w:t>При соответствии представленных Сведений</w:t>
      </w:r>
      <w:r w:rsidR="00853CA5" w:rsidRPr="00C4723A">
        <w:rPr>
          <w:sz w:val="28"/>
          <w:szCs w:val="28"/>
        </w:rPr>
        <w:t xml:space="preserve"> </w:t>
      </w:r>
      <w:r w:rsidRPr="00C4723A">
        <w:rPr>
          <w:sz w:val="28"/>
          <w:szCs w:val="28"/>
        </w:rPr>
        <w:t>требованиям, установленным настоящим Порядком, уполномоченный руководителем Финансового управления ЗГО работник принимает указанные Сведения</w:t>
      </w:r>
      <w:r w:rsidR="00853CA5" w:rsidRPr="00C4723A">
        <w:rPr>
          <w:sz w:val="28"/>
          <w:szCs w:val="28"/>
        </w:rPr>
        <w:t xml:space="preserve"> </w:t>
      </w:r>
      <w:r w:rsidRPr="00C4723A">
        <w:rPr>
          <w:sz w:val="28"/>
          <w:szCs w:val="28"/>
        </w:rPr>
        <w:t xml:space="preserve">к исполнению и подписывает электронной подписью (при наличии электронного документооборота с применением электронной подписи), показатели Сведений отражаются Финансовым управлением ЗГО на лицевом счете </w:t>
      </w:r>
      <w:r w:rsidR="00853CA5" w:rsidRPr="00C4723A">
        <w:rPr>
          <w:sz w:val="28"/>
          <w:szCs w:val="28"/>
        </w:rPr>
        <w:t>участника казначейского сопровождения</w:t>
      </w:r>
      <w:r w:rsidRPr="00C4723A">
        <w:rPr>
          <w:sz w:val="28"/>
          <w:szCs w:val="28"/>
        </w:rPr>
        <w:t>.</w:t>
      </w:r>
    </w:p>
    <w:p w:rsidR="00F81769" w:rsidRPr="00C4723A" w:rsidRDefault="00D9010C" w:rsidP="003B2EAF">
      <w:pPr>
        <w:autoSpaceDE w:val="0"/>
        <w:autoSpaceDN w:val="0"/>
        <w:adjustRightInd w:val="0"/>
        <w:ind w:firstLine="709"/>
        <w:jc w:val="both"/>
        <w:rPr>
          <w:sz w:val="28"/>
          <w:szCs w:val="28"/>
        </w:rPr>
      </w:pPr>
      <w:r w:rsidRPr="00C4723A">
        <w:rPr>
          <w:sz w:val="28"/>
          <w:szCs w:val="28"/>
        </w:rPr>
        <w:t xml:space="preserve">В случае отсутствия электронного документооборота с применением электронной подписи на первом и втором экземпляре Сведений проставляется </w:t>
      </w:r>
      <w:r w:rsidRPr="00C4723A">
        <w:rPr>
          <w:sz w:val="28"/>
          <w:szCs w:val="28"/>
        </w:rPr>
        <w:lastRenderedPageBreak/>
        <w:t xml:space="preserve">штамп «Принято к исполнению, дата» и подпись исполнителя с расшифровкой подписи, содержащей инициалы и фамилию. Вторые экземпляры Сведений возвращаются </w:t>
      </w:r>
      <w:r w:rsidR="00853CA5" w:rsidRPr="00C4723A">
        <w:rPr>
          <w:sz w:val="28"/>
          <w:szCs w:val="28"/>
        </w:rPr>
        <w:t>участнику казначейского сопровождения</w:t>
      </w:r>
      <w:r w:rsidRPr="00C4723A">
        <w:rPr>
          <w:sz w:val="28"/>
          <w:szCs w:val="28"/>
        </w:rPr>
        <w:t>.</w:t>
      </w:r>
    </w:p>
    <w:p w:rsidR="00610E55" w:rsidRPr="00C4723A" w:rsidRDefault="00610E55">
      <w:pPr>
        <w:tabs>
          <w:tab w:val="left" w:pos="-851"/>
        </w:tabs>
        <w:suppressAutoHyphens/>
        <w:autoSpaceDE w:val="0"/>
        <w:autoSpaceDN w:val="0"/>
        <w:adjustRightInd w:val="0"/>
        <w:ind w:firstLine="567"/>
        <w:jc w:val="both"/>
        <w:rPr>
          <w:sz w:val="28"/>
          <w:szCs w:val="28"/>
          <w:highlight w:val="yellow"/>
        </w:rPr>
      </w:pPr>
    </w:p>
    <w:p w:rsidR="000D4108" w:rsidRPr="00C4723A" w:rsidRDefault="000B6315" w:rsidP="000B6315">
      <w:pPr>
        <w:tabs>
          <w:tab w:val="left" w:pos="426"/>
        </w:tabs>
        <w:autoSpaceDE w:val="0"/>
        <w:autoSpaceDN w:val="0"/>
        <w:adjustRightInd w:val="0"/>
        <w:ind w:left="360"/>
        <w:jc w:val="center"/>
        <w:rPr>
          <w:b/>
          <w:sz w:val="28"/>
          <w:szCs w:val="28"/>
        </w:rPr>
      </w:pPr>
      <w:r w:rsidRPr="00C4723A">
        <w:rPr>
          <w:b/>
          <w:sz w:val="28"/>
          <w:szCs w:val="28"/>
          <w:lang w:val="en-US"/>
        </w:rPr>
        <w:t>IV</w:t>
      </w:r>
      <w:r w:rsidRPr="00C4723A">
        <w:rPr>
          <w:b/>
          <w:sz w:val="28"/>
          <w:szCs w:val="28"/>
        </w:rPr>
        <w:t xml:space="preserve">. </w:t>
      </w:r>
      <w:r w:rsidR="000D4108" w:rsidRPr="00C4723A">
        <w:rPr>
          <w:b/>
          <w:sz w:val="28"/>
          <w:szCs w:val="28"/>
        </w:rPr>
        <w:t>Порядок осуществления проверки при санкционировании операций с целевыми средствами в рамках бюджетного мониторинга</w:t>
      </w:r>
    </w:p>
    <w:p w:rsidR="000D4108" w:rsidRPr="00C4723A" w:rsidRDefault="000D4108" w:rsidP="000B6315">
      <w:pPr>
        <w:tabs>
          <w:tab w:val="left" w:pos="426"/>
        </w:tabs>
        <w:autoSpaceDE w:val="0"/>
        <w:autoSpaceDN w:val="0"/>
        <w:adjustRightInd w:val="0"/>
        <w:ind w:left="360"/>
        <w:jc w:val="center"/>
        <w:rPr>
          <w:b/>
          <w:sz w:val="28"/>
          <w:szCs w:val="28"/>
        </w:rPr>
      </w:pPr>
    </w:p>
    <w:p w:rsidR="0078301C" w:rsidRPr="00C4723A" w:rsidRDefault="000D4108" w:rsidP="00500048">
      <w:pPr>
        <w:autoSpaceDE w:val="0"/>
        <w:autoSpaceDN w:val="0"/>
        <w:adjustRightInd w:val="0"/>
        <w:ind w:firstLine="709"/>
        <w:jc w:val="both"/>
        <w:rPr>
          <w:sz w:val="28"/>
          <w:szCs w:val="28"/>
        </w:rPr>
      </w:pPr>
      <w:r w:rsidRPr="00C4723A">
        <w:rPr>
          <w:sz w:val="28"/>
          <w:szCs w:val="28"/>
        </w:rPr>
        <w:t>19. Проверка</w:t>
      </w:r>
      <w:r w:rsidR="00932F77" w:rsidRPr="00C4723A">
        <w:rPr>
          <w:sz w:val="28"/>
          <w:szCs w:val="28"/>
        </w:rPr>
        <w:t xml:space="preserve"> </w:t>
      </w:r>
      <w:r w:rsidRPr="00C4723A">
        <w:rPr>
          <w:sz w:val="28"/>
          <w:szCs w:val="28"/>
        </w:rPr>
        <w:t>при санкционировании операций с целевыми средствами в рамках бюджетного мониторинга осуществляется Управлением Федерального казначейства по Челябинской области (далее – УФК по Челябинской области)</w:t>
      </w:r>
      <w:r w:rsidR="00E353AA" w:rsidRPr="00C4723A">
        <w:rPr>
          <w:sz w:val="28"/>
          <w:szCs w:val="28"/>
        </w:rPr>
        <w:t xml:space="preserve"> в соответствии со статьей 242.13-1 Бюджетного кодекса Российской Федерации</w:t>
      </w:r>
      <w:r w:rsidR="00932F77" w:rsidRPr="00C4723A">
        <w:rPr>
          <w:sz w:val="28"/>
          <w:szCs w:val="28"/>
        </w:rPr>
        <w:t xml:space="preserve"> при предоставлении Финансовым управлением ЗГО информации, содержащейся в распоряжениях участников казначейского сопровождения</w:t>
      </w:r>
      <w:r w:rsidR="000C1A89" w:rsidRPr="00C4723A">
        <w:rPr>
          <w:sz w:val="28"/>
          <w:szCs w:val="28"/>
        </w:rPr>
        <w:t xml:space="preserve"> (рекомендуемый образец приведен в приложении № 6 к </w:t>
      </w:r>
      <w:r w:rsidR="006C156F" w:rsidRPr="00C4723A">
        <w:rPr>
          <w:sz w:val="28"/>
          <w:szCs w:val="28"/>
        </w:rPr>
        <w:t xml:space="preserve">Приказу Минфина России от 17.12.2021 </w:t>
      </w:r>
      <w:r w:rsidR="00B03541" w:rsidRPr="00C4723A">
        <w:rPr>
          <w:sz w:val="28"/>
          <w:szCs w:val="28"/>
        </w:rPr>
        <w:t>№</w:t>
      </w:r>
      <w:r w:rsidR="006C156F" w:rsidRPr="00C4723A">
        <w:rPr>
          <w:sz w:val="28"/>
          <w:szCs w:val="28"/>
        </w:rPr>
        <w:t xml:space="preserve"> 214н «Об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w:t>
      </w:r>
      <w:r w:rsidR="00500048" w:rsidRPr="00C4723A">
        <w:rPr>
          <w:sz w:val="28"/>
          <w:szCs w:val="28"/>
        </w:rPr>
        <w:t>)</w:t>
      </w:r>
      <w:r w:rsidR="0078301C" w:rsidRPr="00C4723A">
        <w:rPr>
          <w:sz w:val="28"/>
          <w:szCs w:val="28"/>
        </w:rPr>
        <w:t xml:space="preserve">. </w:t>
      </w:r>
    </w:p>
    <w:p w:rsidR="00180456" w:rsidRPr="00C4723A" w:rsidRDefault="00500048" w:rsidP="00180456">
      <w:pPr>
        <w:autoSpaceDE w:val="0"/>
        <w:autoSpaceDN w:val="0"/>
        <w:adjustRightInd w:val="0"/>
        <w:ind w:firstLine="709"/>
        <w:jc w:val="both"/>
        <w:rPr>
          <w:sz w:val="28"/>
          <w:szCs w:val="28"/>
        </w:rPr>
      </w:pPr>
      <w:r w:rsidRPr="00C4723A">
        <w:rPr>
          <w:sz w:val="28"/>
          <w:szCs w:val="28"/>
        </w:rPr>
        <w:t>Информация, указанная в абзаце первом настоящего пункта предоставляется Финансовым управлением ЗГО в УФК по Челябинской области при осуществлении операций на лицевом счете участника казначейского сопровождения в части перечисления денежных средств на сумму 600 тысяч рублей и более на банковские счета, открытые в кредитных организациях, за исключением выплат персоналу и платежей по ко</w:t>
      </w:r>
      <w:r w:rsidR="00173602" w:rsidRPr="00C4723A">
        <w:rPr>
          <w:sz w:val="28"/>
          <w:szCs w:val="28"/>
        </w:rPr>
        <w:t>нтрактам (договорам)</w:t>
      </w:r>
      <w:r w:rsidR="00180456" w:rsidRPr="00C4723A">
        <w:rPr>
          <w:sz w:val="28"/>
          <w:szCs w:val="28"/>
        </w:rPr>
        <w:t xml:space="preserve">, заключаемым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в соответствии с </w:t>
      </w:r>
      <w:r w:rsidR="004A22BC" w:rsidRPr="004A22BC">
        <w:rPr>
          <w:sz w:val="28"/>
          <w:szCs w:val="28"/>
        </w:rPr>
        <w:t>законодательством</w:t>
      </w:r>
      <w:r w:rsidR="00180456" w:rsidRPr="00C4723A">
        <w:rPr>
          <w:sz w:val="28"/>
          <w:szCs w:val="28"/>
        </w:rPr>
        <w:t xml:space="preserve">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sidR="000D4108" w:rsidRPr="00C4723A" w:rsidRDefault="00B3708D" w:rsidP="000D4108">
      <w:pPr>
        <w:tabs>
          <w:tab w:val="left" w:pos="0"/>
        </w:tabs>
        <w:autoSpaceDE w:val="0"/>
        <w:autoSpaceDN w:val="0"/>
        <w:adjustRightInd w:val="0"/>
        <w:ind w:firstLine="709"/>
        <w:jc w:val="both"/>
        <w:rPr>
          <w:sz w:val="28"/>
          <w:szCs w:val="28"/>
        </w:rPr>
      </w:pPr>
      <w:r w:rsidRPr="00C4723A">
        <w:rPr>
          <w:sz w:val="28"/>
          <w:szCs w:val="28"/>
        </w:rPr>
        <w:t xml:space="preserve">В целях применения Финансовым управлением мер реагирования на лицевом счете участника казначейского сопровождения </w:t>
      </w:r>
      <w:r w:rsidR="00D915A6" w:rsidRPr="00C4723A">
        <w:rPr>
          <w:sz w:val="28"/>
          <w:szCs w:val="28"/>
        </w:rPr>
        <w:t xml:space="preserve">указанных в пункте 20 настоящего Порядка, </w:t>
      </w:r>
      <w:r w:rsidRPr="00C4723A">
        <w:rPr>
          <w:sz w:val="28"/>
          <w:szCs w:val="28"/>
        </w:rPr>
        <w:t xml:space="preserve">и информирования муниципального заказчика, получателя бюджетных средств, заказчика, </w:t>
      </w:r>
      <w:r w:rsidR="0078301C" w:rsidRPr="00C4723A">
        <w:rPr>
          <w:sz w:val="28"/>
          <w:szCs w:val="28"/>
        </w:rPr>
        <w:t xml:space="preserve">УФК по Челябинской области </w:t>
      </w:r>
      <w:r w:rsidR="005B26A3" w:rsidRPr="00C4723A">
        <w:rPr>
          <w:sz w:val="28"/>
          <w:szCs w:val="28"/>
        </w:rPr>
        <w:t xml:space="preserve">при наличии оснований, указанных в пунктах 10 и 11 статьи 242.13-1 Бюджетного кодекса Российской Федерации, </w:t>
      </w:r>
      <w:r w:rsidR="0078301C" w:rsidRPr="00C4723A">
        <w:rPr>
          <w:sz w:val="28"/>
          <w:szCs w:val="28"/>
        </w:rPr>
        <w:t xml:space="preserve">направляет в Финансовое управление ЗГО </w:t>
      </w:r>
      <w:r w:rsidRPr="00C4723A">
        <w:rPr>
          <w:sz w:val="28"/>
          <w:szCs w:val="28"/>
        </w:rPr>
        <w:t>информацию по результатам проверки</w:t>
      </w:r>
      <w:r w:rsidR="009F2C64" w:rsidRPr="00C4723A">
        <w:rPr>
          <w:sz w:val="28"/>
          <w:szCs w:val="28"/>
        </w:rPr>
        <w:t xml:space="preserve"> признаков, включенных в </w:t>
      </w:r>
      <w:r w:rsidR="009F2C64" w:rsidRPr="00C4723A">
        <w:rPr>
          <w:sz w:val="28"/>
          <w:szCs w:val="28"/>
        </w:rPr>
        <w:lastRenderedPageBreak/>
        <w:t>классификатор признаков финансовых нарушений участников казначейского сопровождения, формирование и ведение которого осуществляется Федеральным казначейством в порядке, установленном Министерством финансов Российской Федерации по согласованию с органом, осуществляющим функции по противодействию легализации (отмыванию)</w:t>
      </w:r>
      <w:r w:rsidR="0040158F" w:rsidRPr="00C4723A">
        <w:rPr>
          <w:sz w:val="28"/>
          <w:szCs w:val="28"/>
        </w:rPr>
        <w:t xml:space="preserve"> </w:t>
      </w:r>
      <w:r w:rsidR="009F2C64" w:rsidRPr="00C4723A">
        <w:rPr>
          <w:sz w:val="28"/>
          <w:szCs w:val="28"/>
        </w:rPr>
        <w:t>доходов, полученных преступным путем, финансированию терроризма и финансированию оружия массового уничтожения</w:t>
      </w:r>
      <w:r w:rsidR="00932F77" w:rsidRPr="00C4723A">
        <w:rPr>
          <w:sz w:val="28"/>
          <w:szCs w:val="28"/>
        </w:rPr>
        <w:t>.</w:t>
      </w:r>
      <w:r w:rsidR="000D4108" w:rsidRPr="00C4723A">
        <w:rPr>
          <w:sz w:val="28"/>
          <w:szCs w:val="28"/>
        </w:rPr>
        <w:t xml:space="preserve"> </w:t>
      </w:r>
    </w:p>
    <w:p w:rsidR="005B26A3" w:rsidRPr="00C4723A" w:rsidRDefault="005F4FE9" w:rsidP="005B26A3">
      <w:pPr>
        <w:tabs>
          <w:tab w:val="left" w:pos="0"/>
        </w:tabs>
        <w:autoSpaceDE w:val="0"/>
        <w:autoSpaceDN w:val="0"/>
        <w:adjustRightInd w:val="0"/>
        <w:ind w:firstLine="709"/>
        <w:jc w:val="both"/>
        <w:rPr>
          <w:sz w:val="28"/>
          <w:szCs w:val="28"/>
        </w:rPr>
      </w:pPr>
      <w:bookmarkStart w:id="4" w:name="Par1"/>
      <w:bookmarkStart w:id="5" w:name="Par2"/>
      <w:bookmarkEnd w:id="4"/>
      <w:bookmarkEnd w:id="5"/>
      <w:r w:rsidRPr="00C4723A">
        <w:rPr>
          <w:sz w:val="28"/>
          <w:szCs w:val="28"/>
        </w:rPr>
        <w:t xml:space="preserve">20. </w:t>
      </w:r>
      <w:r w:rsidR="00B559DF" w:rsidRPr="00C4723A">
        <w:rPr>
          <w:sz w:val="28"/>
          <w:szCs w:val="28"/>
        </w:rPr>
        <w:t xml:space="preserve">Финансовое управление ЗГО в целях </w:t>
      </w:r>
      <w:r w:rsidR="0078301C" w:rsidRPr="00C4723A">
        <w:rPr>
          <w:sz w:val="28"/>
          <w:szCs w:val="28"/>
        </w:rPr>
        <w:t>применения мер</w:t>
      </w:r>
      <w:r w:rsidR="00B3708D" w:rsidRPr="00C4723A">
        <w:rPr>
          <w:sz w:val="28"/>
          <w:szCs w:val="28"/>
        </w:rPr>
        <w:t xml:space="preserve">, указанных в абзаце </w:t>
      </w:r>
      <w:r w:rsidR="00180456" w:rsidRPr="00C4723A">
        <w:rPr>
          <w:sz w:val="28"/>
          <w:szCs w:val="28"/>
        </w:rPr>
        <w:t>третьем</w:t>
      </w:r>
      <w:r w:rsidR="00B3708D" w:rsidRPr="00C4723A">
        <w:rPr>
          <w:sz w:val="28"/>
          <w:szCs w:val="28"/>
        </w:rPr>
        <w:t xml:space="preserve"> пункта 19 настоящего Порядка</w:t>
      </w:r>
      <w:r w:rsidR="0040158F" w:rsidRPr="00C4723A">
        <w:rPr>
          <w:sz w:val="28"/>
          <w:szCs w:val="28"/>
        </w:rPr>
        <w:t xml:space="preserve"> осуществляет</w:t>
      </w:r>
      <w:r w:rsidR="005B26A3" w:rsidRPr="00C4723A">
        <w:rPr>
          <w:sz w:val="28"/>
          <w:szCs w:val="28"/>
        </w:rPr>
        <w:t>:</w:t>
      </w:r>
    </w:p>
    <w:p w:rsidR="0040158F" w:rsidRPr="00C4723A" w:rsidRDefault="005B26A3" w:rsidP="005B26A3">
      <w:pPr>
        <w:tabs>
          <w:tab w:val="left" w:pos="0"/>
        </w:tabs>
        <w:autoSpaceDE w:val="0"/>
        <w:autoSpaceDN w:val="0"/>
        <w:adjustRightInd w:val="0"/>
        <w:ind w:firstLine="709"/>
        <w:jc w:val="both"/>
        <w:rPr>
          <w:sz w:val="28"/>
          <w:szCs w:val="28"/>
        </w:rPr>
      </w:pPr>
      <w:r w:rsidRPr="00C4723A">
        <w:rPr>
          <w:sz w:val="28"/>
          <w:szCs w:val="28"/>
        </w:rPr>
        <w:t>1)</w:t>
      </w:r>
      <w:r w:rsidR="00B3708D" w:rsidRPr="00C4723A">
        <w:rPr>
          <w:sz w:val="28"/>
          <w:szCs w:val="28"/>
        </w:rPr>
        <w:t xml:space="preserve"> запрет (отказ) в осуществлении операции на лицевом счете</w:t>
      </w:r>
      <w:r w:rsidRPr="00C4723A">
        <w:rPr>
          <w:sz w:val="28"/>
          <w:szCs w:val="28"/>
        </w:rPr>
        <w:t xml:space="preserve"> участника казначейского сопровождения и направляет </w:t>
      </w:r>
      <w:r w:rsidR="009A797F" w:rsidRPr="00C4723A">
        <w:rPr>
          <w:sz w:val="28"/>
          <w:szCs w:val="28"/>
        </w:rPr>
        <w:t>муниципальному заказчику, получателю бюджетных средств, заказчику Уведомление о запрете (об отказе) осуществления операций на лицевом счете (об отмене запрета (отказа) осуществления операций на лицевом счете) не позднее рабочего дня, следующего за дне</w:t>
      </w:r>
      <w:r w:rsidR="008F36F2" w:rsidRPr="00C4723A">
        <w:rPr>
          <w:sz w:val="28"/>
          <w:szCs w:val="28"/>
        </w:rPr>
        <w:t>м поступления соответствующей информации от УФК по Челябинской области;</w:t>
      </w:r>
    </w:p>
    <w:p w:rsidR="00722195" w:rsidRPr="00C4723A" w:rsidRDefault="008F36F2" w:rsidP="005B26A3">
      <w:pPr>
        <w:tabs>
          <w:tab w:val="left" w:pos="0"/>
        </w:tabs>
        <w:autoSpaceDE w:val="0"/>
        <w:autoSpaceDN w:val="0"/>
        <w:adjustRightInd w:val="0"/>
        <w:ind w:firstLine="709"/>
        <w:jc w:val="both"/>
        <w:rPr>
          <w:sz w:val="28"/>
          <w:szCs w:val="28"/>
        </w:rPr>
      </w:pPr>
      <w:r w:rsidRPr="00C4723A">
        <w:rPr>
          <w:sz w:val="28"/>
          <w:szCs w:val="28"/>
        </w:rPr>
        <w:t>2) приостановление операций на лицевом счете, предусмотренное подпунктом 1 пункта 3 статьи 242.13-1 Бюджетного кодекса Российской Федерации, и направляет участнику казначейского сопровождения, муниципальному заказчику, получателю бюджетных средств, заказчику Уведомление о приостановлении операций на лицевом счете</w:t>
      </w:r>
      <w:r w:rsidR="0040158F" w:rsidRPr="00C4723A">
        <w:rPr>
          <w:sz w:val="28"/>
          <w:szCs w:val="28"/>
        </w:rPr>
        <w:t xml:space="preserve"> не позднее рабочего дня, следующего за днем поступления </w:t>
      </w:r>
      <w:r w:rsidR="00FD07CE" w:rsidRPr="00C4723A">
        <w:rPr>
          <w:sz w:val="28"/>
          <w:szCs w:val="28"/>
        </w:rPr>
        <w:t>соответствующей информации от УФК по Челябинской области</w:t>
      </w:r>
      <w:r w:rsidRPr="00C4723A">
        <w:rPr>
          <w:sz w:val="28"/>
          <w:szCs w:val="28"/>
        </w:rPr>
        <w:t>;</w:t>
      </w:r>
    </w:p>
    <w:p w:rsidR="0040158F" w:rsidRPr="00C4723A" w:rsidRDefault="008F36F2" w:rsidP="005B26A3">
      <w:pPr>
        <w:tabs>
          <w:tab w:val="left" w:pos="0"/>
        </w:tabs>
        <w:autoSpaceDE w:val="0"/>
        <w:autoSpaceDN w:val="0"/>
        <w:adjustRightInd w:val="0"/>
        <w:ind w:firstLine="709"/>
        <w:jc w:val="both"/>
        <w:rPr>
          <w:sz w:val="28"/>
          <w:szCs w:val="28"/>
        </w:rPr>
      </w:pPr>
      <w:r w:rsidRPr="00C4723A">
        <w:rPr>
          <w:sz w:val="28"/>
          <w:szCs w:val="28"/>
        </w:rPr>
        <w:t>3) предупреждение (информирование) при осуществлении операций на лицевых счетах, предусмотренное подпунктом 2 пункта 3 статьи 242.13-1 Бюджетного кодекса Российской Федерации, и направляет участнику казначейского сопровождения, муниципальному заказчику, получателю бюджетных средств, заказчику Предупреждение (информирование) о наличии признаков финансовых нарушений при осуществлении операций на лицевых счетах участников казначейского сопровождения не позднее рабочего дня, следующего за днем поступления соответствующей информации</w:t>
      </w:r>
      <w:r w:rsidR="00FD07CE" w:rsidRPr="00C4723A">
        <w:rPr>
          <w:sz w:val="28"/>
          <w:szCs w:val="28"/>
        </w:rPr>
        <w:t xml:space="preserve"> от УФК по Челябинской области</w:t>
      </w:r>
      <w:r w:rsidR="0040158F" w:rsidRPr="00C4723A">
        <w:rPr>
          <w:sz w:val="28"/>
          <w:szCs w:val="28"/>
        </w:rPr>
        <w:t>.</w:t>
      </w:r>
    </w:p>
    <w:p w:rsidR="003367B7" w:rsidRPr="00C4723A" w:rsidRDefault="00FD07CE" w:rsidP="003367B7">
      <w:pPr>
        <w:tabs>
          <w:tab w:val="left" w:pos="0"/>
        </w:tabs>
        <w:autoSpaceDE w:val="0"/>
        <w:autoSpaceDN w:val="0"/>
        <w:adjustRightInd w:val="0"/>
        <w:ind w:firstLine="709"/>
        <w:jc w:val="both"/>
        <w:rPr>
          <w:sz w:val="28"/>
          <w:szCs w:val="28"/>
        </w:rPr>
      </w:pPr>
      <w:r w:rsidRPr="00C4723A">
        <w:rPr>
          <w:sz w:val="28"/>
          <w:szCs w:val="28"/>
        </w:rPr>
        <w:t xml:space="preserve">21. </w:t>
      </w:r>
      <w:r w:rsidR="003367B7" w:rsidRPr="00C4723A">
        <w:rPr>
          <w:sz w:val="28"/>
          <w:szCs w:val="28"/>
        </w:rPr>
        <w:t>При поступлении информации от УФК по Челябинской области об устранении оснований, предусмотренных пунктами 10 и 11 статьи 242.13-1 Бюджетного кодекса Российской Федерации, повлекших применение соответствующих мер реагирования, Финансовое управление ЗГО в срок не позднее второго рабочего дня, следующего за днем получения указанной информации:</w:t>
      </w:r>
    </w:p>
    <w:p w:rsidR="003367B7" w:rsidRPr="00C4723A" w:rsidRDefault="003367B7" w:rsidP="003367B7">
      <w:pPr>
        <w:tabs>
          <w:tab w:val="left" w:pos="0"/>
        </w:tabs>
        <w:autoSpaceDE w:val="0"/>
        <w:autoSpaceDN w:val="0"/>
        <w:adjustRightInd w:val="0"/>
        <w:ind w:firstLine="709"/>
        <w:jc w:val="both"/>
        <w:rPr>
          <w:sz w:val="28"/>
          <w:szCs w:val="28"/>
        </w:rPr>
      </w:pPr>
      <w:r w:rsidRPr="00C4723A">
        <w:rPr>
          <w:sz w:val="28"/>
          <w:szCs w:val="28"/>
        </w:rPr>
        <w:t>1) отменяет примененные меры реагирования на лицевом счете участника казначейского сопровождения;</w:t>
      </w:r>
    </w:p>
    <w:p w:rsidR="003367B7" w:rsidRPr="00C4723A" w:rsidRDefault="003367B7" w:rsidP="003367B7">
      <w:pPr>
        <w:tabs>
          <w:tab w:val="left" w:pos="0"/>
        </w:tabs>
        <w:autoSpaceDE w:val="0"/>
        <w:autoSpaceDN w:val="0"/>
        <w:adjustRightInd w:val="0"/>
        <w:ind w:firstLine="709"/>
        <w:jc w:val="both"/>
        <w:rPr>
          <w:sz w:val="28"/>
          <w:szCs w:val="28"/>
        </w:rPr>
      </w:pPr>
      <w:r w:rsidRPr="00C4723A">
        <w:rPr>
          <w:sz w:val="28"/>
          <w:szCs w:val="28"/>
        </w:rPr>
        <w:t xml:space="preserve">2) направляет </w:t>
      </w:r>
      <w:r w:rsidR="007D50F3" w:rsidRPr="00C4723A">
        <w:rPr>
          <w:sz w:val="28"/>
          <w:szCs w:val="28"/>
        </w:rPr>
        <w:t>участнику казначейского сопровождения, муниципальному заказчику, получателю бюджетных средств, заказчику по муниципальному контракту, договору (соглашению), контракту (договору) Уведомление об отмене запрета (отказа) осуществления операций на лицевом счете</w:t>
      </w:r>
      <w:r w:rsidRPr="00C4723A">
        <w:rPr>
          <w:sz w:val="28"/>
          <w:szCs w:val="28"/>
        </w:rPr>
        <w:t>.</w:t>
      </w:r>
    </w:p>
    <w:p w:rsidR="00B559DF" w:rsidRPr="00C4723A" w:rsidRDefault="00B559DF" w:rsidP="000B6315">
      <w:pPr>
        <w:tabs>
          <w:tab w:val="left" w:pos="426"/>
        </w:tabs>
        <w:autoSpaceDE w:val="0"/>
        <w:autoSpaceDN w:val="0"/>
        <w:adjustRightInd w:val="0"/>
        <w:ind w:left="360"/>
        <w:jc w:val="center"/>
        <w:rPr>
          <w:b/>
          <w:sz w:val="28"/>
          <w:szCs w:val="28"/>
        </w:rPr>
      </w:pPr>
    </w:p>
    <w:p w:rsidR="00E8085E" w:rsidRPr="00C4723A" w:rsidRDefault="00F43B4F" w:rsidP="000B6315">
      <w:pPr>
        <w:tabs>
          <w:tab w:val="left" w:pos="426"/>
        </w:tabs>
        <w:autoSpaceDE w:val="0"/>
        <w:autoSpaceDN w:val="0"/>
        <w:adjustRightInd w:val="0"/>
        <w:ind w:left="360"/>
        <w:jc w:val="center"/>
        <w:rPr>
          <w:b/>
          <w:sz w:val="28"/>
          <w:szCs w:val="28"/>
        </w:rPr>
      </w:pPr>
      <w:r w:rsidRPr="00C4723A">
        <w:rPr>
          <w:b/>
          <w:sz w:val="28"/>
          <w:szCs w:val="28"/>
          <w:lang w:val="en-US"/>
        </w:rPr>
        <w:lastRenderedPageBreak/>
        <w:t>V</w:t>
      </w:r>
      <w:r w:rsidRPr="00C4723A">
        <w:rPr>
          <w:b/>
          <w:sz w:val="28"/>
          <w:szCs w:val="28"/>
        </w:rPr>
        <w:t xml:space="preserve">. </w:t>
      </w:r>
      <w:r w:rsidR="00CD48CA" w:rsidRPr="00C4723A">
        <w:rPr>
          <w:b/>
          <w:sz w:val="28"/>
          <w:szCs w:val="28"/>
        </w:rPr>
        <w:t xml:space="preserve">Особенности санкционирования </w:t>
      </w:r>
      <w:r w:rsidRPr="00C4723A">
        <w:rPr>
          <w:b/>
          <w:sz w:val="28"/>
          <w:szCs w:val="28"/>
        </w:rPr>
        <w:t>операций с</w:t>
      </w:r>
      <w:r w:rsidRPr="00C4723A">
        <w:rPr>
          <w:sz w:val="28"/>
          <w:szCs w:val="28"/>
        </w:rPr>
        <w:t xml:space="preserve"> </w:t>
      </w:r>
      <w:r w:rsidR="00CD48CA" w:rsidRPr="00C4723A">
        <w:rPr>
          <w:b/>
          <w:sz w:val="28"/>
          <w:szCs w:val="28"/>
        </w:rPr>
        <w:t>целевы</w:t>
      </w:r>
      <w:r w:rsidRPr="00C4723A">
        <w:rPr>
          <w:b/>
          <w:sz w:val="28"/>
          <w:szCs w:val="28"/>
        </w:rPr>
        <w:t>ми</w:t>
      </w:r>
      <w:r w:rsidR="00CD48CA" w:rsidRPr="00C4723A">
        <w:rPr>
          <w:b/>
          <w:sz w:val="28"/>
          <w:szCs w:val="28"/>
        </w:rPr>
        <w:t xml:space="preserve"> </w:t>
      </w:r>
      <w:r w:rsidRPr="00C4723A">
        <w:rPr>
          <w:b/>
          <w:sz w:val="28"/>
          <w:szCs w:val="28"/>
        </w:rPr>
        <w:t>средствами</w:t>
      </w:r>
    </w:p>
    <w:p w:rsidR="00E8085E" w:rsidRPr="00C4723A" w:rsidRDefault="00E8085E">
      <w:pPr>
        <w:shd w:val="clear" w:color="auto" w:fill="FFFFFF"/>
        <w:tabs>
          <w:tab w:val="left" w:pos="2070"/>
        </w:tabs>
        <w:ind w:firstLine="567"/>
        <w:jc w:val="center"/>
        <w:rPr>
          <w:sz w:val="28"/>
          <w:szCs w:val="28"/>
          <w:highlight w:val="yellow"/>
        </w:rPr>
      </w:pPr>
    </w:p>
    <w:p w:rsidR="00F43B4F" w:rsidRPr="00C4723A" w:rsidRDefault="001E7D8C" w:rsidP="00F43B4F">
      <w:pPr>
        <w:tabs>
          <w:tab w:val="left" w:pos="851"/>
          <w:tab w:val="left" w:pos="993"/>
        </w:tabs>
        <w:autoSpaceDE w:val="0"/>
        <w:autoSpaceDN w:val="0"/>
        <w:adjustRightInd w:val="0"/>
        <w:ind w:firstLine="709"/>
        <w:jc w:val="both"/>
        <w:rPr>
          <w:sz w:val="28"/>
          <w:szCs w:val="28"/>
        </w:rPr>
      </w:pPr>
      <w:r w:rsidRPr="00C4723A">
        <w:rPr>
          <w:sz w:val="28"/>
          <w:szCs w:val="28"/>
        </w:rPr>
        <w:t xml:space="preserve">22. Санкционирование </w:t>
      </w:r>
      <w:r w:rsidR="00B0243B" w:rsidRPr="00C4723A">
        <w:rPr>
          <w:sz w:val="28"/>
          <w:szCs w:val="28"/>
        </w:rPr>
        <w:t xml:space="preserve">операций с </w:t>
      </w:r>
      <w:r w:rsidRPr="00C4723A">
        <w:rPr>
          <w:sz w:val="28"/>
          <w:szCs w:val="28"/>
        </w:rPr>
        <w:t>целевы</w:t>
      </w:r>
      <w:r w:rsidR="00B0243B" w:rsidRPr="00C4723A">
        <w:rPr>
          <w:sz w:val="28"/>
          <w:szCs w:val="28"/>
        </w:rPr>
        <w:t>ми</w:t>
      </w:r>
      <w:r w:rsidRPr="00C4723A">
        <w:rPr>
          <w:sz w:val="28"/>
          <w:szCs w:val="28"/>
        </w:rPr>
        <w:t xml:space="preserve"> </w:t>
      </w:r>
      <w:r w:rsidR="00B0243B" w:rsidRPr="00C4723A">
        <w:rPr>
          <w:sz w:val="28"/>
          <w:szCs w:val="28"/>
        </w:rPr>
        <w:t>средствами</w:t>
      </w:r>
      <w:r w:rsidRPr="00C4723A">
        <w:rPr>
          <w:sz w:val="28"/>
          <w:szCs w:val="28"/>
        </w:rPr>
        <w:t xml:space="preserve"> осуществляется на основании представленных участником казначейского сопровождения в Финансовое управление ЗГО заявок на выплату средств (далее – Заявка).</w:t>
      </w:r>
    </w:p>
    <w:p w:rsidR="00E1070B" w:rsidRPr="00C4723A" w:rsidRDefault="001E7D8C" w:rsidP="00F43B4F">
      <w:pPr>
        <w:tabs>
          <w:tab w:val="left" w:pos="851"/>
          <w:tab w:val="left" w:pos="993"/>
        </w:tabs>
        <w:autoSpaceDE w:val="0"/>
        <w:autoSpaceDN w:val="0"/>
        <w:adjustRightInd w:val="0"/>
        <w:ind w:firstLine="709"/>
        <w:jc w:val="both"/>
        <w:rPr>
          <w:sz w:val="28"/>
          <w:szCs w:val="28"/>
        </w:rPr>
      </w:pPr>
      <w:r w:rsidRPr="00C4723A">
        <w:rPr>
          <w:sz w:val="28"/>
          <w:szCs w:val="28"/>
        </w:rPr>
        <w:t xml:space="preserve">23. Заявка при наличии электронного документооборота с применением электронной подписи на основании соглашения об обмене электронными документами, заключенного между участником казначейского сопровождения и Финансовым управлением ЗГО (далее – электронный документооборот), соглашения об обмене электронными документами, заключенного между главным распорядителем бюджетных средств и Финансовым управлением ЗГО, предоставляется в электронном виде, согласованная главным распорядителем бюджетных средств. </w:t>
      </w:r>
    </w:p>
    <w:p w:rsidR="00E1070B" w:rsidRPr="00C4723A" w:rsidRDefault="001E7D8C" w:rsidP="00E1070B">
      <w:pPr>
        <w:tabs>
          <w:tab w:val="left" w:pos="993"/>
        </w:tabs>
        <w:autoSpaceDE w:val="0"/>
        <w:autoSpaceDN w:val="0"/>
        <w:adjustRightInd w:val="0"/>
        <w:ind w:firstLine="709"/>
        <w:jc w:val="both"/>
        <w:rPr>
          <w:sz w:val="28"/>
          <w:szCs w:val="28"/>
        </w:rPr>
      </w:pPr>
      <w:r w:rsidRPr="00C4723A">
        <w:rPr>
          <w:sz w:val="28"/>
          <w:szCs w:val="28"/>
        </w:rPr>
        <w:t>При отсутствии электронного документооборота Заявка представляется на бумажном носителе в двух экземплярах с одновременным ее оформлением в Системе АЦК в электронном виде.</w:t>
      </w:r>
    </w:p>
    <w:p w:rsidR="00E1070B" w:rsidRPr="00C4723A" w:rsidRDefault="00F43B4F" w:rsidP="00F43B4F">
      <w:pPr>
        <w:tabs>
          <w:tab w:val="left" w:pos="993"/>
        </w:tabs>
        <w:autoSpaceDE w:val="0"/>
        <w:autoSpaceDN w:val="0"/>
        <w:adjustRightInd w:val="0"/>
        <w:ind w:firstLine="709"/>
        <w:jc w:val="both"/>
        <w:rPr>
          <w:sz w:val="28"/>
          <w:szCs w:val="28"/>
        </w:rPr>
      </w:pPr>
      <w:r w:rsidRPr="00C4723A">
        <w:rPr>
          <w:sz w:val="28"/>
          <w:szCs w:val="28"/>
        </w:rPr>
        <w:t xml:space="preserve">24. </w:t>
      </w:r>
      <w:r w:rsidR="00E1070B" w:rsidRPr="00C4723A">
        <w:rPr>
          <w:sz w:val="28"/>
          <w:szCs w:val="28"/>
        </w:rPr>
        <w:t xml:space="preserve">При санкционировании целевых расходов участников казначейского сопровождения средств Финансовое управление ЗГО не вправе принимать к исполнению Заявки от участников казначейского сопровождения для осуществления расходов на перечисление: </w:t>
      </w:r>
    </w:p>
    <w:p w:rsidR="00E1070B" w:rsidRPr="00C4723A" w:rsidRDefault="00E1070B" w:rsidP="00E1070B">
      <w:pPr>
        <w:pStyle w:val="af8"/>
        <w:tabs>
          <w:tab w:val="left" w:pos="1134"/>
        </w:tabs>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w:t>
      </w:r>
      <w:r w:rsidR="0079667C" w:rsidRPr="00C4723A">
        <w:rPr>
          <w:rFonts w:ascii="Times New Roman" w:hAnsi="Times New Roman"/>
          <w:sz w:val="28"/>
          <w:szCs w:val="28"/>
        </w:rPr>
        <w:t xml:space="preserve">целевых </w:t>
      </w:r>
      <w:r w:rsidRPr="00C4723A">
        <w:rPr>
          <w:rFonts w:ascii="Times New Roman" w:hAnsi="Times New Roman"/>
          <w:sz w:val="28"/>
          <w:szCs w:val="28"/>
        </w:rPr>
        <w:t xml:space="preserve">средств, не предусмотрена возможность их перечисления указанному юридическому лицу (дочернему обществу юридического лица) на счета, открытые им в </w:t>
      </w:r>
      <w:r w:rsidR="0079667C" w:rsidRPr="00C4723A">
        <w:rPr>
          <w:rFonts w:ascii="Times New Roman" w:hAnsi="Times New Roman"/>
          <w:sz w:val="28"/>
          <w:szCs w:val="28"/>
        </w:rPr>
        <w:t>банке</w:t>
      </w:r>
      <w:r w:rsidRPr="00C4723A">
        <w:rPr>
          <w:rFonts w:ascii="Times New Roman" w:hAnsi="Times New Roman"/>
          <w:sz w:val="28"/>
          <w:szCs w:val="28"/>
        </w:rPr>
        <w:t>;</w:t>
      </w:r>
    </w:p>
    <w:p w:rsidR="0079667C"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2) в целях размещения средств на депозит</w:t>
      </w:r>
      <w:r w:rsidR="0079667C" w:rsidRPr="00C4723A">
        <w:rPr>
          <w:rFonts w:ascii="Times New Roman" w:hAnsi="Times New Roman"/>
          <w:sz w:val="28"/>
          <w:szCs w:val="28"/>
        </w:rPr>
        <w:t>ы</w:t>
      </w:r>
      <w:r w:rsidRPr="00C4723A">
        <w:rPr>
          <w:rFonts w:ascii="Times New Roman" w:hAnsi="Times New Roman"/>
          <w:sz w:val="28"/>
          <w:szCs w:val="28"/>
        </w:rPr>
        <w:t xml:space="preserve">, а также в иные финансовые инструменты, за исключением случаев, установленных </w:t>
      </w:r>
      <w:r w:rsidR="0079667C" w:rsidRPr="00C4723A">
        <w:rPr>
          <w:rFonts w:ascii="Times New Roman" w:hAnsi="Times New Roman"/>
          <w:sz w:val="28"/>
          <w:szCs w:val="28"/>
        </w:rPr>
        <w:t>бюджетным законодательством (с последующим возвратом указанных средств на лицевые счета, включая средства, полученные от их размещения), не позднее 25 декабря текущего финансового года), кроме средств, указанных в абзаце втором настоящего подпункта.</w:t>
      </w:r>
    </w:p>
    <w:p w:rsidR="00E1070B" w:rsidRPr="00C4723A" w:rsidRDefault="0079667C"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Ц</w:t>
      </w:r>
      <w:r w:rsidR="00155704" w:rsidRPr="00C4723A">
        <w:rPr>
          <w:rFonts w:ascii="Times New Roman" w:hAnsi="Times New Roman"/>
          <w:sz w:val="28"/>
          <w:szCs w:val="28"/>
        </w:rPr>
        <w:t>елевые средства в форме бюджетных инвестиций, предусмотренных статьей 80 Бюджетного кодекса, предоставляемых исключительно в целях увеличения имущества юридического лица, а также целевые средства, источником предоставления которых являются указанные бюджетные инвестиции</w:t>
      </w:r>
      <w:r w:rsidR="00E1070B" w:rsidRPr="00C4723A">
        <w:rPr>
          <w:rFonts w:ascii="Times New Roman" w:hAnsi="Times New Roman"/>
          <w:sz w:val="28"/>
          <w:szCs w:val="28"/>
        </w:rPr>
        <w:t>;</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3) на счета, открытые </w:t>
      </w:r>
      <w:r w:rsidR="002713C3" w:rsidRPr="00C4723A">
        <w:rPr>
          <w:rFonts w:ascii="Times New Roman" w:hAnsi="Times New Roman"/>
          <w:sz w:val="28"/>
          <w:szCs w:val="28"/>
        </w:rPr>
        <w:t xml:space="preserve">участнику казначейского сопровождения </w:t>
      </w:r>
      <w:r w:rsidRPr="00C4723A">
        <w:rPr>
          <w:rFonts w:ascii="Times New Roman" w:hAnsi="Times New Roman"/>
          <w:sz w:val="28"/>
          <w:szCs w:val="28"/>
        </w:rPr>
        <w:t xml:space="preserve">в </w:t>
      </w:r>
      <w:r w:rsidR="002713C3" w:rsidRPr="00C4723A">
        <w:rPr>
          <w:rFonts w:ascii="Times New Roman" w:hAnsi="Times New Roman"/>
          <w:sz w:val="28"/>
          <w:szCs w:val="28"/>
        </w:rPr>
        <w:t xml:space="preserve">подразделении </w:t>
      </w:r>
      <w:r w:rsidRPr="00C4723A">
        <w:rPr>
          <w:rFonts w:ascii="Times New Roman" w:hAnsi="Times New Roman"/>
          <w:sz w:val="28"/>
          <w:szCs w:val="28"/>
        </w:rPr>
        <w:t xml:space="preserve">Центрального банка Российской Федерации или в кредитной организации </w:t>
      </w:r>
      <w:r w:rsidR="002713C3" w:rsidRPr="00C4723A">
        <w:rPr>
          <w:rFonts w:ascii="Times New Roman" w:hAnsi="Times New Roman"/>
          <w:sz w:val="28"/>
          <w:szCs w:val="28"/>
        </w:rPr>
        <w:t>(далее – банк)</w:t>
      </w:r>
      <w:r w:rsidRPr="00C4723A">
        <w:rPr>
          <w:rFonts w:ascii="Times New Roman" w:hAnsi="Times New Roman"/>
          <w:sz w:val="28"/>
          <w:szCs w:val="28"/>
        </w:rPr>
        <w:t>, за исключением:</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оплаты обязательств </w:t>
      </w:r>
      <w:r w:rsidR="002713C3" w:rsidRPr="00C4723A">
        <w:rPr>
          <w:rFonts w:ascii="Times New Roman" w:hAnsi="Times New Roman"/>
          <w:sz w:val="28"/>
          <w:szCs w:val="28"/>
        </w:rPr>
        <w:t>участника казначейского сопровождения</w:t>
      </w:r>
      <w:r w:rsidRPr="00C4723A">
        <w:rPr>
          <w:rFonts w:ascii="Times New Roman" w:hAnsi="Times New Roman"/>
          <w:sz w:val="28"/>
          <w:szCs w:val="28"/>
        </w:rPr>
        <w:t xml:space="preserve"> в соответствии с валютным законодательством Российской Федерации;</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lastRenderedPageBreak/>
        <w:t xml:space="preserve">оплаты обязательств </w:t>
      </w:r>
      <w:r w:rsidR="002713C3" w:rsidRPr="00C4723A">
        <w:rPr>
          <w:rFonts w:ascii="Times New Roman" w:hAnsi="Times New Roman"/>
          <w:sz w:val="28"/>
          <w:szCs w:val="28"/>
        </w:rPr>
        <w:t>участника казначейского сопровождения</w:t>
      </w:r>
      <w:r w:rsidRPr="00C4723A">
        <w:rPr>
          <w:rFonts w:ascii="Times New Roman" w:hAnsi="Times New Roman"/>
          <w:sz w:val="28"/>
          <w:szCs w:val="28"/>
        </w:rPr>
        <w:t xml:space="preserve"> по оплате труда с учетом начислений и социальных выплат, иных выплат в пользу работников, а также выплат лицам, не состоящим в штате юридического лица, привлеченным для достижения цели, определенной при предоставлении средств;</w:t>
      </w:r>
    </w:p>
    <w:p w:rsidR="00E1070B" w:rsidRPr="00C4723A" w:rsidRDefault="00E1070B"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оплаты фактически поставленных </w:t>
      </w:r>
      <w:r w:rsidR="002713C3" w:rsidRPr="00C4723A">
        <w:rPr>
          <w:rFonts w:ascii="Times New Roman" w:hAnsi="Times New Roman"/>
          <w:sz w:val="28"/>
          <w:szCs w:val="28"/>
        </w:rPr>
        <w:t>участнику казначейского сопровождения</w:t>
      </w:r>
      <w:r w:rsidRPr="00C4723A">
        <w:rPr>
          <w:rFonts w:ascii="Times New Roman" w:hAnsi="Times New Roman"/>
          <w:sz w:val="28"/>
          <w:szCs w:val="28"/>
        </w:rPr>
        <w:t xml:space="preserve"> товаров, выполненных работ, оказанных услуг, источником финансового обеспечения которых являются </w:t>
      </w:r>
      <w:r w:rsidR="002713C3" w:rsidRPr="00C4723A">
        <w:rPr>
          <w:rFonts w:ascii="Times New Roman" w:hAnsi="Times New Roman"/>
          <w:sz w:val="28"/>
          <w:szCs w:val="28"/>
        </w:rPr>
        <w:t xml:space="preserve">целевые </w:t>
      </w:r>
      <w:r w:rsidRPr="00C4723A">
        <w:rPr>
          <w:rFonts w:ascii="Times New Roman" w:hAnsi="Times New Roman"/>
          <w:sz w:val="28"/>
          <w:szCs w:val="28"/>
        </w:rPr>
        <w:t xml:space="preserve">средства, </w:t>
      </w:r>
      <w:r w:rsidR="00853E0E" w:rsidRPr="00C4723A">
        <w:rPr>
          <w:rFonts w:ascii="Times New Roman" w:hAnsi="Times New Roman"/>
          <w:sz w:val="28"/>
          <w:szCs w:val="28"/>
        </w:rPr>
        <w:t>в случае, если юридическое лицо не привлекает для поставки товаров, выполнения работ, оказания услуг иных участников казначейского сопровождения, а также при условии представления документов, установленных настоящим Порядком, подтверждающих возникновение денежных обязательств юридических лиц, и (или) иных документов, предусмотренных муниципальными контрактами, договорами (соглашениями), контрактами (договорами) или нормативными правовыми актами (правовыми актами), регулирующими порядок предоставления средств;</w:t>
      </w:r>
    </w:p>
    <w:p w:rsidR="00E1070B" w:rsidRPr="00C4723A" w:rsidRDefault="00853E0E" w:rsidP="00E1070B">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 xml:space="preserve">возмещения произведенных участником казначейского сопровождения </w:t>
      </w:r>
      <w:r w:rsidR="00E1070B" w:rsidRPr="00C4723A">
        <w:rPr>
          <w:rFonts w:ascii="Times New Roman" w:hAnsi="Times New Roman"/>
          <w:sz w:val="28"/>
          <w:szCs w:val="28"/>
        </w:rPr>
        <w:t xml:space="preserve">расходов (части расходов) при условии представления документов, указанных в абзаце четвертом настоящего подпункта, копий платежных документов, подтверждающих оплату произведенных </w:t>
      </w:r>
      <w:r w:rsidR="00431C26" w:rsidRPr="00C4723A">
        <w:rPr>
          <w:rFonts w:ascii="Times New Roman" w:hAnsi="Times New Roman"/>
          <w:sz w:val="28"/>
          <w:szCs w:val="28"/>
        </w:rPr>
        <w:t>участником казначейского сопровождения целевых</w:t>
      </w:r>
      <w:r w:rsidR="00E1070B" w:rsidRPr="00C4723A">
        <w:rPr>
          <w:rFonts w:ascii="Times New Roman" w:hAnsi="Times New Roman"/>
          <w:sz w:val="28"/>
          <w:szCs w:val="28"/>
        </w:rPr>
        <w:t xml:space="preserve"> расходов (части расходов), а также муниципальных контрактов, договоров (соглашений), контрактов (договоров) или нормативных правовых актов (правовых актов), регулирующих порядок предоставления средств, если условиями муниципальных контрактов, договоров (соглашений), контрактов (договоров) предусмотрено возмещение произведенных </w:t>
      </w:r>
      <w:r w:rsidR="00431C26" w:rsidRPr="00C4723A">
        <w:rPr>
          <w:rFonts w:ascii="Times New Roman" w:hAnsi="Times New Roman"/>
          <w:sz w:val="28"/>
          <w:szCs w:val="28"/>
        </w:rPr>
        <w:t>участником казначейского сопровождения</w:t>
      </w:r>
      <w:r w:rsidR="00E1070B" w:rsidRPr="00C4723A">
        <w:rPr>
          <w:rFonts w:ascii="Times New Roman" w:hAnsi="Times New Roman"/>
          <w:sz w:val="28"/>
          <w:szCs w:val="28"/>
        </w:rPr>
        <w:t xml:space="preserve"> расходов (части расходов);</w:t>
      </w:r>
    </w:p>
    <w:p w:rsidR="000B003E" w:rsidRDefault="00DC51F0" w:rsidP="00E45834">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sidRPr="00C4723A">
        <w:rPr>
          <w:rFonts w:ascii="Times New Roman" w:hAnsi="Times New Roman"/>
          <w:sz w:val="28"/>
          <w:szCs w:val="28"/>
        </w:rPr>
        <w:t>выплаты прибыли после исполнения участником казначейского сопровождения всех обязательств (части обязательств) по муниципальному контракту, контракту (договору) (этапов муниципального контракта, контракта (договора) (в случае, если это предусмотрено условиями муниципального контракта, контракта (договора)</w:t>
      </w:r>
      <w:r w:rsidR="00E1070B" w:rsidRPr="00E45834">
        <w:rPr>
          <w:rFonts w:ascii="Times New Roman" w:hAnsi="Times New Roman"/>
          <w:sz w:val="28"/>
          <w:szCs w:val="28"/>
        </w:rPr>
        <w:t>.</w:t>
      </w:r>
    </w:p>
    <w:p w:rsidR="00E45834" w:rsidRPr="00C4723A" w:rsidRDefault="00E45834" w:rsidP="00E45834">
      <w:pPr>
        <w:pStyle w:val="af8"/>
        <w:tabs>
          <w:tab w:val="left" w:pos="1134"/>
        </w:tabs>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4) на счета открытые в банке юридическим лицам, заключившим с участником казначейского сопровождения контракты (договоры), за исключением оплаты обязательств</w:t>
      </w:r>
      <w:r w:rsidR="00E97819">
        <w:rPr>
          <w:rFonts w:ascii="Times New Roman" w:hAnsi="Times New Roman"/>
          <w:sz w:val="28"/>
          <w:szCs w:val="28"/>
        </w:rPr>
        <w:t xml:space="preserve"> участника казначейского сопровождения по </w:t>
      </w:r>
      <w:r>
        <w:rPr>
          <w:rFonts w:ascii="Times New Roman" w:hAnsi="Times New Roman"/>
          <w:sz w:val="28"/>
          <w:szCs w:val="28"/>
        </w:rPr>
        <w:t>контракт</w:t>
      </w:r>
      <w:r w:rsidR="00E97819">
        <w:rPr>
          <w:rFonts w:ascii="Times New Roman" w:hAnsi="Times New Roman"/>
          <w:sz w:val="28"/>
          <w:szCs w:val="28"/>
        </w:rPr>
        <w:t>ам</w:t>
      </w:r>
      <w:r>
        <w:rPr>
          <w:rFonts w:ascii="Times New Roman" w:hAnsi="Times New Roman"/>
          <w:sz w:val="28"/>
          <w:szCs w:val="28"/>
        </w:rPr>
        <w:t xml:space="preserve"> (договор</w:t>
      </w:r>
      <w:r w:rsidR="00E97819">
        <w:rPr>
          <w:rFonts w:ascii="Times New Roman" w:hAnsi="Times New Roman"/>
          <w:sz w:val="28"/>
          <w:szCs w:val="28"/>
        </w:rPr>
        <w:t>ам</w:t>
      </w:r>
      <w:r>
        <w:rPr>
          <w:rFonts w:ascii="Times New Roman" w:hAnsi="Times New Roman"/>
          <w:sz w:val="28"/>
          <w:szCs w:val="28"/>
        </w:rPr>
        <w:t xml:space="preserve">), </w:t>
      </w:r>
      <w:r w:rsidRPr="00D9275B">
        <w:rPr>
          <w:rFonts w:ascii="Times New Roman" w:hAnsi="Times New Roman"/>
          <w:sz w:val="28"/>
          <w:szCs w:val="28"/>
        </w:rPr>
        <w:t>заключаемы</w:t>
      </w:r>
      <w:r w:rsidR="00E97819">
        <w:rPr>
          <w:rFonts w:ascii="Times New Roman" w:hAnsi="Times New Roman"/>
          <w:sz w:val="28"/>
          <w:szCs w:val="28"/>
        </w:rPr>
        <w:t>м</w:t>
      </w:r>
      <w:r w:rsidRPr="00D9275B">
        <w:rPr>
          <w:rFonts w:ascii="Times New Roman" w:hAnsi="Times New Roman"/>
          <w:sz w:val="28"/>
          <w:szCs w:val="28"/>
        </w:rPr>
        <w:t xml:space="preserve"> в целях приобретения услуг связи по приему, обработке, хранению, передаче, доставке сообщений электросвязи 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w:t>
      </w:r>
      <w:r w:rsidRPr="00D9275B">
        <w:rPr>
          <w:rFonts w:ascii="Times New Roman" w:hAnsi="Times New Roman"/>
          <w:color w:val="000000"/>
          <w:sz w:val="28"/>
          <w:szCs w:val="28"/>
        </w:rPr>
        <w:lastRenderedPageBreak/>
        <w:t>проведения строительного контроля уполномоченным федеральным органом исполнительной власти или подведомственным</w:t>
      </w:r>
      <w:r w:rsidRPr="008302C4">
        <w:rPr>
          <w:rFonts w:ascii="Times New Roman" w:hAnsi="Times New Roman"/>
          <w:color w:val="000000"/>
          <w:sz w:val="28"/>
          <w:szCs w:val="28"/>
        </w:rPr>
        <w:t xml:space="preserve"> ему государственным учреждением</w:t>
      </w:r>
      <w:r w:rsidRPr="00C4723A">
        <w:rPr>
          <w:rFonts w:ascii="Times New Roman" w:hAnsi="Times New Roman"/>
          <w:sz w:val="28"/>
          <w:szCs w:val="28"/>
        </w:rPr>
        <w:t xml:space="preserve">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r w:rsidR="00E97819">
        <w:rPr>
          <w:rFonts w:ascii="Times New Roman" w:hAnsi="Times New Roman"/>
          <w:sz w:val="28"/>
          <w:szCs w:val="28"/>
        </w:rPr>
        <w:t>.</w:t>
      </w:r>
    </w:p>
    <w:p w:rsidR="00BC27CF" w:rsidRPr="00C4723A" w:rsidRDefault="00D6785C">
      <w:pPr>
        <w:pStyle w:val="af8"/>
        <w:tabs>
          <w:tab w:val="left" w:pos="1134"/>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25. Целевые расходы участника казначейского сопровождения осуществляются в пределах остатка целевых средств, отраженных на лицевом счете участника казначейского сопровождения.</w:t>
      </w:r>
    </w:p>
    <w:p w:rsidR="00BC27CF" w:rsidRPr="00C4723A" w:rsidRDefault="001E7D8C">
      <w:pPr>
        <w:pStyle w:val="af8"/>
        <w:tabs>
          <w:tab w:val="left" w:pos="1134"/>
        </w:tabs>
        <w:autoSpaceDE w:val="0"/>
        <w:autoSpaceDN w:val="0"/>
        <w:adjustRightInd w:val="0"/>
        <w:spacing w:after="0" w:line="240" w:lineRule="auto"/>
        <w:ind w:left="0" w:firstLine="709"/>
        <w:jc w:val="both"/>
        <w:rPr>
          <w:rFonts w:ascii="Times New Roman" w:hAnsi="Times New Roman"/>
          <w:sz w:val="28"/>
          <w:szCs w:val="28"/>
        </w:rPr>
      </w:pPr>
      <w:r w:rsidRPr="00C4723A">
        <w:rPr>
          <w:rFonts w:ascii="Times New Roman" w:hAnsi="Times New Roman"/>
          <w:sz w:val="28"/>
          <w:szCs w:val="28"/>
        </w:rPr>
        <w:t>26. Для санкционирования целевых расходов, связанных с поставкой товаров, выполнением работ, оказанием услуг, участник казначейского сопровождения вместе с Заявкой представляет в Финансовое управление ЗГО муниципальный контракт, контракт (договор), по которому у участника казначейского сопровождения возникло обязательство по оплате целевых расходов, а также иные документы, подтверждающие возникновение указанного обязательства у участника казначейского сопровождения, предусмотренные Порядком исполнения бюджета Златоустовского городского округа по расходам и источникам финансирования дефицита, утвержденным приказом Финансового управления ЗГО от 29 декабря 2017 г. № 124, для подтверждения возникновения денежных обязательств (далее – документ - основание).</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Документы, указанные в абзаце первом настоящего пункта, представляются участником казначейского сопровождения в Финансовое управление ЗГО в форме электронной копии соответствующих бумажных документов, созданных посредством их сканирования и подтвержденных электронной подписью уполномоченного лица участника казначейского сопровождения (далее - электронная копия документа).</w:t>
      </w:r>
    </w:p>
    <w:p w:rsidR="00E10D1E" w:rsidRPr="00C4723A" w:rsidRDefault="00E10D1E" w:rsidP="00E10D1E">
      <w:pPr>
        <w:tabs>
          <w:tab w:val="left" w:pos="851"/>
          <w:tab w:val="left" w:pos="993"/>
        </w:tabs>
        <w:autoSpaceDE w:val="0"/>
        <w:autoSpaceDN w:val="0"/>
        <w:adjustRightInd w:val="0"/>
        <w:ind w:firstLine="709"/>
        <w:jc w:val="both"/>
        <w:rPr>
          <w:sz w:val="28"/>
          <w:szCs w:val="28"/>
        </w:rPr>
      </w:pPr>
      <w:r w:rsidRPr="00C4723A">
        <w:rPr>
          <w:sz w:val="28"/>
          <w:szCs w:val="28"/>
        </w:rPr>
        <w:t>У</w:t>
      </w:r>
      <w:r w:rsidR="0007787C" w:rsidRPr="00C4723A">
        <w:rPr>
          <w:sz w:val="28"/>
          <w:szCs w:val="28"/>
        </w:rPr>
        <w:t>частник казначейского сопровождения</w:t>
      </w:r>
      <w:r w:rsidR="0020395D" w:rsidRPr="00C4723A">
        <w:rPr>
          <w:sz w:val="28"/>
          <w:szCs w:val="28"/>
        </w:rPr>
        <w:t xml:space="preserve"> одновременно с Заявкой, документом-основанием и документом, подтверждающим возникновение денежных обязательств, предоставляет в Финансовое управление ЗГО </w:t>
      </w:r>
      <w:r w:rsidRPr="00C4723A">
        <w:rPr>
          <w:sz w:val="28"/>
          <w:szCs w:val="28"/>
        </w:rPr>
        <w:t>муниципальный контракт, договор (соглашение), указанные в указанные в подпунктах 1 и 2 пункта 1 настоящего Порядка.</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 xml:space="preserve">К заявке при оплате по договору, в котором предусмотрены авансовые платежи, представляются документы, подтверждающие возникновение денежного обязательства, в соответствии с условиями договора. </w:t>
      </w:r>
    </w:p>
    <w:p w:rsidR="00E8085E" w:rsidRPr="00C4723A" w:rsidRDefault="001E7D8C">
      <w:pPr>
        <w:tabs>
          <w:tab w:val="left" w:pos="993"/>
        </w:tabs>
        <w:autoSpaceDE w:val="0"/>
        <w:autoSpaceDN w:val="0"/>
        <w:adjustRightInd w:val="0"/>
        <w:ind w:firstLine="567"/>
        <w:jc w:val="both"/>
        <w:rPr>
          <w:sz w:val="28"/>
          <w:szCs w:val="28"/>
        </w:rPr>
      </w:pPr>
      <w:r w:rsidRPr="00C4723A">
        <w:rPr>
          <w:sz w:val="28"/>
          <w:szCs w:val="28"/>
        </w:rPr>
        <w:t>Участник казначейского сопровождения при отсутствии электронного документооборота представляет в Финансовое управление ЗГО документ-основание, документ, подтверждающий возникновение денежных обязательств, соглашение о предоставлении участнику казначейского сопровождения получателем бюджетных средств соответствующей субсидии на бумажном носителе.</w:t>
      </w:r>
    </w:p>
    <w:p w:rsidR="00BC27CF" w:rsidRPr="00C4723A" w:rsidRDefault="001E7D8C">
      <w:pPr>
        <w:tabs>
          <w:tab w:val="left" w:pos="993"/>
        </w:tabs>
        <w:autoSpaceDE w:val="0"/>
        <w:autoSpaceDN w:val="0"/>
        <w:adjustRightInd w:val="0"/>
        <w:ind w:firstLine="567"/>
        <w:jc w:val="both"/>
        <w:rPr>
          <w:sz w:val="28"/>
          <w:szCs w:val="28"/>
        </w:rPr>
      </w:pPr>
      <w:r w:rsidRPr="00C4723A">
        <w:rPr>
          <w:sz w:val="28"/>
          <w:szCs w:val="28"/>
        </w:rPr>
        <w:t xml:space="preserve">27. Уполномоченный руководителем Финансового управления ЗГО работник не позднее второго рабочего дня, следующего за днем представления участником казначейского сопровождения в Финансовое управление ЗГО Заявки, проверяет её на соответствие установленной форме, оформление в </w:t>
      </w:r>
      <w:r w:rsidRPr="00C4723A">
        <w:rPr>
          <w:sz w:val="28"/>
          <w:szCs w:val="28"/>
        </w:rPr>
        <w:lastRenderedPageBreak/>
        <w:t xml:space="preserve">соответствии с Порядком проведения </w:t>
      </w:r>
      <w:r w:rsidR="00E86069">
        <w:rPr>
          <w:sz w:val="28"/>
          <w:szCs w:val="28"/>
        </w:rPr>
        <w:t>операций со средствами</w:t>
      </w:r>
      <w:r w:rsidRPr="00C4723A">
        <w:rPr>
          <w:sz w:val="28"/>
          <w:szCs w:val="28"/>
        </w:rPr>
        <w:t xml:space="preserve"> муниципальных бюджетных учреждений</w:t>
      </w:r>
      <w:r w:rsidR="00E86069">
        <w:rPr>
          <w:sz w:val="28"/>
          <w:szCs w:val="28"/>
        </w:rPr>
        <w:t>,</w:t>
      </w:r>
      <w:r w:rsidRPr="00C4723A">
        <w:rPr>
          <w:sz w:val="28"/>
          <w:szCs w:val="28"/>
        </w:rPr>
        <w:t xml:space="preserve"> муниципальных автономных учреждений, утвержденным приказом Финансового управления ЗГО от </w:t>
      </w:r>
      <w:r w:rsidR="00E86069">
        <w:rPr>
          <w:sz w:val="28"/>
          <w:szCs w:val="28"/>
        </w:rPr>
        <w:t>12.04.2024 г. № 18</w:t>
      </w:r>
      <w:r w:rsidRPr="00C4723A">
        <w:rPr>
          <w:sz w:val="28"/>
          <w:szCs w:val="28"/>
        </w:rPr>
        <w:t>, настоящим Порядком, а также соответствие подписей и оттиска печати имеющимся образцам, представленным участником казначейского сопровождения в карточке с образцами подписей и оттиска печати в соответствии с Порядком</w:t>
      </w:r>
      <w:r w:rsidRPr="00C4723A">
        <w:rPr>
          <w:sz w:val="20"/>
          <w:szCs w:val="20"/>
          <w:shd w:val="clear" w:color="auto" w:fill="FFFFFF"/>
        </w:rPr>
        <w:t xml:space="preserve"> </w:t>
      </w:r>
      <w:r w:rsidRPr="00C4723A">
        <w:rPr>
          <w:sz w:val="28"/>
          <w:szCs w:val="28"/>
        </w:rPr>
        <w:t>открытия и ведения лицевых счетов Финансовым управлением Златоустовского городского округа, утвержденным приказом Финансового управления ЗГО от 30.11.2010 г. № 46.</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 xml:space="preserve">28. </w:t>
      </w:r>
      <w:r w:rsidR="00A12458" w:rsidRPr="00C4723A">
        <w:rPr>
          <w:sz w:val="28"/>
          <w:szCs w:val="28"/>
        </w:rPr>
        <w:t>Заявка должна содержать следующие реквизиты и показатели: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соответствующий номер лицевого счета </w:t>
      </w:r>
      <w:r w:rsidR="00E6414F" w:rsidRPr="00C4723A">
        <w:rPr>
          <w:sz w:val="28"/>
          <w:szCs w:val="28"/>
        </w:rPr>
        <w:t>участника казначейского сопровождения</w:t>
      </w:r>
      <w:r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сумму кассовой выплаты в валюте Российской Федерации, в рублевом эквиваленте, исчисленном на дату оформления Заявки;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сумму налога на добавленную стоимость (при наличии);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наименование, банковские реквизиты, идентификационный номер налогоплательщика (ИНН) и код причины постановки на учет (КПП) получателя денежных средств по Заявке (при наличии);</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данные для осуществления налоговых и иных обязательных платежей в бюджеты бюджетной системы Российской Федерации в соответствии с требованиями, установленными </w:t>
      </w:r>
      <w:r w:rsidRPr="00C4723A">
        <w:rPr>
          <w:bCs/>
          <w:sz w:val="28"/>
          <w:szCs w:val="28"/>
        </w:rPr>
        <w:t>Приказом Минфина России от 12 ноября 2013 г.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при перечислении указанных платежей</w:t>
      </w:r>
      <w:r w:rsidRPr="00C4723A">
        <w:rPr>
          <w:sz w:val="28"/>
          <w:szCs w:val="28"/>
        </w:rPr>
        <w:t>;</w:t>
      </w:r>
    </w:p>
    <w:p w:rsidR="00E6414F" w:rsidRPr="00C4723A" w:rsidRDefault="00E6414F">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идентификатор муниципального контракта, договора</w:t>
      </w:r>
      <w:r w:rsidR="00FA0E3D" w:rsidRPr="00C4723A">
        <w:rPr>
          <w:sz w:val="28"/>
          <w:szCs w:val="28"/>
        </w:rPr>
        <w:t xml:space="preserve"> (соглашения)</w:t>
      </w:r>
      <w:r w:rsidRPr="00C4723A">
        <w:rPr>
          <w:sz w:val="28"/>
          <w:szCs w:val="28"/>
        </w:rPr>
        <w:t>;</w:t>
      </w:r>
      <w:r w:rsidR="00FA0E3D" w:rsidRPr="00C4723A">
        <w:rPr>
          <w:sz w:val="28"/>
          <w:szCs w:val="28"/>
        </w:rPr>
        <w:t xml:space="preserve"> </w:t>
      </w:r>
    </w:p>
    <w:p w:rsidR="00E6414F" w:rsidRPr="00C4723A" w:rsidRDefault="00E6414F">
      <w:pPr>
        <w:numPr>
          <w:ilvl w:val="1"/>
          <w:numId w:val="4"/>
        </w:numPr>
        <w:tabs>
          <w:tab w:val="left" w:pos="993"/>
        </w:tabs>
        <w:autoSpaceDE w:val="0"/>
        <w:autoSpaceDN w:val="0"/>
        <w:adjustRightInd w:val="0"/>
        <w:ind w:left="0" w:firstLine="567"/>
        <w:jc w:val="both"/>
        <w:rPr>
          <w:sz w:val="28"/>
          <w:szCs w:val="28"/>
        </w:rPr>
      </w:pPr>
      <w:r w:rsidRPr="00C4723A">
        <w:rPr>
          <w:sz w:val="28"/>
          <w:szCs w:val="28"/>
        </w:rPr>
        <w:t xml:space="preserve"> аналитический код источника </w:t>
      </w:r>
      <w:r w:rsidR="00B216EF" w:rsidRPr="00C4723A">
        <w:rPr>
          <w:sz w:val="28"/>
          <w:szCs w:val="28"/>
        </w:rPr>
        <w:t>поступлени</w:t>
      </w:r>
      <w:r w:rsidR="00A139E3" w:rsidRPr="00C4723A">
        <w:rPr>
          <w:sz w:val="28"/>
          <w:szCs w:val="28"/>
        </w:rPr>
        <w:t>й</w:t>
      </w:r>
      <w:r w:rsidR="00A139E3" w:rsidRPr="00C4723A">
        <w:rPr>
          <w:bCs/>
          <w:sz w:val="28"/>
          <w:szCs w:val="28"/>
        </w:rPr>
        <w:t xml:space="preserve">/выплат </w:t>
      </w:r>
      <w:r w:rsidR="00B216EF" w:rsidRPr="00C4723A">
        <w:rPr>
          <w:sz w:val="28"/>
          <w:szCs w:val="28"/>
        </w:rPr>
        <w:t>целевых средств</w:t>
      </w:r>
      <w:r w:rsidR="00A139E3" w:rsidRPr="00C4723A">
        <w:rPr>
          <w:bCs/>
          <w:sz w:val="28"/>
          <w:szCs w:val="28"/>
        </w:rPr>
        <w:t xml:space="preserve"> согласно графы 2 приложения 1 к настоящему Порядку</w:t>
      </w:r>
      <w:r w:rsidR="0006695A" w:rsidRPr="00C4723A">
        <w:rPr>
          <w:bCs/>
          <w:sz w:val="28"/>
          <w:szCs w:val="28"/>
        </w:rPr>
        <w:t>, в том числе в текстовом назначении платежа</w:t>
      </w:r>
      <w:r w:rsidR="00B216EF"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реквизиты (</w:t>
      </w:r>
      <w:r w:rsidR="00FA0E3D" w:rsidRPr="00C4723A">
        <w:rPr>
          <w:sz w:val="28"/>
          <w:szCs w:val="28"/>
        </w:rPr>
        <w:t xml:space="preserve">тип, </w:t>
      </w:r>
      <w:r w:rsidRPr="00C4723A">
        <w:rPr>
          <w:sz w:val="28"/>
          <w:szCs w:val="28"/>
        </w:rPr>
        <w:t>номер, дата) договора (изменения к договору) и предмет договора на поставку товаров, выполнение работ, оказание у</w:t>
      </w:r>
      <w:r w:rsidR="001A4E67" w:rsidRPr="00C4723A">
        <w:rPr>
          <w:sz w:val="28"/>
          <w:szCs w:val="28"/>
        </w:rPr>
        <w:t>слуг или договора аренды</w:t>
      </w:r>
      <w:r w:rsidRPr="00C4723A">
        <w:rPr>
          <w:sz w:val="28"/>
          <w:szCs w:val="28"/>
        </w:rPr>
        <w:t>;</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реквизиты (тип, номер, дата) документа, подтверждающего возникновение денежного обязательства при поставке товаров (накладная или акт приемки-передачи или универсальный передаточный документ), выполнении работ (акт выполненных работ), оказании услуг (акт оказанных услуг, счет или универсальный передаточный документ или счет-фактура), по аренде (счет), номер и дата исполнительного документа (исполнительный лист, судебный приказ), иных документов, подтверждающих возникновение денежных обязательств (далее – документы, подтверждающие возникновение денежных обязательств);</w:t>
      </w:r>
    </w:p>
    <w:p w:rsidR="00E8085E" w:rsidRPr="00C4723A" w:rsidRDefault="00A12458">
      <w:pPr>
        <w:numPr>
          <w:ilvl w:val="1"/>
          <w:numId w:val="4"/>
        </w:numPr>
        <w:tabs>
          <w:tab w:val="left" w:pos="993"/>
        </w:tabs>
        <w:autoSpaceDE w:val="0"/>
        <w:autoSpaceDN w:val="0"/>
        <w:adjustRightInd w:val="0"/>
        <w:ind w:left="0" w:firstLine="567"/>
        <w:jc w:val="both"/>
        <w:rPr>
          <w:sz w:val="28"/>
          <w:szCs w:val="28"/>
        </w:rPr>
      </w:pPr>
      <w:r w:rsidRPr="00C4723A">
        <w:rPr>
          <w:sz w:val="28"/>
          <w:szCs w:val="28"/>
        </w:rPr>
        <w:t>назначение платежа, исходя из предмета договора и (или) документа, подтверждающего возникновение денежного обязательства;</w:t>
      </w:r>
    </w:p>
    <w:p w:rsidR="00E8085E" w:rsidRPr="00C4723A" w:rsidRDefault="00A12458">
      <w:pPr>
        <w:pStyle w:val="af8"/>
        <w:tabs>
          <w:tab w:val="left" w:pos="993"/>
        </w:tabs>
        <w:autoSpaceDE w:val="0"/>
        <w:autoSpaceDN w:val="0"/>
        <w:adjustRightInd w:val="0"/>
        <w:spacing w:after="120" w:line="240" w:lineRule="auto"/>
        <w:ind w:left="0" w:firstLine="567"/>
        <w:jc w:val="both"/>
        <w:rPr>
          <w:rFonts w:ascii="Times New Roman" w:hAnsi="Times New Roman"/>
          <w:sz w:val="28"/>
          <w:szCs w:val="28"/>
        </w:rPr>
      </w:pPr>
      <w:r w:rsidRPr="00C4723A">
        <w:rPr>
          <w:rFonts w:ascii="Times New Roman" w:hAnsi="Times New Roman"/>
          <w:sz w:val="28"/>
          <w:szCs w:val="28"/>
        </w:rPr>
        <w:t>Т</w:t>
      </w:r>
      <w:r w:rsidR="001A4E67" w:rsidRPr="00C4723A">
        <w:rPr>
          <w:rFonts w:ascii="Times New Roman" w:hAnsi="Times New Roman"/>
          <w:sz w:val="28"/>
          <w:szCs w:val="28"/>
        </w:rPr>
        <w:t xml:space="preserve">ребования подпунктов </w:t>
      </w:r>
      <w:r w:rsidR="00E6414F" w:rsidRPr="00C4723A">
        <w:rPr>
          <w:rFonts w:ascii="Times New Roman" w:hAnsi="Times New Roman"/>
          <w:sz w:val="28"/>
          <w:szCs w:val="28"/>
        </w:rPr>
        <w:t>8, 9, 10</w:t>
      </w:r>
      <w:r w:rsidR="00DD14DF" w:rsidRPr="00C4723A">
        <w:rPr>
          <w:rFonts w:ascii="Times New Roman" w:hAnsi="Times New Roman"/>
          <w:sz w:val="28"/>
          <w:szCs w:val="28"/>
        </w:rPr>
        <w:t xml:space="preserve"> </w:t>
      </w:r>
      <w:r w:rsidRPr="00C4723A">
        <w:rPr>
          <w:rFonts w:ascii="Times New Roman" w:hAnsi="Times New Roman"/>
          <w:sz w:val="28"/>
          <w:szCs w:val="28"/>
        </w:rPr>
        <w:t>настоящего пункта не применяются в отношении Заявок:</w:t>
      </w:r>
    </w:p>
    <w:p w:rsidR="00E8085E" w:rsidRPr="00C4723A" w:rsidRDefault="00A12458">
      <w:pPr>
        <w:pStyle w:val="af8"/>
        <w:tabs>
          <w:tab w:val="left" w:pos="993"/>
        </w:tabs>
        <w:autoSpaceDE w:val="0"/>
        <w:autoSpaceDN w:val="0"/>
        <w:adjustRightInd w:val="0"/>
        <w:spacing w:after="120" w:line="240" w:lineRule="auto"/>
        <w:ind w:left="0" w:firstLine="567"/>
        <w:jc w:val="both"/>
        <w:rPr>
          <w:rFonts w:ascii="Times New Roman" w:hAnsi="Times New Roman"/>
          <w:sz w:val="28"/>
          <w:szCs w:val="28"/>
        </w:rPr>
      </w:pPr>
      <w:r w:rsidRPr="00C4723A">
        <w:rPr>
          <w:rFonts w:ascii="Times New Roman" w:hAnsi="Times New Roman"/>
          <w:sz w:val="28"/>
          <w:szCs w:val="28"/>
        </w:rPr>
        <w:lastRenderedPageBreak/>
        <w:t xml:space="preserve">при оплате по договору на оказание услуг, выполнение работ, заключенному </w:t>
      </w:r>
      <w:r w:rsidR="00E6414F" w:rsidRPr="00C4723A">
        <w:rPr>
          <w:rFonts w:ascii="Times New Roman" w:hAnsi="Times New Roman"/>
          <w:sz w:val="28"/>
          <w:szCs w:val="28"/>
        </w:rPr>
        <w:t>участником казначейского сопровождения</w:t>
      </w:r>
      <w:r w:rsidRPr="00C4723A">
        <w:rPr>
          <w:rFonts w:ascii="Times New Roman" w:hAnsi="Times New Roman"/>
          <w:sz w:val="28"/>
          <w:szCs w:val="28"/>
        </w:rPr>
        <w:t xml:space="preserve"> с физическим лицом, не являющимся индивидуальным предпринимателем;</w:t>
      </w:r>
    </w:p>
    <w:p w:rsidR="00E8085E" w:rsidRPr="00C4723A" w:rsidRDefault="00A12458">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на получение денежных средств, перечисляемых на банковские карты или на </w:t>
      </w:r>
      <w:r w:rsidR="002A3753" w:rsidRPr="00C4723A">
        <w:rPr>
          <w:rFonts w:ascii="Times New Roman" w:hAnsi="Times New Roman"/>
          <w:sz w:val="28"/>
          <w:szCs w:val="28"/>
        </w:rPr>
        <w:t xml:space="preserve">счета, открытые данным </w:t>
      </w:r>
      <w:r w:rsidR="00B216EF" w:rsidRPr="00C4723A">
        <w:rPr>
          <w:rFonts w:ascii="Times New Roman" w:hAnsi="Times New Roman"/>
          <w:sz w:val="28"/>
          <w:szCs w:val="28"/>
        </w:rPr>
        <w:t>участникам казначейского исполнения бюджета</w:t>
      </w:r>
      <w:r w:rsidR="002A3753" w:rsidRPr="00C4723A">
        <w:rPr>
          <w:rFonts w:ascii="Times New Roman" w:hAnsi="Times New Roman"/>
          <w:sz w:val="28"/>
          <w:szCs w:val="28"/>
        </w:rPr>
        <w:t xml:space="preserve"> в кредитных организациях, для осуществления расходов на оплату труда с учетом начислений и социальных выплат, выдачи наличных денежных средств подотчетным лицам</w:t>
      </w:r>
      <w:r w:rsidRPr="00C4723A">
        <w:rPr>
          <w:rFonts w:ascii="Times New Roman" w:hAnsi="Times New Roman"/>
          <w:sz w:val="28"/>
          <w:szCs w:val="28"/>
        </w:rPr>
        <w:t>.</w:t>
      </w:r>
    </w:p>
    <w:p w:rsidR="00E8085E" w:rsidRPr="00C4723A" w:rsidRDefault="00A12458">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Требования подпункта </w:t>
      </w:r>
      <w:r w:rsidR="00B216EF" w:rsidRPr="00C4723A">
        <w:rPr>
          <w:rFonts w:ascii="Times New Roman" w:hAnsi="Times New Roman"/>
          <w:sz w:val="28"/>
          <w:szCs w:val="28"/>
        </w:rPr>
        <w:t xml:space="preserve">8 </w:t>
      </w:r>
      <w:r w:rsidRPr="00C4723A">
        <w:rPr>
          <w:rFonts w:ascii="Times New Roman" w:hAnsi="Times New Roman"/>
          <w:sz w:val="28"/>
          <w:szCs w:val="28"/>
        </w:rPr>
        <w:t>настоящего пункта не применяются в отношении Заявки при оплате товаров, выполнении работ, оказании услуг, в случаях, когда заключение договоров законодательством Российской Федерации не предусмотрено.</w:t>
      </w:r>
    </w:p>
    <w:p w:rsidR="00E8085E" w:rsidRPr="00C4723A" w:rsidRDefault="00A12458">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В Заявке при оплате по документу-основанию, в котором предусмотрены авансовые платежи, указываются реквизиты документов, </w:t>
      </w:r>
      <w:r w:rsidR="00A07237" w:rsidRPr="00C4723A">
        <w:rPr>
          <w:rFonts w:ascii="Times New Roman" w:hAnsi="Times New Roman"/>
          <w:sz w:val="28"/>
          <w:szCs w:val="28"/>
        </w:rPr>
        <w:t xml:space="preserve">подтверждающих </w:t>
      </w:r>
      <w:r w:rsidRPr="00C4723A">
        <w:rPr>
          <w:rFonts w:ascii="Times New Roman" w:hAnsi="Times New Roman"/>
          <w:sz w:val="28"/>
          <w:szCs w:val="28"/>
        </w:rPr>
        <w:t>возникновение денежных обязательств, в соответствии с условиями документа-основания.</w:t>
      </w:r>
    </w:p>
    <w:p w:rsidR="00BC27CF" w:rsidRPr="00C4723A" w:rsidRDefault="002713C3">
      <w:pPr>
        <w:pStyle w:val="af8"/>
        <w:tabs>
          <w:tab w:val="left" w:pos="993"/>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 xml:space="preserve">29. </w:t>
      </w:r>
      <w:r w:rsidR="00D6785C" w:rsidRPr="00C4723A">
        <w:rPr>
          <w:rFonts w:ascii="Times New Roman" w:hAnsi="Times New Roman"/>
          <w:sz w:val="28"/>
          <w:szCs w:val="28"/>
        </w:rPr>
        <w:t xml:space="preserve">При санкционировании </w:t>
      </w:r>
      <w:r w:rsidR="009C210E" w:rsidRPr="00C4723A">
        <w:rPr>
          <w:rFonts w:ascii="Times New Roman" w:hAnsi="Times New Roman"/>
          <w:sz w:val="28"/>
          <w:szCs w:val="28"/>
        </w:rPr>
        <w:t xml:space="preserve">целевых расходов </w:t>
      </w:r>
      <w:r w:rsidR="00D6785C" w:rsidRPr="00C4723A">
        <w:rPr>
          <w:rFonts w:ascii="Times New Roman" w:hAnsi="Times New Roman"/>
          <w:sz w:val="28"/>
          <w:szCs w:val="28"/>
        </w:rPr>
        <w:t>Финансовым управлением ЗГО осуществляется проверка Заявки, документов-оснований и документов, подтверждающих возникновение денежных обязательств</w:t>
      </w:r>
      <w:r w:rsidR="00E404D6" w:rsidRPr="00C4723A">
        <w:rPr>
          <w:rFonts w:ascii="Times New Roman" w:hAnsi="Times New Roman"/>
          <w:sz w:val="28"/>
          <w:szCs w:val="28"/>
        </w:rPr>
        <w:t>, муниципального контракта, договора (соглашения), указанного в подпунктах 1 и 2 пункта 1,</w:t>
      </w:r>
      <w:r w:rsidR="00D6785C" w:rsidRPr="00C4723A">
        <w:rPr>
          <w:rFonts w:ascii="Times New Roman" w:hAnsi="Times New Roman"/>
          <w:sz w:val="28"/>
          <w:szCs w:val="28"/>
        </w:rPr>
        <w:t xml:space="preserve"> по следующим направлениям:</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наличие документов-оснований, документов, подтверждающих возникновение денежных обязательств, </w:t>
      </w:r>
      <w:r w:rsidR="009C210E" w:rsidRPr="00C4723A">
        <w:rPr>
          <w:sz w:val="28"/>
          <w:szCs w:val="28"/>
        </w:rPr>
        <w:t xml:space="preserve">муниципального контракта, договора (соглашения), указанного в подпунктах 1 и 2 пункта 1 </w:t>
      </w:r>
      <w:r w:rsidRPr="00C4723A">
        <w:rPr>
          <w:sz w:val="28"/>
          <w:szCs w:val="28"/>
        </w:rPr>
        <w:t>настоящего Порядка;</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содержания операции по оплате денежных обязательств на поставку товаров, выполнение работ, оказание услуг, аренды, исходя из документа-основания и (или) документа, подтверждающего возникновение денежных обязательств, </w:t>
      </w:r>
      <w:r w:rsidR="00EF1701" w:rsidRPr="00C4723A">
        <w:rPr>
          <w:sz w:val="28"/>
          <w:szCs w:val="28"/>
        </w:rPr>
        <w:t xml:space="preserve">текстовому </w:t>
      </w:r>
      <w:r w:rsidRPr="00C4723A">
        <w:rPr>
          <w:sz w:val="28"/>
          <w:szCs w:val="28"/>
        </w:rPr>
        <w:t>назначени</w:t>
      </w:r>
      <w:r w:rsidR="00EF1701" w:rsidRPr="00C4723A">
        <w:rPr>
          <w:sz w:val="28"/>
          <w:szCs w:val="28"/>
        </w:rPr>
        <w:t>ю</w:t>
      </w:r>
      <w:r w:rsidRPr="00C4723A">
        <w:rPr>
          <w:sz w:val="28"/>
          <w:szCs w:val="28"/>
        </w:rPr>
        <w:t xml:space="preserve"> платежа, указанн</w:t>
      </w:r>
      <w:r w:rsidR="00EF1701" w:rsidRPr="00C4723A">
        <w:rPr>
          <w:sz w:val="28"/>
          <w:szCs w:val="28"/>
        </w:rPr>
        <w:t>о</w:t>
      </w:r>
      <w:r w:rsidRPr="00C4723A">
        <w:rPr>
          <w:sz w:val="28"/>
          <w:szCs w:val="28"/>
        </w:rPr>
        <w:t>м</w:t>
      </w:r>
      <w:r w:rsidR="00EF1701" w:rsidRPr="00C4723A">
        <w:rPr>
          <w:sz w:val="28"/>
          <w:szCs w:val="28"/>
        </w:rPr>
        <w:t>у</w:t>
      </w:r>
      <w:r w:rsidRPr="00C4723A">
        <w:rPr>
          <w:sz w:val="28"/>
          <w:szCs w:val="28"/>
        </w:rPr>
        <w:t xml:space="preserve"> в Заявке</w:t>
      </w:r>
      <w:r w:rsidR="00EF1701" w:rsidRPr="00C4723A">
        <w:rPr>
          <w:sz w:val="28"/>
          <w:szCs w:val="28"/>
        </w:rPr>
        <w:t>, предмету (результатам) и условиям документа, обосновывающего обязательство</w:t>
      </w:r>
      <w:r w:rsidRPr="00C4723A">
        <w:rPr>
          <w:sz w:val="28"/>
          <w:szCs w:val="28"/>
        </w:rPr>
        <w:t>;</w:t>
      </w:r>
    </w:p>
    <w:p w:rsidR="00B216EF" w:rsidRPr="00C4723A" w:rsidRDefault="00B216EF">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 соответствие идентификатора муниципального контракта, договора (соглашения)</w:t>
      </w:r>
      <w:r w:rsidR="00400245" w:rsidRPr="00C4723A">
        <w:rPr>
          <w:sz w:val="28"/>
          <w:szCs w:val="28"/>
        </w:rPr>
        <w:t xml:space="preserve"> участника казначейского сопровождения, указанного в Заявке, идентификатору</w:t>
      </w:r>
      <w:r w:rsidR="00981042" w:rsidRPr="00C4723A">
        <w:rPr>
          <w:sz w:val="28"/>
          <w:szCs w:val="28"/>
        </w:rPr>
        <w:t>, указанному в</w:t>
      </w:r>
      <w:r w:rsidR="00400245" w:rsidRPr="00C4723A">
        <w:rPr>
          <w:sz w:val="28"/>
          <w:szCs w:val="28"/>
        </w:rPr>
        <w:t xml:space="preserve"> муниципально</w:t>
      </w:r>
      <w:r w:rsidR="00981042" w:rsidRPr="00C4723A">
        <w:rPr>
          <w:sz w:val="28"/>
          <w:szCs w:val="28"/>
        </w:rPr>
        <w:t>м</w:t>
      </w:r>
      <w:r w:rsidR="00400245" w:rsidRPr="00C4723A">
        <w:rPr>
          <w:sz w:val="28"/>
          <w:szCs w:val="28"/>
        </w:rPr>
        <w:t xml:space="preserve"> контракт</w:t>
      </w:r>
      <w:r w:rsidR="00981042" w:rsidRPr="00C4723A">
        <w:rPr>
          <w:sz w:val="28"/>
          <w:szCs w:val="28"/>
        </w:rPr>
        <w:t>е</w:t>
      </w:r>
      <w:r w:rsidR="0030676A" w:rsidRPr="00C4723A">
        <w:rPr>
          <w:sz w:val="28"/>
          <w:szCs w:val="28"/>
        </w:rPr>
        <w:t xml:space="preserve">, </w:t>
      </w:r>
      <w:r w:rsidR="00400245" w:rsidRPr="00C4723A">
        <w:rPr>
          <w:sz w:val="28"/>
          <w:szCs w:val="28"/>
        </w:rPr>
        <w:t>договор</w:t>
      </w:r>
      <w:r w:rsidR="00981042" w:rsidRPr="00C4723A">
        <w:rPr>
          <w:sz w:val="28"/>
          <w:szCs w:val="28"/>
        </w:rPr>
        <w:t>е</w:t>
      </w:r>
      <w:r w:rsidR="00400245" w:rsidRPr="00C4723A">
        <w:rPr>
          <w:sz w:val="28"/>
          <w:szCs w:val="28"/>
        </w:rPr>
        <w:t xml:space="preserve"> (соглашени</w:t>
      </w:r>
      <w:r w:rsidR="00981042" w:rsidRPr="00C4723A">
        <w:rPr>
          <w:sz w:val="28"/>
          <w:szCs w:val="28"/>
        </w:rPr>
        <w:t>и</w:t>
      </w:r>
      <w:r w:rsidR="00400245" w:rsidRPr="00C4723A">
        <w:rPr>
          <w:sz w:val="28"/>
          <w:szCs w:val="28"/>
        </w:rPr>
        <w:t>)</w:t>
      </w:r>
      <w:r w:rsidR="00981042" w:rsidRPr="00C4723A">
        <w:rPr>
          <w:sz w:val="28"/>
          <w:szCs w:val="28"/>
        </w:rPr>
        <w:t>, документах-основаниях</w:t>
      </w:r>
      <w:r w:rsidR="00400245" w:rsidRPr="00C4723A">
        <w:rPr>
          <w:sz w:val="28"/>
          <w:szCs w:val="28"/>
        </w:rPr>
        <w:t xml:space="preserve"> </w:t>
      </w:r>
      <w:r w:rsidR="00981042" w:rsidRPr="00C4723A">
        <w:rPr>
          <w:sz w:val="28"/>
          <w:szCs w:val="28"/>
        </w:rPr>
        <w:t>и</w:t>
      </w:r>
      <w:r w:rsidR="00400245" w:rsidRPr="00C4723A">
        <w:rPr>
          <w:sz w:val="28"/>
          <w:szCs w:val="28"/>
        </w:rPr>
        <w:t xml:space="preserve"> в Сведениях;</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непревышение суммы, указанной в Заявке над суммой остатка </w:t>
      </w:r>
      <w:r w:rsidR="0006695A" w:rsidRPr="00C4723A">
        <w:rPr>
          <w:sz w:val="28"/>
          <w:szCs w:val="28"/>
        </w:rPr>
        <w:t>средств по соответствующему аналитическому коду источника поступлений</w:t>
      </w:r>
      <w:r w:rsidR="0006695A" w:rsidRPr="00C4723A">
        <w:rPr>
          <w:bCs/>
          <w:sz w:val="28"/>
          <w:szCs w:val="28"/>
        </w:rPr>
        <w:t xml:space="preserve">/выплат </w:t>
      </w:r>
      <w:r w:rsidR="0006695A" w:rsidRPr="00C4723A">
        <w:rPr>
          <w:sz w:val="28"/>
          <w:szCs w:val="28"/>
        </w:rPr>
        <w:t>целевых средств</w:t>
      </w:r>
      <w:r w:rsidR="0006695A" w:rsidRPr="00C4723A">
        <w:rPr>
          <w:bCs/>
          <w:sz w:val="28"/>
          <w:szCs w:val="28"/>
        </w:rPr>
        <w:t xml:space="preserve"> согласно графы 2 приложения 1 к настоящему Порядку</w:t>
      </w:r>
      <w:r w:rsidRPr="00C4723A">
        <w:rPr>
          <w:sz w:val="28"/>
          <w:szCs w:val="28"/>
        </w:rPr>
        <w:t>, учтенн</w:t>
      </w:r>
      <w:r w:rsidR="00446CD7" w:rsidRPr="00C4723A">
        <w:rPr>
          <w:sz w:val="28"/>
          <w:szCs w:val="28"/>
        </w:rPr>
        <w:t>ой</w:t>
      </w:r>
      <w:r w:rsidRPr="00C4723A">
        <w:rPr>
          <w:sz w:val="28"/>
          <w:szCs w:val="28"/>
        </w:rPr>
        <w:t xml:space="preserve"> на лицевом счете </w:t>
      </w:r>
      <w:r w:rsidR="00400245" w:rsidRPr="00C4723A">
        <w:rPr>
          <w:sz w:val="28"/>
          <w:szCs w:val="28"/>
        </w:rPr>
        <w:t>участника казначейского сопровождения</w:t>
      </w:r>
      <w:r w:rsidRPr="00C4723A">
        <w:rPr>
          <w:sz w:val="28"/>
          <w:szCs w:val="28"/>
        </w:rPr>
        <w:t>;</w:t>
      </w:r>
    </w:p>
    <w:p w:rsidR="00E8085E" w:rsidRPr="00C4723A" w:rsidRDefault="0020395D">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непревышение указанного в Заявке авансового платежа предельно</w:t>
      </w:r>
      <w:r w:rsidR="00401D3F" w:rsidRPr="00C4723A">
        <w:rPr>
          <w:sz w:val="28"/>
          <w:szCs w:val="28"/>
        </w:rPr>
        <w:t>го</w:t>
      </w:r>
      <w:r w:rsidRPr="00C4723A">
        <w:rPr>
          <w:sz w:val="28"/>
          <w:szCs w:val="28"/>
        </w:rPr>
        <w:t xml:space="preserve"> размер</w:t>
      </w:r>
      <w:r w:rsidR="00401D3F" w:rsidRPr="00C4723A">
        <w:rPr>
          <w:sz w:val="28"/>
          <w:szCs w:val="28"/>
        </w:rPr>
        <w:t>а</w:t>
      </w:r>
      <w:r w:rsidRPr="00C4723A">
        <w:rPr>
          <w:sz w:val="28"/>
          <w:szCs w:val="28"/>
        </w:rPr>
        <w:t xml:space="preserve"> авансового платежа, установленно</w:t>
      </w:r>
      <w:r w:rsidR="00401D3F" w:rsidRPr="00C4723A">
        <w:rPr>
          <w:sz w:val="28"/>
          <w:szCs w:val="28"/>
        </w:rPr>
        <w:t>го</w:t>
      </w:r>
      <w:r w:rsidRPr="00C4723A">
        <w:rPr>
          <w:sz w:val="28"/>
          <w:szCs w:val="28"/>
        </w:rPr>
        <w:t xml:space="preserve"> нормативными правовыми актами Российской Федерации и муниципальными правовыми актами Златоустовского городского округа;</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указанных в Заявке информации и реквизитов документов-оснований, документов, подтверждающих возникновение денежных обязательств, информации и реквизитам документов-оснований, </w:t>
      </w:r>
      <w:r w:rsidRPr="00C4723A">
        <w:rPr>
          <w:sz w:val="28"/>
          <w:szCs w:val="28"/>
        </w:rPr>
        <w:lastRenderedPageBreak/>
        <w:t>документов, подтверждающих возникновение денежных обязательств, представленных к Заявке, на:</w:t>
      </w:r>
    </w:p>
    <w:p w:rsidR="00E8085E"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соответствие требованиям подпунктов 8, 9 пункта 28 настоящего Порядка;</w:t>
      </w:r>
    </w:p>
    <w:p w:rsidR="00E8085E" w:rsidRPr="00C4723A" w:rsidRDefault="0020395D">
      <w:pPr>
        <w:tabs>
          <w:tab w:val="left" w:pos="993"/>
          <w:tab w:val="left" w:pos="1134"/>
        </w:tabs>
        <w:autoSpaceDE w:val="0"/>
        <w:autoSpaceDN w:val="0"/>
        <w:adjustRightInd w:val="0"/>
        <w:ind w:firstLine="567"/>
        <w:jc w:val="both"/>
        <w:rPr>
          <w:sz w:val="28"/>
          <w:szCs w:val="28"/>
        </w:rPr>
      </w:pPr>
      <w:r w:rsidRPr="00C4723A">
        <w:rPr>
          <w:sz w:val="28"/>
          <w:szCs w:val="28"/>
        </w:rPr>
        <w:t>непревышение суммы Заявки над суммой неисполненного документа-основания, документа, подтверждающего возникновение денежных обязательств;</w:t>
      </w:r>
    </w:p>
    <w:p w:rsidR="00E8085E" w:rsidRPr="00C4723A" w:rsidRDefault="0020395D">
      <w:pPr>
        <w:tabs>
          <w:tab w:val="left" w:pos="993"/>
          <w:tab w:val="left" w:pos="1134"/>
        </w:tabs>
        <w:autoSpaceDE w:val="0"/>
        <w:autoSpaceDN w:val="0"/>
        <w:adjustRightInd w:val="0"/>
        <w:ind w:firstLine="567"/>
        <w:jc w:val="both"/>
        <w:rPr>
          <w:sz w:val="28"/>
          <w:szCs w:val="28"/>
        </w:rPr>
      </w:pPr>
      <w:r w:rsidRPr="00C4723A">
        <w:rPr>
          <w:sz w:val="28"/>
          <w:szCs w:val="28"/>
        </w:rPr>
        <w:t>непревышение указанного в Заявке размера авансового платежа по документу-основанию с учетом ранее осуществленных авансовых платежей;</w:t>
      </w:r>
    </w:p>
    <w:p w:rsidR="00E8085E" w:rsidRPr="00C4723A" w:rsidRDefault="0020395D">
      <w:pPr>
        <w:tabs>
          <w:tab w:val="left" w:pos="993"/>
          <w:tab w:val="left" w:pos="1134"/>
        </w:tabs>
        <w:autoSpaceDE w:val="0"/>
        <w:autoSpaceDN w:val="0"/>
        <w:adjustRightInd w:val="0"/>
        <w:ind w:firstLine="567"/>
        <w:jc w:val="both"/>
        <w:rPr>
          <w:sz w:val="28"/>
          <w:szCs w:val="28"/>
        </w:rPr>
      </w:pPr>
      <w:r w:rsidRPr="00C4723A">
        <w:rPr>
          <w:sz w:val="28"/>
          <w:szCs w:val="28"/>
        </w:rPr>
        <w:t>идентичность наименования, ИНН, КПП и банковских реквизитов получателя денежных средств, указанных в Заявке, по документу-основанию и (или) документу, подтверждающему возникновение денежных обязательств</w:t>
      </w:r>
      <w:r w:rsidR="008E131B">
        <w:rPr>
          <w:sz w:val="28"/>
          <w:szCs w:val="28"/>
        </w:rPr>
        <w:t xml:space="preserve"> (в случае представления участником казначейского сопровождения Заявки для перечисления средств за фактически поставленные товары, выполненные работы, оказанные услуги без привлечения иных участников казначейского сопровождения или в случае возмещения произведенных участником казначейского сопровождения расходов (части расходов) на счета, открытые ему в банке, проверк</w:t>
      </w:r>
      <w:r w:rsidR="00513B5D">
        <w:rPr>
          <w:sz w:val="28"/>
          <w:szCs w:val="28"/>
        </w:rPr>
        <w:t>а</w:t>
      </w:r>
      <w:r w:rsidR="008E131B">
        <w:rPr>
          <w:sz w:val="28"/>
          <w:szCs w:val="28"/>
        </w:rPr>
        <w:t xml:space="preserve"> на соответствие банковских реквизитов не осуществляется)</w:t>
      </w:r>
      <w:r w:rsidRPr="00C4723A">
        <w:rPr>
          <w:sz w:val="28"/>
          <w:szCs w:val="28"/>
        </w:rPr>
        <w:t>;</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соответствие образцов подписей и оттиска печати на Заявке, представленной на бумажном носителе, образцам подписей и оттиска печати в карточке с образцами подписей и оттиска печати;</w:t>
      </w:r>
    </w:p>
    <w:p w:rsidR="00E8085E" w:rsidRPr="00C4723A"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 xml:space="preserve">соответствие сведений, содержащихся на бумажном носителе, сведениям, содержащимся в электронном виде Заявки; </w:t>
      </w:r>
    </w:p>
    <w:p w:rsidR="00710B25" w:rsidRDefault="00E404D6">
      <w:pPr>
        <w:numPr>
          <w:ilvl w:val="0"/>
          <w:numId w:val="3"/>
        </w:numPr>
        <w:tabs>
          <w:tab w:val="left" w:pos="993"/>
          <w:tab w:val="left" w:pos="1134"/>
        </w:tabs>
        <w:autoSpaceDE w:val="0"/>
        <w:autoSpaceDN w:val="0"/>
        <w:adjustRightInd w:val="0"/>
        <w:ind w:left="0" w:firstLine="567"/>
        <w:jc w:val="both"/>
        <w:rPr>
          <w:sz w:val="28"/>
          <w:szCs w:val="28"/>
        </w:rPr>
      </w:pPr>
      <w:r w:rsidRPr="00C4723A">
        <w:rPr>
          <w:sz w:val="28"/>
          <w:szCs w:val="28"/>
        </w:rPr>
        <w:t>соответствие сведений, содержащихся в документе-основании или документе, подтверждающем возникновение денежных обязательств (в случаях, когда заключение документов-оснований законодательством Российской Федерации не предусмотрено), на бумажном носителе, сведениям об обязательствах и договоре в электронном виде в Системе АЦК</w:t>
      </w:r>
      <w:r w:rsidR="00710B25">
        <w:rPr>
          <w:sz w:val="28"/>
          <w:szCs w:val="28"/>
        </w:rPr>
        <w:t>;</w:t>
      </w:r>
    </w:p>
    <w:p w:rsidR="00E8085E" w:rsidRPr="00C4723A" w:rsidRDefault="00710B25">
      <w:pPr>
        <w:numPr>
          <w:ilvl w:val="0"/>
          <w:numId w:val="3"/>
        </w:numPr>
        <w:tabs>
          <w:tab w:val="left" w:pos="993"/>
          <w:tab w:val="left" w:pos="1134"/>
        </w:tabs>
        <w:autoSpaceDE w:val="0"/>
        <w:autoSpaceDN w:val="0"/>
        <w:adjustRightInd w:val="0"/>
        <w:ind w:left="0" w:firstLine="567"/>
        <w:jc w:val="both"/>
        <w:rPr>
          <w:sz w:val="28"/>
          <w:szCs w:val="28"/>
        </w:rPr>
      </w:pPr>
      <w:r>
        <w:rPr>
          <w:sz w:val="28"/>
          <w:szCs w:val="28"/>
        </w:rPr>
        <w:t xml:space="preserve"> наличие в Заявке иных реквизитов, предусмотренных к указанию законодательством Российской Федерации и иными нормативными правовыми актами Российской Федерации, Челябинской области, Златоустовского городского округа</w:t>
      </w:r>
      <w:r w:rsidR="00E404D6" w:rsidRPr="00C4723A">
        <w:rPr>
          <w:sz w:val="28"/>
          <w:szCs w:val="28"/>
        </w:rPr>
        <w:t>.</w:t>
      </w:r>
    </w:p>
    <w:p w:rsidR="00E8085E"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Требования подпунктов 1, 2, 6 и 9 настоящего пункта не применяются в отношении Заявок:</w:t>
      </w:r>
    </w:p>
    <w:p w:rsidR="00E8085E" w:rsidRPr="00C4723A" w:rsidRDefault="00E404D6">
      <w:pPr>
        <w:pStyle w:val="af8"/>
        <w:tabs>
          <w:tab w:val="left" w:pos="993"/>
          <w:tab w:val="left" w:pos="1134"/>
        </w:tabs>
        <w:autoSpaceDE w:val="0"/>
        <w:autoSpaceDN w:val="0"/>
        <w:adjustRightInd w:val="0"/>
        <w:spacing w:after="0" w:line="240" w:lineRule="auto"/>
        <w:ind w:left="0" w:firstLine="567"/>
        <w:jc w:val="both"/>
        <w:rPr>
          <w:rFonts w:ascii="Times New Roman" w:hAnsi="Times New Roman"/>
          <w:sz w:val="28"/>
          <w:szCs w:val="28"/>
        </w:rPr>
      </w:pPr>
      <w:r w:rsidRPr="00C4723A">
        <w:rPr>
          <w:rFonts w:ascii="Times New Roman" w:hAnsi="Times New Roman"/>
          <w:sz w:val="28"/>
          <w:szCs w:val="28"/>
        </w:rPr>
        <w:t>при оплате по договору на оказание услуг, выполнение работ, заключенному участником казначейского сопровождения с физическим лицом, не являющимся индивидуальным предпринимателем;</w:t>
      </w:r>
    </w:p>
    <w:p w:rsidR="00BC27CF" w:rsidRPr="00C4723A" w:rsidRDefault="00E404D6">
      <w:pPr>
        <w:tabs>
          <w:tab w:val="left" w:pos="993"/>
          <w:tab w:val="left" w:pos="1134"/>
        </w:tabs>
        <w:autoSpaceDE w:val="0"/>
        <w:autoSpaceDN w:val="0"/>
        <w:adjustRightInd w:val="0"/>
        <w:ind w:firstLine="567"/>
        <w:jc w:val="both"/>
        <w:rPr>
          <w:sz w:val="28"/>
          <w:szCs w:val="28"/>
        </w:rPr>
      </w:pPr>
      <w:r w:rsidRPr="00C4723A">
        <w:rPr>
          <w:sz w:val="28"/>
          <w:szCs w:val="28"/>
        </w:rPr>
        <w:t>на получение денежных средств, перечисляемых на банковские карты или на счета, открытые данным участникам казначейского сопровождения в кредитных организациях, для осуществления расходов на оплату труда с учетом начислений и социальных выплат, выдачи наличных денежных средств подотчетным лицам.</w:t>
      </w:r>
    </w:p>
    <w:p w:rsidR="00D40B3E" w:rsidRPr="00C4723A" w:rsidRDefault="002713C3" w:rsidP="0092447D">
      <w:pPr>
        <w:tabs>
          <w:tab w:val="left" w:pos="993"/>
          <w:tab w:val="left" w:pos="1134"/>
        </w:tabs>
        <w:autoSpaceDE w:val="0"/>
        <w:autoSpaceDN w:val="0"/>
        <w:adjustRightInd w:val="0"/>
        <w:ind w:firstLine="567"/>
        <w:jc w:val="both"/>
        <w:rPr>
          <w:sz w:val="28"/>
          <w:szCs w:val="28"/>
          <w:highlight w:val="yellow"/>
        </w:rPr>
      </w:pPr>
      <w:r w:rsidRPr="00C4723A">
        <w:rPr>
          <w:sz w:val="28"/>
          <w:szCs w:val="28"/>
        </w:rPr>
        <w:t xml:space="preserve">30. </w:t>
      </w:r>
      <w:r w:rsidR="00D40B3E" w:rsidRPr="00C4723A">
        <w:rPr>
          <w:bCs/>
          <w:sz w:val="28"/>
          <w:szCs w:val="28"/>
        </w:rPr>
        <w:t xml:space="preserve">При </w:t>
      </w:r>
      <w:r w:rsidR="00D40B3E" w:rsidRPr="00C4723A">
        <w:rPr>
          <w:sz w:val="28"/>
          <w:szCs w:val="28"/>
        </w:rPr>
        <w:t>осуществлении расширенного казначейского сопровождения в</w:t>
      </w:r>
      <w:r w:rsidR="00172D88">
        <w:t xml:space="preserve"> </w:t>
      </w:r>
      <w:r w:rsidR="00172D88" w:rsidRPr="00172D88">
        <w:rPr>
          <w:sz w:val="28"/>
          <w:szCs w:val="28"/>
        </w:rPr>
        <w:t>случаях и порядке</w:t>
      </w:r>
      <w:r w:rsidR="00D40B3E" w:rsidRPr="00C4723A">
        <w:rPr>
          <w:sz w:val="28"/>
          <w:szCs w:val="28"/>
        </w:rPr>
        <w:t>, установленных Правительством Российской Федерации, Финансовое управление ЗГО дополнительно проверяет</w:t>
      </w:r>
      <w:bookmarkStart w:id="6" w:name="sub_242242"/>
      <w:r w:rsidR="00D40B3E" w:rsidRPr="00C4723A">
        <w:rPr>
          <w:sz w:val="28"/>
          <w:szCs w:val="28"/>
        </w:rPr>
        <w:t xml:space="preserve"> соответствие суммы, </w:t>
      </w:r>
      <w:r w:rsidR="00D40B3E" w:rsidRPr="00C4723A">
        <w:rPr>
          <w:sz w:val="28"/>
          <w:szCs w:val="28"/>
        </w:rPr>
        <w:lastRenderedPageBreak/>
        <w:t>указанной в представленных участником казначейского сопровождения Заявке и документах, подтверждающих возникновение денежных обязательств, сумме, подтвержденной Финансовым управлением ЗГО, при проведении проверок, предусмотренных подпунктом 1 пункта 2 статьи 242.24 Бюджетного кодекса</w:t>
      </w:r>
      <w:r w:rsidR="0092447D" w:rsidRPr="00C4723A">
        <w:rPr>
          <w:sz w:val="28"/>
          <w:szCs w:val="28"/>
        </w:rPr>
        <w:t>.</w:t>
      </w:r>
      <w:r w:rsidR="00D40B3E" w:rsidRPr="00C4723A">
        <w:rPr>
          <w:sz w:val="28"/>
          <w:szCs w:val="28"/>
        </w:rPr>
        <w:t xml:space="preserve"> </w:t>
      </w:r>
      <w:bookmarkStart w:id="7" w:name="sub_24224213"/>
      <w:bookmarkEnd w:id="6"/>
    </w:p>
    <w:bookmarkEnd w:id="7"/>
    <w:p w:rsidR="00354929" w:rsidRPr="00C4723A" w:rsidRDefault="0092447D" w:rsidP="00354929">
      <w:pPr>
        <w:tabs>
          <w:tab w:val="left" w:pos="993"/>
        </w:tabs>
        <w:autoSpaceDE w:val="0"/>
        <w:autoSpaceDN w:val="0"/>
        <w:adjustRightInd w:val="0"/>
        <w:ind w:firstLine="567"/>
        <w:jc w:val="both"/>
        <w:rPr>
          <w:sz w:val="28"/>
          <w:szCs w:val="28"/>
        </w:rPr>
      </w:pPr>
      <w:r w:rsidRPr="00C4723A">
        <w:rPr>
          <w:sz w:val="28"/>
          <w:szCs w:val="28"/>
        </w:rPr>
        <w:t xml:space="preserve">31. </w:t>
      </w:r>
      <w:r w:rsidR="00354929" w:rsidRPr="00C4723A">
        <w:rPr>
          <w:sz w:val="28"/>
          <w:szCs w:val="28"/>
        </w:rPr>
        <w:t xml:space="preserve">Принятая к исполнению Заявка, соответствующая </w:t>
      </w:r>
      <w:r w:rsidR="00BB2920" w:rsidRPr="00C4723A">
        <w:rPr>
          <w:sz w:val="28"/>
          <w:szCs w:val="28"/>
        </w:rPr>
        <w:t>требованиям</w:t>
      </w:r>
      <w:r w:rsidR="00354929" w:rsidRPr="00C4723A">
        <w:rPr>
          <w:sz w:val="28"/>
          <w:szCs w:val="28"/>
        </w:rPr>
        <w:t xml:space="preserve"> настоящего Порядка, а также при отсутствии оснований для применении мер реагирования, предусмотренных пунктом 20 настоящего Порядка, исполняется Финансовым управлением ЗГО не позднее второго рабочего дня, следующего за днем её представления участником казначейского сопровождения в Финансовое управление ЗГО, а в случае проведения Финансовым управлением ЗГО проверки, предусмотренной пунктом 30 настоящего Порядка, - не позднее пяти рабочих дней, следующих за днем предоставления участником казначейского сопровождения в Финансовое управление ЗГО Заявки.</w:t>
      </w:r>
    </w:p>
    <w:p w:rsidR="00354929" w:rsidRPr="00C4723A" w:rsidRDefault="00354929" w:rsidP="00354929">
      <w:pPr>
        <w:tabs>
          <w:tab w:val="left" w:pos="993"/>
          <w:tab w:val="left" w:pos="1134"/>
        </w:tabs>
        <w:autoSpaceDE w:val="0"/>
        <w:autoSpaceDN w:val="0"/>
        <w:adjustRightInd w:val="0"/>
        <w:ind w:firstLine="567"/>
        <w:jc w:val="both"/>
        <w:rPr>
          <w:sz w:val="28"/>
          <w:szCs w:val="28"/>
        </w:rPr>
      </w:pPr>
      <w:r w:rsidRPr="00C4723A">
        <w:rPr>
          <w:sz w:val="28"/>
          <w:szCs w:val="28"/>
        </w:rPr>
        <w:t>В Заявке, представленной на бумажном носителе, уполномоченным руководителем Финансового управления ЗГО работником проставляется отметка, подтверждающая санкционирование оплаты денежных обязательств участника казначейского сопровождения, с указанием «Принято к исполнению», даты, подписи, расшифровки подписи, содержащей фамилию, инициалы указанного работника, и Заявка принимается к исполнению.</w:t>
      </w:r>
    </w:p>
    <w:p w:rsidR="00BC27CF" w:rsidRPr="00C4723A" w:rsidRDefault="00354929">
      <w:pPr>
        <w:tabs>
          <w:tab w:val="left" w:pos="993"/>
          <w:tab w:val="left" w:pos="1134"/>
        </w:tabs>
        <w:autoSpaceDE w:val="0"/>
        <w:autoSpaceDN w:val="0"/>
        <w:adjustRightInd w:val="0"/>
        <w:ind w:firstLine="567"/>
        <w:jc w:val="both"/>
        <w:rPr>
          <w:sz w:val="28"/>
          <w:szCs w:val="28"/>
        </w:rPr>
      </w:pPr>
      <w:r w:rsidRPr="00C4723A">
        <w:rPr>
          <w:sz w:val="28"/>
          <w:szCs w:val="28"/>
        </w:rPr>
        <w:t xml:space="preserve">32. </w:t>
      </w:r>
      <w:r w:rsidR="00BB2920" w:rsidRPr="00C4723A">
        <w:rPr>
          <w:sz w:val="28"/>
          <w:szCs w:val="28"/>
        </w:rPr>
        <w:t xml:space="preserve">Финансовое управление ЗГО при несоответствии </w:t>
      </w:r>
      <w:r w:rsidR="00C07002" w:rsidRPr="00C4723A">
        <w:rPr>
          <w:sz w:val="28"/>
          <w:szCs w:val="28"/>
        </w:rPr>
        <w:t>Заявк</w:t>
      </w:r>
      <w:r w:rsidR="00BB2920" w:rsidRPr="00C4723A">
        <w:rPr>
          <w:sz w:val="28"/>
          <w:szCs w:val="28"/>
        </w:rPr>
        <w:t xml:space="preserve">и и документов-оснований (при наличии) </w:t>
      </w:r>
      <w:r w:rsidR="00C07002" w:rsidRPr="00C4723A">
        <w:rPr>
          <w:sz w:val="28"/>
          <w:szCs w:val="28"/>
        </w:rPr>
        <w:t xml:space="preserve">требованиям, установленным настоящим Порядком, </w:t>
      </w:r>
      <w:r w:rsidR="00BB2920" w:rsidRPr="00C4723A">
        <w:rPr>
          <w:sz w:val="28"/>
          <w:szCs w:val="28"/>
        </w:rPr>
        <w:t xml:space="preserve">а также в случае применения мер реагирования, установленных </w:t>
      </w:r>
      <w:r w:rsidR="00C07002" w:rsidRPr="00C4723A">
        <w:rPr>
          <w:sz w:val="28"/>
          <w:szCs w:val="28"/>
        </w:rPr>
        <w:t xml:space="preserve">возвращает </w:t>
      </w:r>
      <w:r w:rsidR="004807C6" w:rsidRPr="00C4723A">
        <w:rPr>
          <w:sz w:val="28"/>
          <w:szCs w:val="28"/>
        </w:rPr>
        <w:t>участнику казначейского сопровождения</w:t>
      </w:r>
      <w:r w:rsidR="00C07002" w:rsidRPr="00C4723A">
        <w:rPr>
          <w:sz w:val="28"/>
          <w:szCs w:val="28"/>
        </w:rPr>
        <w:t xml:space="preserve"> не позднее второго рабочего дня, следующего за днем представления </w:t>
      </w:r>
      <w:r w:rsidR="004807C6" w:rsidRPr="00C4723A">
        <w:rPr>
          <w:sz w:val="28"/>
          <w:szCs w:val="28"/>
        </w:rPr>
        <w:t>участником казначейского сопровождения</w:t>
      </w:r>
      <w:r w:rsidR="00C07002" w:rsidRPr="00C4723A">
        <w:rPr>
          <w:sz w:val="28"/>
          <w:szCs w:val="28"/>
        </w:rPr>
        <w:t xml:space="preserve"> в Финансовое управление ЗГО Заявк</w:t>
      </w:r>
      <w:r w:rsidR="0026709A" w:rsidRPr="00C4723A">
        <w:rPr>
          <w:sz w:val="28"/>
          <w:szCs w:val="28"/>
        </w:rPr>
        <w:t>у и (или) документов-оснований (при наличии)</w:t>
      </w:r>
      <w:r w:rsidR="00E404D6" w:rsidRPr="00C4723A">
        <w:rPr>
          <w:sz w:val="28"/>
          <w:szCs w:val="28"/>
        </w:rPr>
        <w:t>, один экземпляр Заявки на бумажном носителе с отметкой «Отказано» и указанием в электронном виде причины возврата.</w:t>
      </w:r>
    </w:p>
    <w:p w:rsidR="00BC27CF" w:rsidRPr="00C4723A" w:rsidRDefault="00E404D6">
      <w:pPr>
        <w:tabs>
          <w:tab w:val="left" w:pos="993"/>
        </w:tabs>
        <w:autoSpaceDE w:val="0"/>
        <w:autoSpaceDN w:val="0"/>
        <w:adjustRightInd w:val="0"/>
        <w:ind w:firstLine="567"/>
        <w:jc w:val="both"/>
        <w:rPr>
          <w:sz w:val="28"/>
          <w:szCs w:val="28"/>
        </w:rPr>
      </w:pPr>
      <w:r w:rsidRPr="00C4723A">
        <w:rPr>
          <w:sz w:val="28"/>
          <w:szCs w:val="28"/>
        </w:rPr>
        <w:t>При наличии между участником казначейского сопровождения и Финансовым управлением ЗГО электронного документооборота, Заявка отказывается в Системе АЦК с указанием причины возврата, не позднее срока, установленного абзацем первым настоящего пункта.</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92447D" w:rsidRPr="00C4723A">
        <w:rPr>
          <w:sz w:val="28"/>
          <w:szCs w:val="28"/>
        </w:rPr>
        <w:t>3</w:t>
      </w:r>
      <w:r w:rsidRPr="00C4723A">
        <w:rPr>
          <w:sz w:val="28"/>
          <w:szCs w:val="28"/>
        </w:rPr>
        <w:t xml:space="preserve">. </w:t>
      </w:r>
      <w:r w:rsidR="004A177F" w:rsidRPr="00C4723A">
        <w:rPr>
          <w:sz w:val="28"/>
          <w:szCs w:val="28"/>
        </w:rPr>
        <w:t>Участник казначейского сопровождения</w:t>
      </w:r>
      <w:r w:rsidR="00C07002" w:rsidRPr="00C4723A">
        <w:rPr>
          <w:sz w:val="28"/>
          <w:szCs w:val="28"/>
        </w:rPr>
        <w:t xml:space="preserve"> при отсутствии электронного документооборота представляет в Финансовое управление ЗГО реестр Заявок на бумажном носителе в двух экземплярах, в случае оплаты денежных обязательств без документов-оснований или документов, подтверждающих возникновение денежных обязательств.</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92447D" w:rsidRPr="00C4723A">
        <w:rPr>
          <w:sz w:val="28"/>
          <w:szCs w:val="28"/>
        </w:rPr>
        <w:t>4</w:t>
      </w:r>
      <w:r w:rsidRPr="00C4723A">
        <w:rPr>
          <w:sz w:val="28"/>
          <w:szCs w:val="28"/>
        </w:rPr>
        <w:t xml:space="preserve">. </w:t>
      </w:r>
      <w:bookmarkStart w:id="8" w:name="sub_1030"/>
      <w:r w:rsidR="00C07002" w:rsidRPr="00C4723A">
        <w:rPr>
          <w:sz w:val="28"/>
          <w:szCs w:val="28"/>
        </w:rPr>
        <w:t xml:space="preserve">На основании принятых к исполнению Заявок Финансовое управление ЗГО формирует платежные поручения для осуществления операции по списанию средств со счета </w:t>
      </w:r>
      <w:r w:rsidR="004A177F" w:rsidRPr="00C4723A">
        <w:rPr>
          <w:bCs/>
          <w:sz w:val="28"/>
          <w:szCs w:val="28"/>
        </w:rPr>
        <w:t>№ 03235</w:t>
      </w:r>
      <w:r w:rsidR="00C07002" w:rsidRPr="00C4723A">
        <w:rPr>
          <w:sz w:val="28"/>
          <w:szCs w:val="28"/>
        </w:rPr>
        <w:t>.</w:t>
      </w:r>
    </w:p>
    <w:p w:rsidR="00AE24EA" w:rsidRPr="00C4723A" w:rsidRDefault="00D93AEE">
      <w:pPr>
        <w:tabs>
          <w:tab w:val="left" w:pos="993"/>
        </w:tabs>
        <w:autoSpaceDE w:val="0"/>
        <w:autoSpaceDN w:val="0"/>
        <w:adjustRightInd w:val="0"/>
        <w:ind w:firstLine="567"/>
        <w:jc w:val="both"/>
        <w:rPr>
          <w:sz w:val="28"/>
          <w:szCs w:val="28"/>
        </w:rPr>
      </w:pPr>
      <w:r w:rsidRPr="00C4723A">
        <w:rPr>
          <w:sz w:val="28"/>
          <w:szCs w:val="28"/>
        </w:rPr>
        <w:t xml:space="preserve">35. Финансовое управление ЗГО ежедневно (в рабочие дни) </w:t>
      </w:r>
      <w:r w:rsidR="00AE24EA" w:rsidRPr="00C4723A">
        <w:rPr>
          <w:sz w:val="28"/>
          <w:szCs w:val="28"/>
        </w:rPr>
        <w:t xml:space="preserve">направляет в УФК по Челябинской </w:t>
      </w:r>
      <w:r w:rsidR="000B0F1D" w:rsidRPr="00C4723A">
        <w:rPr>
          <w:sz w:val="28"/>
          <w:szCs w:val="28"/>
        </w:rPr>
        <w:t xml:space="preserve">области, </w:t>
      </w:r>
      <w:r w:rsidR="00FA052F" w:rsidRPr="00C4723A">
        <w:rPr>
          <w:sz w:val="28"/>
          <w:szCs w:val="28"/>
        </w:rPr>
        <w:t>в подсистему информационно-аналитического обеспечения государственной информационной системы управления общественными финансами «Электронный бюджет», оператором которой является Федеральное казначейство</w:t>
      </w:r>
      <w:r w:rsidR="000B0F1D" w:rsidRPr="00C4723A">
        <w:rPr>
          <w:sz w:val="28"/>
          <w:szCs w:val="28"/>
        </w:rPr>
        <w:t>, следующую</w:t>
      </w:r>
      <w:r w:rsidR="00AE24EA" w:rsidRPr="00C4723A">
        <w:rPr>
          <w:sz w:val="28"/>
          <w:szCs w:val="28"/>
        </w:rPr>
        <w:t xml:space="preserve"> </w:t>
      </w:r>
      <w:r w:rsidRPr="00C4723A">
        <w:rPr>
          <w:sz w:val="28"/>
          <w:szCs w:val="28"/>
        </w:rPr>
        <w:t>информацию</w:t>
      </w:r>
      <w:r w:rsidR="00AE24EA" w:rsidRPr="00C4723A">
        <w:rPr>
          <w:sz w:val="28"/>
          <w:szCs w:val="28"/>
        </w:rPr>
        <w:t>:</w:t>
      </w:r>
    </w:p>
    <w:p w:rsidR="00AE24EA" w:rsidRPr="00C4723A" w:rsidRDefault="000B0F1D" w:rsidP="00AE24EA">
      <w:pPr>
        <w:tabs>
          <w:tab w:val="left" w:pos="993"/>
        </w:tabs>
        <w:autoSpaceDE w:val="0"/>
        <w:autoSpaceDN w:val="0"/>
        <w:adjustRightInd w:val="0"/>
        <w:ind w:firstLine="567"/>
        <w:jc w:val="both"/>
        <w:rPr>
          <w:bCs/>
          <w:sz w:val="28"/>
          <w:szCs w:val="28"/>
        </w:rPr>
      </w:pPr>
      <w:r w:rsidRPr="00C4723A">
        <w:rPr>
          <w:sz w:val="28"/>
          <w:szCs w:val="28"/>
        </w:rPr>
        <w:lastRenderedPageBreak/>
        <w:t xml:space="preserve">1) </w:t>
      </w:r>
      <w:r w:rsidR="00D93AEE" w:rsidRPr="00C4723A">
        <w:rPr>
          <w:sz w:val="28"/>
          <w:szCs w:val="28"/>
        </w:rPr>
        <w:t xml:space="preserve">о муниципальных контрактах, договорах (соглашениях), контрактах (договорах), </w:t>
      </w:r>
      <w:r w:rsidR="00AE24EA" w:rsidRPr="00C4723A">
        <w:rPr>
          <w:sz w:val="28"/>
          <w:szCs w:val="28"/>
        </w:rPr>
        <w:t xml:space="preserve">источником финансового обеспечения которых являются средства, указанные в статье 242.26 Бюджетного кодекса РФ, подлежащие казначейскому сопровождению по форме согласно приложению 1 к Порядку </w:t>
      </w:r>
      <w:r w:rsidR="00AE24EA" w:rsidRPr="00C4723A">
        <w:rPr>
          <w:bCs/>
          <w:sz w:val="28"/>
          <w:szCs w:val="28"/>
        </w:rPr>
        <w:t>предоставления финансовым органом субъекта Российской Федерации (муниципального образования) информации о государственных (муниципальных) контрактах, договорах (соглашениях), контрактах (договорах), о лицевых счетах и об операциях по зачислению и списанию целевых средств, отраженных на лицевых счетах региональных (муниципальных) участников казначейского сопровождения, утвержденному приказом Федерального казначейства от 22.02.2022 г. № 9н (далее – Порядок по приказу</w:t>
      </w:r>
      <w:r w:rsidR="00390E23" w:rsidRPr="00C4723A">
        <w:rPr>
          <w:bCs/>
          <w:sz w:val="28"/>
          <w:szCs w:val="28"/>
        </w:rPr>
        <w:t xml:space="preserve"> Федерального казначейства</w:t>
      </w:r>
      <w:r w:rsidR="00AE24EA" w:rsidRPr="00C4723A">
        <w:rPr>
          <w:bCs/>
          <w:sz w:val="28"/>
          <w:szCs w:val="28"/>
        </w:rPr>
        <w:t xml:space="preserve"> № 9н);</w:t>
      </w:r>
    </w:p>
    <w:p w:rsidR="00D93AEE" w:rsidRPr="00C4723A" w:rsidRDefault="000B0F1D">
      <w:pPr>
        <w:tabs>
          <w:tab w:val="left" w:pos="993"/>
        </w:tabs>
        <w:autoSpaceDE w:val="0"/>
        <w:autoSpaceDN w:val="0"/>
        <w:adjustRightInd w:val="0"/>
        <w:ind w:firstLine="567"/>
        <w:jc w:val="both"/>
        <w:rPr>
          <w:sz w:val="28"/>
          <w:szCs w:val="28"/>
        </w:rPr>
      </w:pPr>
      <w:r w:rsidRPr="00C4723A">
        <w:rPr>
          <w:sz w:val="28"/>
          <w:szCs w:val="28"/>
        </w:rPr>
        <w:t xml:space="preserve">2) </w:t>
      </w:r>
      <w:r w:rsidR="00D93AEE" w:rsidRPr="00C4723A">
        <w:rPr>
          <w:sz w:val="28"/>
          <w:szCs w:val="28"/>
        </w:rPr>
        <w:t>об операциях по зачислению и списанию целевых средств, отраженных на лицевых счетах</w:t>
      </w:r>
      <w:r w:rsidR="00FA052F" w:rsidRPr="00C4723A">
        <w:rPr>
          <w:sz w:val="28"/>
          <w:szCs w:val="28"/>
        </w:rPr>
        <w:t xml:space="preserve"> участников казначейского сопровождения</w:t>
      </w:r>
      <w:r w:rsidR="00D93AEE" w:rsidRPr="00C4723A">
        <w:rPr>
          <w:sz w:val="28"/>
          <w:szCs w:val="28"/>
        </w:rPr>
        <w:t>,</w:t>
      </w:r>
      <w:r w:rsidR="00FA052F" w:rsidRPr="00C4723A">
        <w:rPr>
          <w:sz w:val="28"/>
          <w:szCs w:val="28"/>
        </w:rPr>
        <w:t xml:space="preserve"> открытых в Финансовом управлении ЗГО,</w:t>
      </w:r>
      <w:r w:rsidR="00D93AEE" w:rsidRPr="00C4723A">
        <w:rPr>
          <w:sz w:val="28"/>
          <w:szCs w:val="28"/>
        </w:rPr>
        <w:t xml:space="preserve"> </w:t>
      </w:r>
      <w:r w:rsidR="00FA052F" w:rsidRPr="00C4723A">
        <w:rPr>
          <w:sz w:val="28"/>
          <w:szCs w:val="28"/>
        </w:rPr>
        <w:t xml:space="preserve">по форме согласно приложению 3 к </w:t>
      </w:r>
      <w:r w:rsidR="00FA052F" w:rsidRPr="00C4723A">
        <w:rPr>
          <w:bCs/>
          <w:sz w:val="28"/>
          <w:szCs w:val="28"/>
        </w:rPr>
        <w:t>Порядку по приказу Федерального казначейства № 9н.</w:t>
      </w:r>
    </w:p>
    <w:p w:rsidR="00BC27CF" w:rsidRPr="00C4723A" w:rsidRDefault="002713C3">
      <w:pPr>
        <w:tabs>
          <w:tab w:val="left" w:pos="993"/>
        </w:tabs>
        <w:autoSpaceDE w:val="0"/>
        <w:autoSpaceDN w:val="0"/>
        <w:adjustRightInd w:val="0"/>
        <w:ind w:firstLine="567"/>
        <w:jc w:val="both"/>
        <w:rPr>
          <w:sz w:val="28"/>
          <w:szCs w:val="28"/>
        </w:rPr>
      </w:pPr>
      <w:r w:rsidRPr="00C4723A">
        <w:rPr>
          <w:sz w:val="28"/>
          <w:szCs w:val="28"/>
        </w:rPr>
        <w:t>3</w:t>
      </w:r>
      <w:r w:rsidR="00D93AEE" w:rsidRPr="00C4723A">
        <w:rPr>
          <w:sz w:val="28"/>
          <w:szCs w:val="28"/>
        </w:rPr>
        <w:t>6</w:t>
      </w:r>
      <w:r w:rsidRPr="00C4723A">
        <w:rPr>
          <w:sz w:val="28"/>
          <w:szCs w:val="28"/>
        </w:rPr>
        <w:t xml:space="preserve">. </w:t>
      </w:r>
      <w:bookmarkStart w:id="9" w:name="sub_1031"/>
      <w:bookmarkEnd w:id="8"/>
      <w:r w:rsidR="00C07002" w:rsidRPr="00C4723A">
        <w:rPr>
          <w:sz w:val="28"/>
          <w:szCs w:val="28"/>
        </w:rPr>
        <w:t xml:space="preserve">Возврат плательщику ошибочно перечисленных или излишне полученных </w:t>
      </w:r>
      <w:r w:rsidR="004A177F" w:rsidRPr="00C4723A">
        <w:rPr>
          <w:sz w:val="28"/>
          <w:szCs w:val="28"/>
        </w:rPr>
        <w:t>участником казначейского сопровождения</w:t>
      </w:r>
      <w:r w:rsidR="00C07002" w:rsidRPr="00C4723A">
        <w:rPr>
          <w:sz w:val="28"/>
          <w:szCs w:val="28"/>
        </w:rPr>
        <w:t xml:space="preserve"> денежных средств, отраженных на лицевом счете </w:t>
      </w:r>
      <w:r w:rsidR="004A177F" w:rsidRPr="00C4723A">
        <w:rPr>
          <w:sz w:val="28"/>
          <w:szCs w:val="28"/>
        </w:rPr>
        <w:t>участника казначейского сопровождения</w:t>
      </w:r>
      <w:r w:rsidR="00764AB4" w:rsidRPr="00C4723A">
        <w:rPr>
          <w:sz w:val="28"/>
          <w:szCs w:val="28"/>
        </w:rPr>
        <w:t>,</w:t>
      </w:r>
      <w:r w:rsidR="00C07002" w:rsidRPr="00C4723A">
        <w:rPr>
          <w:sz w:val="28"/>
          <w:szCs w:val="28"/>
        </w:rPr>
        <w:t xml:space="preserve"> осуществляется на основании представленной </w:t>
      </w:r>
      <w:r w:rsidR="004A177F" w:rsidRPr="00C4723A">
        <w:rPr>
          <w:sz w:val="28"/>
          <w:szCs w:val="28"/>
        </w:rPr>
        <w:t>участником казначейского сопровождения</w:t>
      </w:r>
      <w:r w:rsidR="00C07002" w:rsidRPr="00C4723A">
        <w:rPr>
          <w:sz w:val="28"/>
          <w:szCs w:val="28"/>
        </w:rPr>
        <w:t xml:space="preserve"> в Финансовое управление ЗГО Заявки.</w:t>
      </w:r>
    </w:p>
    <w:p w:rsidR="000B6315" w:rsidRPr="00C4723A" w:rsidRDefault="00D93AEE">
      <w:pPr>
        <w:tabs>
          <w:tab w:val="left" w:pos="1276"/>
        </w:tabs>
        <w:autoSpaceDE w:val="0"/>
        <w:autoSpaceDN w:val="0"/>
        <w:adjustRightInd w:val="0"/>
        <w:ind w:firstLine="567"/>
        <w:jc w:val="both"/>
        <w:rPr>
          <w:sz w:val="28"/>
          <w:szCs w:val="28"/>
        </w:rPr>
      </w:pPr>
      <w:bookmarkStart w:id="10" w:name="sub_1036"/>
      <w:r w:rsidRPr="00C4723A">
        <w:rPr>
          <w:sz w:val="28"/>
          <w:szCs w:val="28"/>
        </w:rPr>
        <w:t xml:space="preserve">37. </w:t>
      </w:r>
      <w:r w:rsidR="004A177F" w:rsidRPr="00C4723A">
        <w:rPr>
          <w:sz w:val="28"/>
          <w:szCs w:val="28"/>
        </w:rPr>
        <w:t>Участники казначейского сопровождения</w:t>
      </w:r>
      <w:r w:rsidR="00B74444" w:rsidRPr="00C4723A">
        <w:rPr>
          <w:sz w:val="28"/>
          <w:szCs w:val="28"/>
        </w:rPr>
        <w:t xml:space="preserve"> при завершении текущего финансового года обеспечивают представление в Финансовое управление ЗГО платежных документов для проведения операций, не позднее сроков, установленных Графиком завершения операций по исполнению бюджета Златоустовского городского округа и операций </w:t>
      </w:r>
      <w:r w:rsidR="003E2605">
        <w:rPr>
          <w:sz w:val="28"/>
          <w:szCs w:val="28"/>
        </w:rPr>
        <w:t xml:space="preserve">со средствами </w:t>
      </w:r>
      <w:r w:rsidR="00B74444" w:rsidRPr="00C4723A">
        <w:rPr>
          <w:sz w:val="28"/>
          <w:szCs w:val="28"/>
        </w:rPr>
        <w:t>муниципальных бюджетных учреждений, муниципальных автономных учреждений</w:t>
      </w:r>
      <w:r w:rsidR="00293431" w:rsidRPr="00C4723A">
        <w:rPr>
          <w:sz w:val="28"/>
          <w:szCs w:val="28"/>
        </w:rPr>
        <w:t>,</w:t>
      </w:r>
      <w:r w:rsidR="00B74444" w:rsidRPr="00C4723A">
        <w:rPr>
          <w:sz w:val="28"/>
          <w:szCs w:val="28"/>
        </w:rPr>
        <w:t xml:space="preserve"> муниципальных унитарных предприятий </w:t>
      </w:r>
      <w:r w:rsidR="00293431" w:rsidRPr="00C4723A">
        <w:rPr>
          <w:sz w:val="28"/>
          <w:szCs w:val="28"/>
        </w:rPr>
        <w:t xml:space="preserve">и юридических лиц </w:t>
      </w:r>
      <w:r w:rsidR="00B74444" w:rsidRPr="00C4723A">
        <w:rPr>
          <w:sz w:val="28"/>
          <w:szCs w:val="28"/>
        </w:rPr>
        <w:t>в текущем финансовом году, утвержденным приказом Финансового управления ЗГО.</w:t>
      </w:r>
      <w:bookmarkEnd w:id="9"/>
      <w:bookmarkEnd w:id="10"/>
    </w:p>
    <w:p w:rsidR="00BC27CF" w:rsidRPr="00C4723A" w:rsidRDefault="00BC27CF">
      <w:pPr>
        <w:autoSpaceDE w:val="0"/>
        <w:autoSpaceDN w:val="0"/>
        <w:adjustRightInd w:val="0"/>
        <w:jc w:val="right"/>
        <w:outlineLvl w:val="0"/>
        <w:rPr>
          <w:sz w:val="28"/>
          <w:szCs w:val="28"/>
        </w:rPr>
      </w:pPr>
      <w:bookmarkStart w:id="11" w:name="Par155"/>
      <w:bookmarkEnd w:id="11"/>
    </w:p>
    <w:sectPr w:rsidR="00BC27CF" w:rsidRPr="00C4723A" w:rsidSect="00421CFA">
      <w:pgSz w:w="11905" w:h="16838" w:code="9"/>
      <w:pgMar w:top="1134" w:right="851" w:bottom="1134" w:left="1418" w:header="709" w:footer="709"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CCBA11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CCBA118" w16cid:durableId="268EA533"/>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1BC0" w:rsidRDefault="00351BC0">
      <w:r>
        <w:separator/>
      </w:r>
    </w:p>
  </w:endnote>
  <w:endnote w:type="continuationSeparator" w:id="0">
    <w:p w:rsidR="00351BC0" w:rsidRDefault="00351B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1BC0" w:rsidRDefault="00351BC0">
      <w:r>
        <w:separator/>
      </w:r>
    </w:p>
  </w:footnote>
  <w:footnote w:type="continuationSeparator" w:id="0">
    <w:p w:rsidR="00351BC0" w:rsidRDefault="00351BC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5097E"/>
    <w:multiLevelType w:val="hybridMultilevel"/>
    <w:tmpl w:val="C2EC57F2"/>
    <w:lvl w:ilvl="0" w:tplc="7A268350">
      <w:start w:val="27"/>
      <w:numFmt w:val="decimal"/>
      <w:lvlText w:val="%1."/>
      <w:lvlJc w:val="right"/>
      <w:pPr>
        <w:ind w:left="928" w:hanging="360"/>
      </w:pPr>
      <w:rPr>
        <w:rFonts w:hint="default"/>
      </w:rPr>
    </w:lvl>
    <w:lvl w:ilvl="1" w:tplc="04190019" w:tentative="1">
      <w:start w:val="1"/>
      <w:numFmt w:val="lowerLetter"/>
      <w:lvlText w:val="%2."/>
      <w:lvlJc w:val="left"/>
      <w:pPr>
        <w:ind w:left="939" w:hanging="360"/>
      </w:pPr>
    </w:lvl>
    <w:lvl w:ilvl="2" w:tplc="0419001B" w:tentative="1">
      <w:start w:val="1"/>
      <w:numFmt w:val="lowerRoman"/>
      <w:lvlText w:val="%3."/>
      <w:lvlJc w:val="right"/>
      <w:pPr>
        <w:ind w:left="1659" w:hanging="180"/>
      </w:pPr>
    </w:lvl>
    <w:lvl w:ilvl="3" w:tplc="0419000F" w:tentative="1">
      <w:start w:val="1"/>
      <w:numFmt w:val="decimal"/>
      <w:lvlText w:val="%4."/>
      <w:lvlJc w:val="left"/>
      <w:pPr>
        <w:ind w:left="2379" w:hanging="360"/>
      </w:pPr>
    </w:lvl>
    <w:lvl w:ilvl="4" w:tplc="04190019" w:tentative="1">
      <w:start w:val="1"/>
      <w:numFmt w:val="lowerLetter"/>
      <w:lvlText w:val="%5."/>
      <w:lvlJc w:val="left"/>
      <w:pPr>
        <w:ind w:left="3099" w:hanging="360"/>
      </w:pPr>
    </w:lvl>
    <w:lvl w:ilvl="5" w:tplc="0419001B" w:tentative="1">
      <w:start w:val="1"/>
      <w:numFmt w:val="lowerRoman"/>
      <w:lvlText w:val="%6."/>
      <w:lvlJc w:val="right"/>
      <w:pPr>
        <w:ind w:left="3819" w:hanging="180"/>
      </w:pPr>
    </w:lvl>
    <w:lvl w:ilvl="6" w:tplc="0419000F" w:tentative="1">
      <w:start w:val="1"/>
      <w:numFmt w:val="decimal"/>
      <w:lvlText w:val="%7."/>
      <w:lvlJc w:val="left"/>
      <w:pPr>
        <w:ind w:left="4539" w:hanging="360"/>
      </w:pPr>
    </w:lvl>
    <w:lvl w:ilvl="7" w:tplc="04190019" w:tentative="1">
      <w:start w:val="1"/>
      <w:numFmt w:val="lowerLetter"/>
      <w:lvlText w:val="%8."/>
      <w:lvlJc w:val="left"/>
      <w:pPr>
        <w:ind w:left="5259" w:hanging="360"/>
      </w:pPr>
    </w:lvl>
    <w:lvl w:ilvl="8" w:tplc="0419001B" w:tentative="1">
      <w:start w:val="1"/>
      <w:numFmt w:val="lowerRoman"/>
      <w:lvlText w:val="%9."/>
      <w:lvlJc w:val="right"/>
      <w:pPr>
        <w:ind w:left="5979" w:hanging="180"/>
      </w:pPr>
    </w:lvl>
  </w:abstractNum>
  <w:abstractNum w:abstractNumId="1">
    <w:nsid w:val="04BD6655"/>
    <w:multiLevelType w:val="hybridMultilevel"/>
    <w:tmpl w:val="6A8C029E"/>
    <w:lvl w:ilvl="0" w:tplc="70F2908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9C0909"/>
    <w:multiLevelType w:val="hybridMultilevel"/>
    <w:tmpl w:val="824ACE36"/>
    <w:lvl w:ilvl="0" w:tplc="23C2531E">
      <w:start w:val="9"/>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D0599D"/>
    <w:multiLevelType w:val="multilevel"/>
    <w:tmpl w:val="2586DB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nsid w:val="1B096B5E"/>
    <w:multiLevelType w:val="hybridMultilevel"/>
    <w:tmpl w:val="777891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0435DD9"/>
    <w:multiLevelType w:val="hybridMultilevel"/>
    <w:tmpl w:val="9DC06BBA"/>
    <w:lvl w:ilvl="0" w:tplc="45FE93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BF51A61"/>
    <w:multiLevelType w:val="hybridMultilevel"/>
    <w:tmpl w:val="7592DB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2F97705C"/>
    <w:multiLevelType w:val="hybridMultilevel"/>
    <w:tmpl w:val="1F9C1F64"/>
    <w:lvl w:ilvl="0" w:tplc="AD9CB342">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
    <w:nsid w:val="38845D8C"/>
    <w:multiLevelType w:val="hybridMultilevel"/>
    <w:tmpl w:val="1F9C1F64"/>
    <w:lvl w:ilvl="0" w:tplc="AD9CB342">
      <w:start w:val="1"/>
      <w:numFmt w:val="decimal"/>
      <w:lvlText w:val="%1."/>
      <w:lvlJc w:val="left"/>
      <w:pPr>
        <w:ind w:left="1287" w:hanging="360"/>
      </w:pPr>
      <w:rPr>
        <w:rFonts w:ascii="Times New Roman" w:hAnsi="Times New Roman"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3D010316"/>
    <w:multiLevelType w:val="hybridMultilevel"/>
    <w:tmpl w:val="C6369B78"/>
    <w:lvl w:ilvl="0" w:tplc="AC1E6520">
      <w:start w:val="1"/>
      <w:numFmt w:val="decimal"/>
      <w:lvlText w:val="%1."/>
      <w:lvlJc w:val="right"/>
      <w:pPr>
        <w:ind w:left="92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4C28710F"/>
    <w:multiLevelType w:val="hybridMultilevel"/>
    <w:tmpl w:val="1690EBF0"/>
    <w:lvl w:ilvl="0" w:tplc="398C05DE">
      <w:start w:val="22"/>
      <w:numFmt w:val="decimal"/>
      <w:lvlText w:val="%1."/>
      <w:lvlJc w:val="righ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5AFE7FF2"/>
    <w:multiLevelType w:val="hybridMultilevel"/>
    <w:tmpl w:val="860E4ED2"/>
    <w:lvl w:ilvl="0" w:tplc="21946CC8">
      <w:start w:val="14"/>
      <w:numFmt w:val="decimal"/>
      <w:lvlText w:val="%1."/>
      <w:lvlJc w:val="righ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B094D5A"/>
    <w:multiLevelType w:val="hybridMultilevel"/>
    <w:tmpl w:val="E88E2466"/>
    <w:lvl w:ilvl="0" w:tplc="04190011">
      <w:start w:val="1"/>
      <w:numFmt w:val="decimal"/>
      <w:lvlText w:val="%1)"/>
      <w:lvlJc w:val="left"/>
      <w:pPr>
        <w:ind w:left="720" w:hanging="360"/>
      </w:pPr>
    </w:lvl>
    <w:lvl w:ilvl="1" w:tplc="04190011">
      <w:start w:val="1"/>
      <w:numFmt w:val="decimal"/>
      <w:lvlText w:val="%2)"/>
      <w:lvlJc w:val="left"/>
      <w:pPr>
        <w:ind w:left="1637"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DD34BEB"/>
    <w:multiLevelType w:val="hybridMultilevel"/>
    <w:tmpl w:val="81421E68"/>
    <w:lvl w:ilvl="0" w:tplc="FC06FAD2">
      <w:start w:val="3"/>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5"/>
  </w:num>
  <w:num w:numId="3">
    <w:abstractNumId w:val="6"/>
  </w:num>
  <w:num w:numId="4">
    <w:abstractNumId w:val="12"/>
  </w:num>
  <w:num w:numId="5">
    <w:abstractNumId w:val="11"/>
  </w:num>
  <w:num w:numId="6">
    <w:abstractNumId w:val="7"/>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13"/>
  </w:num>
  <w:num w:numId="14">
    <w:abstractNumId w:val="1"/>
  </w:num>
  <w:num w:numId="15">
    <w:abstractNumId w:val="10"/>
  </w:num>
  <w:num w:numId="16">
    <w:abstractNumId w:val="0"/>
  </w:num>
  <w:num w:numId="17">
    <w:abstractNumId w:val="8"/>
  </w:num>
  <w:num w:numId="18">
    <w:abstractNumId w:val="4"/>
  </w:num>
  <w:numIdMacAtCleanup w:val="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Николай Остапчук">
    <w15:presenceInfo w15:providerId="Windows Live" w15:userId="0c2768309998087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stylePaneFormatFilter w:val="3F01"/>
  <w:defaultTabStop w:val="708"/>
  <w:characterSpacingControl w:val="doNotCompress"/>
  <w:hdrShapeDefaults>
    <o:shapedefaults v:ext="edit" spidmax="18434"/>
  </w:hdrShapeDefaults>
  <w:footnotePr>
    <w:footnote w:id="-1"/>
    <w:footnote w:id="0"/>
  </w:footnotePr>
  <w:endnotePr>
    <w:endnote w:id="-1"/>
    <w:endnote w:id="0"/>
  </w:endnotePr>
  <w:compat/>
  <w:rsids>
    <w:rsidRoot w:val="004E7AFD"/>
    <w:rsid w:val="00002877"/>
    <w:rsid w:val="00004D2B"/>
    <w:rsid w:val="000071F4"/>
    <w:rsid w:val="00007B98"/>
    <w:rsid w:val="0001095D"/>
    <w:rsid w:val="00014394"/>
    <w:rsid w:val="0001521F"/>
    <w:rsid w:val="00016450"/>
    <w:rsid w:val="0002014B"/>
    <w:rsid w:val="00020528"/>
    <w:rsid w:val="00021CBB"/>
    <w:rsid w:val="00023313"/>
    <w:rsid w:val="00026969"/>
    <w:rsid w:val="00026A04"/>
    <w:rsid w:val="00030955"/>
    <w:rsid w:val="00031AF8"/>
    <w:rsid w:val="00033601"/>
    <w:rsid w:val="0003411D"/>
    <w:rsid w:val="00035355"/>
    <w:rsid w:val="000375E7"/>
    <w:rsid w:val="000376CF"/>
    <w:rsid w:val="00037A68"/>
    <w:rsid w:val="00050641"/>
    <w:rsid w:val="0005235E"/>
    <w:rsid w:val="000527A5"/>
    <w:rsid w:val="00065A59"/>
    <w:rsid w:val="0006695A"/>
    <w:rsid w:val="000669AC"/>
    <w:rsid w:val="00066DD0"/>
    <w:rsid w:val="00067AC6"/>
    <w:rsid w:val="00075E58"/>
    <w:rsid w:val="00076A06"/>
    <w:rsid w:val="0007787C"/>
    <w:rsid w:val="0009529B"/>
    <w:rsid w:val="00096B6E"/>
    <w:rsid w:val="000A07FB"/>
    <w:rsid w:val="000A14D4"/>
    <w:rsid w:val="000A4877"/>
    <w:rsid w:val="000A5D2A"/>
    <w:rsid w:val="000A5E9E"/>
    <w:rsid w:val="000B003E"/>
    <w:rsid w:val="000B01F4"/>
    <w:rsid w:val="000B0F1D"/>
    <w:rsid w:val="000B1CCF"/>
    <w:rsid w:val="000B29E6"/>
    <w:rsid w:val="000B31CD"/>
    <w:rsid w:val="000B6315"/>
    <w:rsid w:val="000B6730"/>
    <w:rsid w:val="000C1A89"/>
    <w:rsid w:val="000C3C7D"/>
    <w:rsid w:val="000C5496"/>
    <w:rsid w:val="000D4108"/>
    <w:rsid w:val="000D4C70"/>
    <w:rsid w:val="000D5DDE"/>
    <w:rsid w:val="000D7C1C"/>
    <w:rsid w:val="000E05FE"/>
    <w:rsid w:val="000E06AE"/>
    <w:rsid w:val="000E245E"/>
    <w:rsid w:val="000E2B3B"/>
    <w:rsid w:val="000E5B2F"/>
    <w:rsid w:val="000E7476"/>
    <w:rsid w:val="000E75C8"/>
    <w:rsid w:val="000F3C9E"/>
    <w:rsid w:val="000F4B48"/>
    <w:rsid w:val="000F623A"/>
    <w:rsid w:val="000F6576"/>
    <w:rsid w:val="000F74DE"/>
    <w:rsid w:val="00101BB0"/>
    <w:rsid w:val="001026BE"/>
    <w:rsid w:val="00104471"/>
    <w:rsid w:val="00104669"/>
    <w:rsid w:val="00106B77"/>
    <w:rsid w:val="00111508"/>
    <w:rsid w:val="0011707E"/>
    <w:rsid w:val="00117D85"/>
    <w:rsid w:val="00121052"/>
    <w:rsid w:val="00122A4A"/>
    <w:rsid w:val="00122DB4"/>
    <w:rsid w:val="001236AF"/>
    <w:rsid w:val="00132EB6"/>
    <w:rsid w:val="0013495A"/>
    <w:rsid w:val="00142A03"/>
    <w:rsid w:val="00142ED1"/>
    <w:rsid w:val="00143692"/>
    <w:rsid w:val="001475BB"/>
    <w:rsid w:val="001509E5"/>
    <w:rsid w:val="0015143F"/>
    <w:rsid w:val="00155704"/>
    <w:rsid w:val="001560D3"/>
    <w:rsid w:val="00157CF5"/>
    <w:rsid w:val="00160F99"/>
    <w:rsid w:val="00166168"/>
    <w:rsid w:val="00166B52"/>
    <w:rsid w:val="00167149"/>
    <w:rsid w:val="00172D88"/>
    <w:rsid w:val="00173163"/>
    <w:rsid w:val="00173602"/>
    <w:rsid w:val="001742C8"/>
    <w:rsid w:val="00174D87"/>
    <w:rsid w:val="0017544A"/>
    <w:rsid w:val="00180456"/>
    <w:rsid w:val="001825D3"/>
    <w:rsid w:val="0018326C"/>
    <w:rsid w:val="001839E9"/>
    <w:rsid w:val="001839F7"/>
    <w:rsid w:val="00183AEA"/>
    <w:rsid w:val="00194355"/>
    <w:rsid w:val="0019465A"/>
    <w:rsid w:val="00195D2B"/>
    <w:rsid w:val="0019719B"/>
    <w:rsid w:val="00197C9D"/>
    <w:rsid w:val="001A06B1"/>
    <w:rsid w:val="001A394D"/>
    <w:rsid w:val="001A4E67"/>
    <w:rsid w:val="001A7544"/>
    <w:rsid w:val="001B188B"/>
    <w:rsid w:val="001B3EEB"/>
    <w:rsid w:val="001B495B"/>
    <w:rsid w:val="001B4F06"/>
    <w:rsid w:val="001B667C"/>
    <w:rsid w:val="001B7AF5"/>
    <w:rsid w:val="001C1FB9"/>
    <w:rsid w:val="001C335B"/>
    <w:rsid w:val="001C3C68"/>
    <w:rsid w:val="001C4629"/>
    <w:rsid w:val="001C47A8"/>
    <w:rsid w:val="001C72E0"/>
    <w:rsid w:val="001C7FEB"/>
    <w:rsid w:val="001D17DC"/>
    <w:rsid w:val="001D3C7F"/>
    <w:rsid w:val="001D6569"/>
    <w:rsid w:val="001D7054"/>
    <w:rsid w:val="001D7618"/>
    <w:rsid w:val="001E7334"/>
    <w:rsid w:val="001E7D8C"/>
    <w:rsid w:val="001E7EC5"/>
    <w:rsid w:val="001F07D3"/>
    <w:rsid w:val="001F63C5"/>
    <w:rsid w:val="001F7E9D"/>
    <w:rsid w:val="0020005D"/>
    <w:rsid w:val="0020395D"/>
    <w:rsid w:val="00205AE4"/>
    <w:rsid w:val="00207B21"/>
    <w:rsid w:val="0021196E"/>
    <w:rsid w:val="00213D6C"/>
    <w:rsid w:val="002169F1"/>
    <w:rsid w:val="00217A35"/>
    <w:rsid w:val="00217B02"/>
    <w:rsid w:val="00217D6B"/>
    <w:rsid w:val="00220393"/>
    <w:rsid w:val="0022466C"/>
    <w:rsid w:val="002276B4"/>
    <w:rsid w:val="00232EBE"/>
    <w:rsid w:val="00234C60"/>
    <w:rsid w:val="00240319"/>
    <w:rsid w:val="00240729"/>
    <w:rsid w:val="00241FBE"/>
    <w:rsid w:val="0024665A"/>
    <w:rsid w:val="00247D3D"/>
    <w:rsid w:val="002514CE"/>
    <w:rsid w:val="0025387E"/>
    <w:rsid w:val="00253A2B"/>
    <w:rsid w:val="00253B19"/>
    <w:rsid w:val="00255C27"/>
    <w:rsid w:val="002576CB"/>
    <w:rsid w:val="00260ECF"/>
    <w:rsid w:val="002623EB"/>
    <w:rsid w:val="0026709A"/>
    <w:rsid w:val="00267F71"/>
    <w:rsid w:val="00270455"/>
    <w:rsid w:val="002713C3"/>
    <w:rsid w:val="00272142"/>
    <w:rsid w:val="00272C7F"/>
    <w:rsid w:val="00273404"/>
    <w:rsid w:val="00273CAE"/>
    <w:rsid w:val="0027717A"/>
    <w:rsid w:val="00277DDA"/>
    <w:rsid w:val="00280259"/>
    <w:rsid w:val="002804AE"/>
    <w:rsid w:val="00286260"/>
    <w:rsid w:val="00286E49"/>
    <w:rsid w:val="002907A4"/>
    <w:rsid w:val="00290FD5"/>
    <w:rsid w:val="0029175E"/>
    <w:rsid w:val="00292194"/>
    <w:rsid w:val="00293431"/>
    <w:rsid w:val="00293460"/>
    <w:rsid w:val="00294FE5"/>
    <w:rsid w:val="00297A3E"/>
    <w:rsid w:val="002A3753"/>
    <w:rsid w:val="002A407B"/>
    <w:rsid w:val="002A7612"/>
    <w:rsid w:val="002B1687"/>
    <w:rsid w:val="002B2F26"/>
    <w:rsid w:val="002B72F8"/>
    <w:rsid w:val="002C1B1A"/>
    <w:rsid w:val="002C3874"/>
    <w:rsid w:val="002C43AC"/>
    <w:rsid w:val="002C523E"/>
    <w:rsid w:val="002C5925"/>
    <w:rsid w:val="002D14FA"/>
    <w:rsid w:val="002D2BD6"/>
    <w:rsid w:val="002D2E05"/>
    <w:rsid w:val="002D2F5A"/>
    <w:rsid w:val="002D56A1"/>
    <w:rsid w:val="002D7650"/>
    <w:rsid w:val="002E1A88"/>
    <w:rsid w:val="002E2870"/>
    <w:rsid w:val="002E2872"/>
    <w:rsid w:val="002E61D4"/>
    <w:rsid w:val="002E7719"/>
    <w:rsid w:val="002F20B9"/>
    <w:rsid w:val="002F2A42"/>
    <w:rsid w:val="002F7488"/>
    <w:rsid w:val="002F7731"/>
    <w:rsid w:val="0030339D"/>
    <w:rsid w:val="00303F65"/>
    <w:rsid w:val="0030676A"/>
    <w:rsid w:val="003079CC"/>
    <w:rsid w:val="0031442B"/>
    <w:rsid w:val="00314895"/>
    <w:rsid w:val="00321CCF"/>
    <w:rsid w:val="003239B6"/>
    <w:rsid w:val="00327006"/>
    <w:rsid w:val="00327D84"/>
    <w:rsid w:val="0033534E"/>
    <w:rsid w:val="00335838"/>
    <w:rsid w:val="00335D44"/>
    <w:rsid w:val="003367B7"/>
    <w:rsid w:val="00337CC1"/>
    <w:rsid w:val="00340417"/>
    <w:rsid w:val="00342459"/>
    <w:rsid w:val="00342A11"/>
    <w:rsid w:val="003431BE"/>
    <w:rsid w:val="003442A1"/>
    <w:rsid w:val="003465C8"/>
    <w:rsid w:val="00346FF3"/>
    <w:rsid w:val="003503B5"/>
    <w:rsid w:val="00351BC0"/>
    <w:rsid w:val="00352249"/>
    <w:rsid w:val="00353756"/>
    <w:rsid w:val="00353A64"/>
    <w:rsid w:val="00353B34"/>
    <w:rsid w:val="00353EFD"/>
    <w:rsid w:val="00354929"/>
    <w:rsid w:val="0035587F"/>
    <w:rsid w:val="003575C8"/>
    <w:rsid w:val="003613ED"/>
    <w:rsid w:val="003621C1"/>
    <w:rsid w:val="0036678F"/>
    <w:rsid w:val="003672FF"/>
    <w:rsid w:val="00372457"/>
    <w:rsid w:val="00372D40"/>
    <w:rsid w:val="00377D70"/>
    <w:rsid w:val="003805A1"/>
    <w:rsid w:val="00381338"/>
    <w:rsid w:val="00381A58"/>
    <w:rsid w:val="00384EC6"/>
    <w:rsid w:val="003858F8"/>
    <w:rsid w:val="00387026"/>
    <w:rsid w:val="003874AC"/>
    <w:rsid w:val="00390BFD"/>
    <w:rsid w:val="00390E23"/>
    <w:rsid w:val="00390E49"/>
    <w:rsid w:val="0039198F"/>
    <w:rsid w:val="0039317D"/>
    <w:rsid w:val="00393AD2"/>
    <w:rsid w:val="00395505"/>
    <w:rsid w:val="00396433"/>
    <w:rsid w:val="003A023B"/>
    <w:rsid w:val="003A325B"/>
    <w:rsid w:val="003A3E1D"/>
    <w:rsid w:val="003A7572"/>
    <w:rsid w:val="003B2EAF"/>
    <w:rsid w:val="003B5424"/>
    <w:rsid w:val="003B5ABC"/>
    <w:rsid w:val="003B5C58"/>
    <w:rsid w:val="003B761F"/>
    <w:rsid w:val="003C2DDA"/>
    <w:rsid w:val="003C34CD"/>
    <w:rsid w:val="003C3D47"/>
    <w:rsid w:val="003C3D95"/>
    <w:rsid w:val="003C4A84"/>
    <w:rsid w:val="003C60C1"/>
    <w:rsid w:val="003C6798"/>
    <w:rsid w:val="003D3288"/>
    <w:rsid w:val="003D6D24"/>
    <w:rsid w:val="003D7520"/>
    <w:rsid w:val="003E08C4"/>
    <w:rsid w:val="003E1436"/>
    <w:rsid w:val="003E1F93"/>
    <w:rsid w:val="003E2605"/>
    <w:rsid w:val="003E6111"/>
    <w:rsid w:val="003F1AC3"/>
    <w:rsid w:val="003F355E"/>
    <w:rsid w:val="003F39FC"/>
    <w:rsid w:val="003F58B1"/>
    <w:rsid w:val="003F7A96"/>
    <w:rsid w:val="003F7B6A"/>
    <w:rsid w:val="00400245"/>
    <w:rsid w:val="0040145F"/>
    <w:rsid w:val="0040158F"/>
    <w:rsid w:val="00401CA7"/>
    <w:rsid w:val="00401D3F"/>
    <w:rsid w:val="004021F9"/>
    <w:rsid w:val="00405ABB"/>
    <w:rsid w:val="004117D0"/>
    <w:rsid w:val="0042024F"/>
    <w:rsid w:val="00420D65"/>
    <w:rsid w:val="00421CFA"/>
    <w:rsid w:val="00431C26"/>
    <w:rsid w:val="00433B69"/>
    <w:rsid w:val="0043507A"/>
    <w:rsid w:val="00436F63"/>
    <w:rsid w:val="004427AE"/>
    <w:rsid w:val="00443240"/>
    <w:rsid w:val="00444298"/>
    <w:rsid w:val="0044508C"/>
    <w:rsid w:val="00445D38"/>
    <w:rsid w:val="004460D6"/>
    <w:rsid w:val="00446141"/>
    <w:rsid w:val="00446CD7"/>
    <w:rsid w:val="00451DE2"/>
    <w:rsid w:val="00455AF2"/>
    <w:rsid w:val="00461EBE"/>
    <w:rsid w:val="00462C0F"/>
    <w:rsid w:val="0046631B"/>
    <w:rsid w:val="004668A7"/>
    <w:rsid w:val="00470443"/>
    <w:rsid w:val="0047095D"/>
    <w:rsid w:val="00472838"/>
    <w:rsid w:val="00472DF1"/>
    <w:rsid w:val="0047426D"/>
    <w:rsid w:val="00474A67"/>
    <w:rsid w:val="00474CB8"/>
    <w:rsid w:val="00474D52"/>
    <w:rsid w:val="0047635C"/>
    <w:rsid w:val="00476691"/>
    <w:rsid w:val="004807C6"/>
    <w:rsid w:val="00482C13"/>
    <w:rsid w:val="00485AE5"/>
    <w:rsid w:val="00490CA4"/>
    <w:rsid w:val="00491EE9"/>
    <w:rsid w:val="00495C4A"/>
    <w:rsid w:val="0049695F"/>
    <w:rsid w:val="00496E2B"/>
    <w:rsid w:val="00497A7D"/>
    <w:rsid w:val="004A177F"/>
    <w:rsid w:val="004A22BC"/>
    <w:rsid w:val="004A5168"/>
    <w:rsid w:val="004A64DC"/>
    <w:rsid w:val="004A78BA"/>
    <w:rsid w:val="004A7CB5"/>
    <w:rsid w:val="004A7D06"/>
    <w:rsid w:val="004B0459"/>
    <w:rsid w:val="004B0560"/>
    <w:rsid w:val="004B0B9F"/>
    <w:rsid w:val="004B0BB5"/>
    <w:rsid w:val="004B489A"/>
    <w:rsid w:val="004B7B15"/>
    <w:rsid w:val="004B7C81"/>
    <w:rsid w:val="004C2224"/>
    <w:rsid w:val="004C65C9"/>
    <w:rsid w:val="004D2805"/>
    <w:rsid w:val="004D337A"/>
    <w:rsid w:val="004D4041"/>
    <w:rsid w:val="004D71B1"/>
    <w:rsid w:val="004D77AA"/>
    <w:rsid w:val="004E07C3"/>
    <w:rsid w:val="004E184F"/>
    <w:rsid w:val="004E1ED1"/>
    <w:rsid w:val="004E2889"/>
    <w:rsid w:val="004E5137"/>
    <w:rsid w:val="004E693B"/>
    <w:rsid w:val="004E7AFD"/>
    <w:rsid w:val="004F18AB"/>
    <w:rsid w:val="004F27C4"/>
    <w:rsid w:val="004F30D7"/>
    <w:rsid w:val="004F70E9"/>
    <w:rsid w:val="00500048"/>
    <w:rsid w:val="005007DB"/>
    <w:rsid w:val="00502215"/>
    <w:rsid w:val="00503805"/>
    <w:rsid w:val="00506063"/>
    <w:rsid w:val="005077A1"/>
    <w:rsid w:val="00512FD4"/>
    <w:rsid w:val="005137E6"/>
    <w:rsid w:val="00513B5D"/>
    <w:rsid w:val="00517869"/>
    <w:rsid w:val="005179CA"/>
    <w:rsid w:val="00520315"/>
    <w:rsid w:val="005226D7"/>
    <w:rsid w:val="0052388E"/>
    <w:rsid w:val="0052392F"/>
    <w:rsid w:val="005239D6"/>
    <w:rsid w:val="00533745"/>
    <w:rsid w:val="005341F8"/>
    <w:rsid w:val="005368EE"/>
    <w:rsid w:val="00536C04"/>
    <w:rsid w:val="00537B6D"/>
    <w:rsid w:val="005452D7"/>
    <w:rsid w:val="00547A94"/>
    <w:rsid w:val="00547D47"/>
    <w:rsid w:val="00550E15"/>
    <w:rsid w:val="0055336C"/>
    <w:rsid w:val="00560A26"/>
    <w:rsid w:val="00561228"/>
    <w:rsid w:val="00563BA7"/>
    <w:rsid w:val="005652B4"/>
    <w:rsid w:val="00566A48"/>
    <w:rsid w:val="005747BF"/>
    <w:rsid w:val="00581070"/>
    <w:rsid w:val="00582AFE"/>
    <w:rsid w:val="00585252"/>
    <w:rsid w:val="00585864"/>
    <w:rsid w:val="00586089"/>
    <w:rsid w:val="00587FCC"/>
    <w:rsid w:val="00595854"/>
    <w:rsid w:val="00595DE4"/>
    <w:rsid w:val="005963BE"/>
    <w:rsid w:val="005A158A"/>
    <w:rsid w:val="005A1922"/>
    <w:rsid w:val="005A1ED2"/>
    <w:rsid w:val="005A2189"/>
    <w:rsid w:val="005A2533"/>
    <w:rsid w:val="005A4C50"/>
    <w:rsid w:val="005A6931"/>
    <w:rsid w:val="005A70E0"/>
    <w:rsid w:val="005B1B1E"/>
    <w:rsid w:val="005B2298"/>
    <w:rsid w:val="005B26A3"/>
    <w:rsid w:val="005B47B2"/>
    <w:rsid w:val="005B4939"/>
    <w:rsid w:val="005B49CB"/>
    <w:rsid w:val="005C2257"/>
    <w:rsid w:val="005C2509"/>
    <w:rsid w:val="005C468B"/>
    <w:rsid w:val="005C618B"/>
    <w:rsid w:val="005D20A8"/>
    <w:rsid w:val="005D4DCC"/>
    <w:rsid w:val="005D5B17"/>
    <w:rsid w:val="005E0153"/>
    <w:rsid w:val="005E1DD2"/>
    <w:rsid w:val="005E2EC6"/>
    <w:rsid w:val="005E66CC"/>
    <w:rsid w:val="005F0F20"/>
    <w:rsid w:val="005F25E3"/>
    <w:rsid w:val="005F2AA9"/>
    <w:rsid w:val="005F3375"/>
    <w:rsid w:val="005F3995"/>
    <w:rsid w:val="005F4FE9"/>
    <w:rsid w:val="005F7F3E"/>
    <w:rsid w:val="00603D1B"/>
    <w:rsid w:val="00607994"/>
    <w:rsid w:val="00610607"/>
    <w:rsid w:val="00610E55"/>
    <w:rsid w:val="006116D4"/>
    <w:rsid w:val="00616FCA"/>
    <w:rsid w:val="00617E51"/>
    <w:rsid w:val="00626278"/>
    <w:rsid w:val="00626A7B"/>
    <w:rsid w:val="00627CC4"/>
    <w:rsid w:val="0063055D"/>
    <w:rsid w:val="00630E16"/>
    <w:rsid w:val="00631A46"/>
    <w:rsid w:val="006337C6"/>
    <w:rsid w:val="00635F59"/>
    <w:rsid w:val="00636010"/>
    <w:rsid w:val="00636036"/>
    <w:rsid w:val="0064404C"/>
    <w:rsid w:val="006463C5"/>
    <w:rsid w:val="006464BB"/>
    <w:rsid w:val="00647292"/>
    <w:rsid w:val="00647CFA"/>
    <w:rsid w:val="00647F75"/>
    <w:rsid w:val="00647FBD"/>
    <w:rsid w:val="0065007D"/>
    <w:rsid w:val="0065144E"/>
    <w:rsid w:val="006516FE"/>
    <w:rsid w:val="00651B0A"/>
    <w:rsid w:val="006528D7"/>
    <w:rsid w:val="00652AC7"/>
    <w:rsid w:val="00652DA7"/>
    <w:rsid w:val="00652F79"/>
    <w:rsid w:val="00653599"/>
    <w:rsid w:val="00654286"/>
    <w:rsid w:val="006555FB"/>
    <w:rsid w:val="0065691E"/>
    <w:rsid w:val="006619D4"/>
    <w:rsid w:val="00666204"/>
    <w:rsid w:val="00666711"/>
    <w:rsid w:val="00666AD9"/>
    <w:rsid w:val="006759B5"/>
    <w:rsid w:val="00677F0E"/>
    <w:rsid w:val="00684CC0"/>
    <w:rsid w:val="006861A9"/>
    <w:rsid w:val="00690B84"/>
    <w:rsid w:val="00690F77"/>
    <w:rsid w:val="006911B7"/>
    <w:rsid w:val="006937EB"/>
    <w:rsid w:val="00695D87"/>
    <w:rsid w:val="00697ACA"/>
    <w:rsid w:val="006A022A"/>
    <w:rsid w:val="006A0989"/>
    <w:rsid w:val="006A0B0C"/>
    <w:rsid w:val="006A2B39"/>
    <w:rsid w:val="006A3084"/>
    <w:rsid w:val="006A5F54"/>
    <w:rsid w:val="006B1BCA"/>
    <w:rsid w:val="006B29B8"/>
    <w:rsid w:val="006B4BFC"/>
    <w:rsid w:val="006B770C"/>
    <w:rsid w:val="006C156F"/>
    <w:rsid w:val="006C19EE"/>
    <w:rsid w:val="006C1ABF"/>
    <w:rsid w:val="006C206D"/>
    <w:rsid w:val="006C20F7"/>
    <w:rsid w:val="006C7921"/>
    <w:rsid w:val="006D0285"/>
    <w:rsid w:val="006D55A6"/>
    <w:rsid w:val="006D62C1"/>
    <w:rsid w:val="006D7520"/>
    <w:rsid w:val="006E246D"/>
    <w:rsid w:val="006E53B0"/>
    <w:rsid w:val="006E5A12"/>
    <w:rsid w:val="006E7382"/>
    <w:rsid w:val="006F0FAE"/>
    <w:rsid w:val="006F1127"/>
    <w:rsid w:val="006F3A92"/>
    <w:rsid w:val="006F550E"/>
    <w:rsid w:val="00702EA6"/>
    <w:rsid w:val="0070441F"/>
    <w:rsid w:val="00710B25"/>
    <w:rsid w:val="0071629C"/>
    <w:rsid w:val="007217FE"/>
    <w:rsid w:val="007220A4"/>
    <w:rsid w:val="00722195"/>
    <w:rsid w:val="00723457"/>
    <w:rsid w:val="00723AB0"/>
    <w:rsid w:val="007246FB"/>
    <w:rsid w:val="00730682"/>
    <w:rsid w:val="00732645"/>
    <w:rsid w:val="007327F5"/>
    <w:rsid w:val="00735AFF"/>
    <w:rsid w:val="007360C1"/>
    <w:rsid w:val="00737761"/>
    <w:rsid w:val="00737D64"/>
    <w:rsid w:val="007407A9"/>
    <w:rsid w:val="007436CD"/>
    <w:rsid w:val="00744F95"/>
    <w:rsid w:val="0075097A"/>
    <w:rsid w:val="0075125E"/>
    <w:rsid w:val="0075242E"/>
    <w:rsid w:val="00752DFF"/>
    <w:rsid w:val="0075409F"/>
    <w:rsid w:val="007561E7"/>
    <w:rsid w:val="00757DAE"/>
    <w:rsid w:val="00764AB4"/>
    <w:rsid w:val="00770DFE"/>
    <w:rsid w:val="007719EA"/>
    <w:rsid w:val="007730D4"/>
    <w:rsid w:val="0077321F"/>
    <w:rsid w:val="0077600B"/>
    <w:rsid w:val="00777454"/>
    <w:rsid w:val="0078301C"/>
    <w:rsid w:val="0078405C"/>
    <w:rsid w:val="00785BB1"/>
    <w:rsid w:val="00786B5A"/>
    <w:rsid w:val="00787A82"/>
    <w:rsid w:val="007957F1"/>
    <w:rsid w:val="0079667C"/>
    <w:rsid w:val="00797047"/>
    <w:rsid w:val="007970A8"/>
    <w:rsid w:val="007A20AF"/>
    <w:rsid w:val="007A3141"/>
    <w:rsid w:val="007A3C57"/>
    <w:rsid w:val="007A56F0"/>
    <w:rsid w:val="007A727E"/>
    <w:rsid w:val="007B3FC2"/>
    <w:rsid w:val="007B44F6"/>
    <w:rsid w:val="007B4A72"/>
    <w:rsid w:val="007C23CA"/>
    <w:rsid w:val="007C4D1C"/>
    <w:rsid w:val="007C5D9E"/>
    <w:rsid w:val="007C7B09"/>
    <w:rsid w:val="007D2AF6"/>
    <w:rsid w:val="007D2CB3"/>
    <w:rsid w:val="007D50F3"/>
    <w:rsid w:val="007D6A01"/>
    <w:rsid w:val="007D6EA1"/>
    <w:rsid w:val="007E1CA8"/>
    <w:rsid w:val="007E4504"/>
    <w:rsid w:val="007F0666"/>
    <w:rsid w:val="007F0ACC"/>
    <w:rsid w:val="007F245B"/>
    <w:rsid w:val="007F2D5C"/>
    <w:rsid w:val="007F3BF8"/>
    <w:rsid w:val="007F5E5C"/>
    <w:rsid w:val="008102F4"/>
    <w:rsid w:val="008113A9"/>
    <w:rsid w:val="008118E1"/>
    <w:rsid w:val="00813229"/>
    <w:rsid w:val="0081792E"/>
    <w:rsid w:val="0082032A"/>
    <w:rsid w:val="008247D0"/>
    <w:rsid w:val="00825B70"/>
    <w:rsid w:val="00826701"/>
    <w:rsid w:val="008302C4"/>
    <w:rsid w:val="00832C7D"/>
    <w:rsid w:val="00835DF9"/>
    <w:rsid w:val="00842612"/>
    <w:rsid w:val="00843860"/>
    <w:rsid w:val="0084662D"/>
    <w:rsid w:val="00846A4B"/>
    <w:rsid w:val="008503BE"/>
    <w:rsid w:val="00850FF2"/>
    <w:rsid w:val="00853CA5"/>
    <w:rsid w:val="00853E0E"/>
    <w:rsid w:val="00854836"/>
    <w:rsid w:val="00855105"/>
    <w:rsid w:val="00855C2F"/>
    <w:rsid w:val="00860B86"/>
    <w:rsid w:val="0086112C"/>
    <w:rsid w:val="00863E19"/>
    <w:rsid w:val="0087048B"/>
    <w:rsid w:val="00872E25"/>
    <w:rsid w:val="008735C6"/>
    <w:rsid w:val="00880EED"/>
    <w:rsid w:val="008828E5"/>
    <w:rsid w:val="0088305C"/>
    <w:rsid w:val="00887F02"/>
    <w:rsid w:val="00890A37"/>
    <w:rsid w:val="0089156A"/>
    <w:rsid w:val="008942C3"/>
    <w:rsid w:val="0089486F"/>
    <w:rsid w:val="00894B1A"/>
    <w:rsid w:val="00895BB4"/>
    <w:rsid w:val="008962CA"/>
    <w:rsid w:val="008A1E31"/>
    <w:rsid w:val="008A1F0E"/>
    <w:rsid w:val="008A2BD2"/>
    <w:rsid w:val="008A4471"/>
    <w:rsid w:val="008A46CA"/>
    <w:rsid w:val="008B3422"/>
    <w:rsid w:val="008B63A5"/>
    <w:rsid w:val="008B63F8"/>
    <w:rsid w:val="008B697A"/>
    <w:rsid w:val="008B6B6E"/>
    <w:rsid w:val="008B7BB2"/>
    <w:rsid w:val="008C0B2A"/>
    <w:rsid w:val="008C1952"/>
    <w:rsid w:val="008C25C8"/>
    <w:rsid w:val="008C389B"/>
    <w:rsid w:val="008C3CF2"/>
    <w:rsid w:val="008C4A91"/>
    <w:rsid w:val="008C6D9A"/>
    <w:rsid w:val="008C6ECB"/>
    <w:rsid w:val="008C7F0E"/>
    <w:rsid w:val="008D1970"/>
    <w:rsid w:val="008D2865"/>
    <w:rsid w:val="008D56FE"/>
    <w:rsid w:val="008D659A"/>
    <w:rsid w:val="008D737D"/>
    <w:rsid w:val="008E0A2A"/>
    <w:rsid w:val="008E0E2E"/>
    <w:rsid w:val="008E131B"/>
    <w:rsid w:val="008E5878"/>
    <w:rsid w:val="008F254C"/>
    <w:rsid w:val="008F36F2"/>
    <w:rsid w:val="008F3B02"/>
    <w:rsid w:val="008F5320"/>
    <w:rsid w:val="0090757B"/>
    <w:rsid w:val="00910C34"/>
    <w:rsid w:val="0091186F"/>
    <w:rsid w:val="00915799"/>
    <w:rsid w:val="00915C11"/>
    <w:rsid w:val="00917D27"/>
    <w:rsid w:val="009209BA"/>
    <w:rsid w:val="00922E5E"/>
    <w:rsid w:val="0092447D"/>
    <w:rsid w:val="00924D95"/>
    <w:rsid w:val="009263BC"/>
    <w:rsid w:val="009317D2"/>
    <w:rsid w:val="009323BC"/>
    <w:rsid w:val="00932F77"/>
    <w:rsid w:val="00937A23"/>
    <w:rsid w:val="0094241C"/>
    <w:rsid w:val="009460F1"/>
    <w:rsid w:val="00951ADC"/>
    <w:rsid w:val="00951F00"/>
    <w:rsid w:val="009521B4"/>
    <w:rsid w:val="00954D49"/>
    <w:rsid w:val="00957377"/>
    <w:rsid w:val="009578A1"/>
    <w:rsid w:val="00957A17"/>
    <w:rsid w:val="00962F40"/>
    <w:rsid w:val="00963373"/>
    <w:rsid w:val="00963CAA"/>
    <w:rsid w:val="009656E3"/>
    <w:rsid w:val="009675AD"/>
    <w:rsid w:val="00974697"/>
    <w:rsid w:val="00975CD0"/>
    <w:rsid w:val="00977C96"/>
    <w:rsid w:val="00981042"/>
    <w:rsid w:val="00981337"/>
    <w:rsid w:val="009872F1"/>
    <w:rsid w:val="00990311"/>
    <w:rsid w:val="00996D28"/>
    <w:rsid w:val="009A0284"/>
    <w:rsid w:val="009A1530"/>
    <w:rsid w:val="009A2644"/>
    <w:rsid w:val="009A2C8B"/>
    <w:rsid w:val="009A797F"/>
    <w:rsid w:val="009B026A"/>
    <w:rsid w:val="009B0931"/>
    <w:rsid w:val="009B0EC4"/>
    <w:rsid w:val="009B1E00"/>
    <w:rsid w:val="009B2E01"/>
    <w:rsid w:val="009B49C6"/>
    <w:rsid w:val="009B6E7B"/>
    <w:rsid w:val="009C0440"/>
    <w:rsid w:val="009C0725"/>
    <w:rsid w:val="009C0C14"/>
    <w:rsid w:val="009C210E"/>
    <w:rsid w:val="009C22C1"/>
    <w:rsid w:val="009C4B37"/>
    <w:rsid w:val="009D778A"/>
    <w:rsid w:val="009D7C6C"/>
    <w:rsid w:val="009E3056"/>
    <w:rsid w:val="009E35B7"/>
    <w:rsid w:val="009E6D9E"/>
    <w:rsid w:val="009F2C64"/>
    <w:rsid w:val="009F3C6D"/>
    <w:rsid w:val="009F4593"/>
    <w:rsid w:val="00A00E93"/>
    <w:rsid w:val="00A015B6"/>
    <w:rsid w:val="00A04795"/>
    <w:rsid w:val="00A04BA5"/>
    <w:rsid w:val="00A0585A"/>
    <w:rsid w:val="00A067EA"/>
    <w:rsid w:val="00A07237"/>
    <w:rsid w:val="00A07F1A"/>
    <w:rsid w:val="00A10729"/>
    <w:rsid w:val="00A11A41"/>
    <w:rsid w:val="00A11E73"/>
    <w:rsid w:val="00A12458"/>
    <w:rsid w:val="00A139E3"/>
    <w:rsid w:val="00A13E65"/>
    <w:rsid w:val="00A14248"/>
    <w:rsid w:val="00A16071"/>
    <w:rsid w:val="00A162B3"/>
    <w:rsid w:val="00A17193"/>
    <w:rsid w:val="00A22DA5"/>
    <w:rsid w:val="00A23897"/>
    <w:rsid w:val="00A24213"/>
    <w:rsid w:val="00A24501"/>
    <w:rsid w:val="00A2500C"/>
    <w:rsid w:val="00A33209"/>
    <w:rsid w:val="00A35077"/>
    <w:rsid w:val="00A35B35"/>
    <w:rsid w:val="00A37517"/>
    <w:rsid w:val="00A4229C"/>
    <w:rsid w:val="00A42DF9"/>
    <w:rsid w:val="00A543FB"/>
    <w:rsid w:val="00A5493B"/>
    <w:rsid w:val="00A5656B"/>
    <w:rsid w:val="00A56BCB"/>
    <w:rsid w:val="00A64819"/>
    <w:rsid w:val="00A6724F"/>
    <w:rsid w:val="00A70EEB"/>
    <w:rsid w:val="00A71D8C"/>
    <w:rsid w:val="00A7701E"/>
    <w:rsid w:val="00A773CC"/>
    <w:rsid w:val="00A805A2"/>
    <w:rsid w:val="00A81BC6"/>
    <w:rsid w:val="00A84F01"/>
    <w:rsid w:val="00A8506F"/>
    <w:rsid w:val="00A87887"/>
    <w:rsid w:val="00A92F38"/>
    <w:rsid w:val="00A931C8"/>
    <w:rsid w:val="00A93B6D"/>
    <w:rsid w:val="00A96A42"/>
    <w:rsid w:val="00AA34A7"/>
    <w:rsid w:val="00AA3E0C"/>
    <w:rsid w:val="00AB195D"/>
    <w:rsid w:val="00AB28E9"/>
    <w:rsid w:val="00AB2D29"/>
    <w:rsid w:val="00AB378F"/>
    <w:rsid w:val="00AB63A1"/>
    <w:rsid w:val="00AB7AB8"/>
    <w:rsid w:val="00AC058B"/>
    <w:rsid w:val="00AC102B"/>
    <w:rsid w:val="00AC2A8F"/>
    <w:rsid w:val="00AC5CA5"/>
    <w:rsid w:val="00AC5F29"/>
    <w:rsid w:val="00AC7E79"/>
    <w:rsid w:val="00AD26B1"/>
    <w:rsid w:val="00AD39A1"/>
    <w:rsid w:val="00AD68A1"/>
    <w:rsid w:val="00AE1443"/>
    <w:rsid w:val="00AE24EA"/>
    <w:rsid w:val="00AE507D"/>
    <w:rsid w:val="00AE6031"/>
    <w:rsid w:val="00AF0DBE"/>
    <w:rsid w:val="00AF40E5"/>
    <w:rsid w:val="00AF683B"/>
    <w:rsid w:val="00B000F7"/>
    <w:rsid w:val="00B00A9D"/>
    <w:rsid w:val="00B0243B"/>
    <w:rsid w:val="00B03541"/>
    <w:rsid w:val="00B0599E"/>
    <w:rsid w:val="00B07224"/>
    <w:rsid w:val="00B1008E"/>
    <w:rsid w:val="00B126C8"/>
    <w:rsid w:val="00B16DA8"/>
    <w:rsid w:val="00B20D88"/>
    <w:rsid w:val="00B216EF"/>
    <w:rsid w:val="00B21F45"/>
    <w:rsid w:val="00B2291C"/>
    <w:rsid w:val="00B271A1"/>
    <w:rsid w:val="00B30545"/>
    <w:rsid w:val="00B305F6"/>
    <w:rsid w:val="00B308BB"/>
    <w:rsid w:val="00B32303"/>
    <w:rsid w:val="00B348E2"/>
    <w:rsid w:val="00B36D08"/>
    <w:rsid w:val="00B3708D"/>
    <w:rsid w:val="00B3784B"/>
    <w:rsid w:val="00B41DAD"/>
    <w:rsid w:val="00B42467"/>
    <w:rsid w:val="00B43CD8"/>
    <w:rsid w:val="00B43FE3"/>
    <w:rsid w:val="00B44637"/>
    <w:rsid w:val="00B473B7"/>
    <w:rsid w:val="00B478F8"/>
    <w:rsid w:val="00B510F1"/>
    <w:rsid w:val="00B520B1"/>
    <w:rsid w:val="00B523B6"/>
    <w:rsid w:val="00B559DF"/>
    <w:rsid w:val="00B60353"/>
    <w:rsid w:val="00B60D50"/>
    <w:rsid w:val="00B61B42"/>
    <w:rsid w:val="00B62011"/>
    <w:rsid w:val="00B65406"/>
    <w:rsid w:val="00B70DA3"/>
    <w:rsid w:val="00B7308A"/>
    <w:rsid w:val="00B74444"/>
    <w:rsid w:val="00B75786"/>
    <w:rsid w:val="00B76567"/>
    <w:rsid w:val="00B76EC1"/>
    <w:rsid w:val="00B86494"/>
    <w:rsid w:val="00B90B1F"/>
    <w:rsid w:val="00B90B6A"/>
    <w:rsid w:val="00B94C5F"/>
    <w:rsid w:val="00B95D54"/>
    <w:rsid w:val="00B96E89"/>
    <w:rsid w:val="00B978C7"/>
    <w:rsid w:val="00BA1E0F"/>
    <w:rsid w:val="00BA4CC8"/>
    <w:rsid w:val="00BA65D5"/>
    <w:rsid w:val="00BA6F14"/>
    <w:rsid w:val="00BB107B"/>
    <w:rsid w:val="00BB2920"/>
    <w:rsid w:val="00BB3DF7"/>
    <w:rsid w:val="00BB4521"/>
    <w:rsid w:val="00BC27CF"/>
    <w:rsid w:val="00BC4B94"/>
    <w:rsid w:val="00BC7389"/>
    <w:rsid w:val="00BD2586"/>
    <w:rsid w:val="00BD5D04"/>
    <w:rsid w:val="00BD7DC9"/>
    <w:rsid w:val="00BE1000"/>
    <w:rsid w:val="00BE27D8"/>
    <w:rsid w:val="00BE6985"/>
    <w:rsid w:val="00BE7F3E"/>
    <w:rsid w:val="00BE7FBB"/>
    <w:rsid w:val="00BF027F"/>
    <w:rsid w:val="00BF0DB6"/>
    <w:rsid w:val="00BF3E78"/>
    <w:rsid w:val="00BF66CA"/>
    <w:rsid w:val="00C009EB"/>
    <w:rsid w:val="00C01D69"/>
    <w:rsid w:val="00C0252C"/>
    <w:rsid w:val="00C02E39"/>
    <w:rsid w:val="00C0515C"/>
    <w:rsid w:val="00C07002"/>
    <w:rsid w:val="00C11055"/>
    <w:rsid w:val="00C133FA"/>
    <w:rsid w:val="00C156A8"/>
    <w:rsid w:val="00C16740"/>
    <w:rsid w:val="00C16762"/>
    <w:rsid w:val="00C203E2"/>
    <w:rsid w:val="00C20CF4"/>
    <w:rsid w:val="00C21D54"/>
    <w:rsid w:val="00C22C0B"/>
    <w:rsid w:val="00C254F8"/>
    <w:rsid w:val="00C26837"/>
    <w:rsid w:val="00C26C15"/>
    <w:rsid w:val="00C31D13"/>
    <w:rsid w:val="00C35119"/>
    <w:rsid w:val="00C35432"/>
    <w:rsid w:val="00C37491"/>
    <w:rsid w:val="00C41B61"/>
    <w:rsid w:val="00C43428"/>
    <w:rsid w:val="00C43ABC"/>
    <w:rsid w:val="00C465C2"/>
    <w:rsid w:val="00C46E1A"/>
    <w:rsid w:val="00C4723A"/>
    <w:rsid w:val="00C56F5B"/>
    <w:rsid w:val="00C639B4"/>
    <w:rsid w:val="00C711B2"/>
    <w:rsid w:val="00C73A33"/>
    <w:rsid w:val="00C76CFB"/>
    <w:rsid w:val="00C77162"/>
    <w:rsid w:val="00C8067B"/>
    <w:rsid w:val="00C80795"/>
    <w:rsid w:val="00C80B6A"/>
    <w:rsid w:val="00C8204F"/>
    <w:rsid w:val="00C865D8"/>
    <w:rsid w:val="00C86B83"/>
    <w:rsid w:val="00C944C5"/>
    <w:rsid w:val="00C9714A"/>
    <w:rsid w:val="00C97AAE"/>
    <w:rsid w:val="00CA1F9D"/>
    <w:rsid w:val="00CA238B"/>
    <w:rsid w:val="00CA7C85"/>
    <w:rsid w:val="00CB038C"/>
    <w:rsid w:val="00CB04F3"/>
    <w:rsid w:val="00CB1706"/>
    <w:rsid w:val="00CB1E0E"/>
    <w:rsid w:val="00CB2488"/>
    <w:rsid w:val="00CB2F87"/>
    <w:rsid w:val="00CC00F2"/>
    <w:rsid w:val="00CC460F"/>
    <w:rsid w:val="00CC5146"/>
    <w:rsid w:val="00CC6DDE"/>
    <w:rsid w:val="00CD0967"/>
    <w:rsid w:val="00CD0B75"/>
    <w:rsid w:val="00CD1CAC"/>
    <w:rsid w:val="00CD1CB7"/>
    <w:rsid w:val="00CD2813"/>
    <w:rsid w:val="00CD48CA"/>
    <w:rsid w:val="00CD4921"/>
    <w:rsid w:val="00CD6731"/>
    <w:rsid w:val="00CD7EE8"/>
    <w:rsid w:val="00CE2B22"/>
    <w:rsid w:val="00CE6836"/>
    <w:rsid w:val="00CF1C22"/>
    <w:rsid w:val="00CF25EA"/>
    <w:rsid w:val="00CF5560"/>
    <w:rsid w:val="00CF5A51"/>
    <w:rsid w:val="00CF6A97"/>
    <w:rsid w:val="00CF6B00"/>
    <w:rsid w:val="00CF76E8"/>
    <w:rsid w:val="00D02766"/>
    <w:rsid w:val="00D05B45"/>
    <w:rsid w:val="00D0610B"/>
    <w:rsid w:val="00D113DA"/>
    <w:rsid w:val="00D120A3"/>
    <w:rsid w:val="00D21132"/>
    <w:rsid w:val="00D212BA"/>
    <w:rsid w:val="00D24520"/>
    <w:rsid w:val="00D36EDE"/>
    <w:rsid w:val="00D40633"/>
    <w:rsid w:val="00D40B3E"/>
    <w:rsid w:val="00D46B66"/>
    <w:rsid w:val="00D52225"/>
    <w:rsid w:val="00D52563"/>
    <w:rsid w:val="00D5367A"/>
    <w:rsid w:val="00D53F3F"/>
    <w:rsid w:val="00D54E8D"/>
    <w:rsid w:val="00D63171"/>
    <w:rsid w:val="00D6411E"/>
    <w:rsid w:val="00D645EE"/>
    <w:rsid w:val="00D646A3"/>
    <w:rsid w:val="00D6785C"/>
    <w:rsid w:val="00D70D79"/>
    <w:rsid w:val="00D77762"/>
    <w:rsid w:val="00D8112E"/>
    <w:rsid w:val="00D818A9"/>
    <w:rsid w:val="00D829F7"/>
    <w:rsid w:val="00D83936"/>
    <w:rsid w:val="00D9010C"/>
    <w:rsid w:val="00D915A6"/>
    <w:rsid w:val="00D93296"/>
    <w:rsid w:val="00D93AEE"/>
    <w:rsid w:val="00D94A4B"/>
    <w:rsid w:val="00D95B7B"/>
    <w:rsid w:val="00D95C50"/>
    <w:rsid w:val="00DA3288"/>
    <w:rsid w:val="00DA357C"/>
    <w:rsid w:val="00DA3C05"/>
    <w:rsid w:val="00DB12FB"/>
    <w:rsid w:val="00DB1408"/>
    <w:rsid w:val="00DB23FB"/>
    <w:rsid w:val="00DB53D3"/>
    <w:rsid w:val="00DC0411"/>
    <w:rsid w:val="00DC3195"/>
    <w:rsid w:val="00DC51F0"/>
    <w:rsid w:val="00DC7940"/>
    <w:rsid w:val="00DD14DF"/>
    <w:rsid w:val="00DD1BB5"/>
    <w:rsid w:val="00DD2727"/>
    <w:rsid w:val="00DD5B79"/>
    <w:rsid w:val="00DD77AE"/>
    <w:rsid w:val="00DE1608"/>
    <w:rsid w:val="00DE4254"/>
    <w:rsid w:val="00DE46DC"/>
    <w:rsid w:val="00DE48F7"/>
    <w:rsid w:val="00DE5882"/>
    <w:rsid w:val="00DE7B02"/>
    <w:rsid w:val="00DF018B"/>
    <w:rsid w:val="00DF26D9"/>
    <w:rsid w:val="00DF29C8"/>
    <w:rsid w:val="00DF59A9"/>
    <w:rsid w:val="00DF6E53"/>
    <w:rsid w:val="00DF7DCA"/>
    <w:rsid w:val="00E06855"/>
    <w:rsid w:val="00E1070B"/>
    <w:rsid w:val="00E10983"/>
    <w:rsid w:val="00E10D1E"/>
    <w:rsid w:val="00E11E38"/>
    <w:rsid w:val="00E16238"/>
    <w:rsid w:val="00E16A04"/>
    <w:rsid w:val="00E16ED9"/>
    <w:rsid w:val="00E21A84"/>
    <w:rsid w:val="00E22247"/>
    <w:rsid w:val="00E2437A"/>
    <w:rsid w:val="00E25D4B"/>
    <w:rsid w:val="00E2699B"/>
    <w:rsid w:val="00E353AA"/>
    <w:rsid w:val="00E359F5"/>
    <w:rsid w:val="00E360AC"/>
    <w:rsid w:val="00E3786B"/>
    <w:rsid w:val="00E37B8B"/>
    <w:rsid w:val="00E404D6"/>
    <w:rsid w:val="00E43DE3"/>
    <w:rsid w:val="00E4449C"/>
    <w:rsid w:val="00E444CA"/>
    <w:rsid w:val="00E45834"/>
    <w:rsid w:val="00E52936"/>
    <w:rsid w:val="00E53926"/>
    <w:rsid w:val="00E54356"/>
    <w:rsid w:val="00E54B01"/>
    <w:rsid w:val="00E601C6"/>
    <w:rsid w:val="00E6414F"/>
    <w:rsid w:val="00E66642"/>
    <w:rsid w:val="00E70C76"/>
    <w:rsid w:val="00E767FC"/>
    <w:rsid w:val="00E8085E"/>
    <w:rsid w:val="00E83628"/>
    <w:rsid w:val="00E86069"/>
    <w:rsid w:val="00E87555"/>
    <w:rsid w:val="00E92BB3"/>
    <w:rsid w:val="00E937D6"/>
    <w:rsid w:val="00E96BFB"/>
    <w:rsid w:val="00E97819"/>
    <w:rsid w:val="00E97FD6"/>
    <w:rsid w:val="00EA0841"/>
    <w:rsid w:val="00EA49D6"/>
    <w:rsid w:val="00EB04C5"/>
    <w:rsid w:val="00EB09FC"/>
    <w:rsid w:val="00EB47AF"/>
    <w:rsid w:val="00EB6F88"/>
    <w:rsid w:val="00EC1138"/>
    <w:rsid w:val="00EC248D"/>
    <w:rsid w:val="00EC5B0E"/>
    <w:rsid w:val="00ED0024"/>
    <w:rsid w:val="00ED06E1"/>
    <w:rsid w:val="00ED4134"/>
    <w:rsid w:val="00EE6FD4"/>
    <w:rsid w:val="00EF1701"/>
    <w:rsid w:val="00EF3454"/>
    <w:rsid w:val="00EF6AF6"/>
    <w:rsid w:val="00F01E36"/>
    <w:rsid w:val="00F0300C"/>
    <w:rsid w:val="00F04555"/>
    <w:rsid w:val="00F073C9"/>
    <w:rsid w:val="00F073CC"/>
    <w:rsid w:val="00F07545"/>
    <w:rsid w:val="00F10887"/>
    <w:rsid w:val="00F1161D"/>
    <w:rsid w:val="00F123F7"/>
    <w:rsid w:val="00F1340C"/>
    <w:rsid w:val="00F149B6"/>
    <w:rsid w:val="00F16B9C"/>
    <w:rsid w:val="00F201CE"/>
    <w:rsid w:val="00F244B7"/>
    <w:rsid w:val="00F24DA8"/>
    <w:rsid w:val="00F31321"/>
    <w:rsid w:val="00F33378"/>
    <w:rsid w:val="00F37C98"/>
    <w:rsid w:val="00F37D0A"/>
    <w:rsid w:val="00F404ED"/>
    <w:rsid w:val="00F40526"/>
    <w:rsid w:val="00F40CF5"/>
    <w:rsid w:val="00F411DD"/>
    <w:rsid w:val="00F43851"/>
    <w:rsid w:val="00F43B4F"/>
    <w:rsid w:val="00F474E1"/>
    <w:rsid w:val="00F51231"/>
    <w:rsid w:val="00F51697"/>
    <w:rsid w:val="00F57806"/>
    <w:rsid w:val="00F61CA8"/>
    <w:rsid w:val="00F61FA4"/>
    <w:rsid w:val="00F62494"/>
    <w:rsid w:val="00F653E4"/>
    <w:rsid w:val="00F65C9B"/>
    <w:rsid w:val="00F67E44"/>
    <w:rsid w:val="00F71A14"/>
    <w:rsid w:val="00F7223B"/>
    <w:rsid w:val="00F74FC2"/>
    <w:rsid w:val="00F75502"/>
    <w:rsid w:val="00F75A23"/>
    <w:rsid w:val="00F75BCE"/>
    <w:rsid w:val="00F77215"/>
    <w:rsid w:val="00F81025"/>
    <w:rsid w:val="00F816DE"/>
    <w:rsid w:val="00F81769"/>
    <w:rsid w:val="00F90E14"/>
    <w:rsid w:val="00F91870"/>
    <w:rsid w:val="00F9269A"/>
    <w:rsid w:val="00F940F0"/>
    <w:rsid w:val="00FA052F"/>
    <w:rsid w:val="00FA0E3D"/>
    <w:rsid w:val="00FA2AD5"/>
    <w:rsid w:val="00FA4B46"/>
    <w:rsid w:val="00FB0F81"/>
    <w:rsid w:val="00FB1147"/>
    <w:rsid w:val="00FB2FCA"/>
    <w:rsid w:val="00FB37B2"/>
    <w:rsid w:val="00FC1792"/>
    <w:rsid w:val="00FC17AE"/>
    <w:rsid w:val="00FC3A5F"/>
    <w:rsid w:val="00FC42E0"/>
    <w:rsid w:val="00FC6701"/>
    <w:rsid w:val="00FC6D29"/>
    <w:rsid w:val="00FC7967"/>
    <w:rsid w:val="00FD07CE"/>
    <w:rsid w:val="00FD1600"/>
    <w:rsid w:val="00FD1A76"/>
    <w:rsid w:val="00FD2D2B"/>
    <w:rsid w:val="00FD717C"/>
    <w:rsid w:val="00FE3C3E"/>
    <w:rsid w:val="00FE428F"/>
    <w:rsid w:val="00FE6F7C"/>
    <w:rsid w:val="00FF1E85"/>
    <w:rsid w:val="00FF291A"/>
    <w:rsid w:val="00FF4BF7"/>
    <w:rsid w:val="00FF4E62"/>
    <w:rsid w:val="00FF5270"/>
    <w:rsid w:val="00FF79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9A9"/>
    <w:rPr>
      <w:sz w:val="24"/>
      <w:szCs w:val="24"/>
    </w:rPr>
  </w:style>
  <w:style w:type="paragraph" w:styleId="1">
    <w:name w:val="heading 1"/>
    <w:basedOn w:val="a"/>
    <w:next w:val="a"/>
    <w:link w:val="10"/>
    <w:qFormat/>
    <w:rsid w:val="004E7AFD"/>
    <w:pPr>
      <w:keepNext/>
      <w:jc w:val="center"/>
      <w:outlineLvl w:val="0"/>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rsid w:val="004E7AFD"/>
    <w:pPr>
      <w:widowControl w:val="0"/>
      <w:autoSpaceDE w:val="0"/>
      <w:autoSpaceDN w:val="0"/>
      <w:adjustRightInd w:val="0"/>
    </w:pPr>
    <w:rPr>
      <w:rFonts w:ascii="Courier New" w:hAnsi="Courier New" w:cs="Courier New"/>
    </w:rPr>
  </w:style>
  <w:style w:type="paragraph" w:customStyle="1" w:styleId="ConsPlusTitle">
    <w:name w:val="ConsPlusTitle"/>
    <w:rsid w:val="004E7AFD"/>
    <w:pPr>
      <w:widowControl w:val="0"/>
      <w:autoSpaceDE w:val="0"/>
      <w:autoSpaceDN w:val="0"/>
      <w:adjustRightInd w:val="0"/>
    </w:pPr>
    <w:rPr>
      <w:b/>
      <w:bCs/>
      <w:sz w:val="24"/>
      <w:szCs w:val="24"/>
    </w:rPr>
  </w:style>
  <w:style w:type="paragraph" w:styleId="a3">
    <w:name w:val="Title"/>
    <w:basedOn w:val="a"/>
    <w:link w:val="a4"/>
    <w:qFormat/>
    <w:rsid w:val="004E7AFD"/>
    <w:pPr>
      <w:jc w:val="center"/>
    </w:pPr>
    <w:rPr>
      <w:sz w:val="28"/>
    </w:rPr>
  </w:style>
  <w:style w:type="paragraph" w:styleId="a5">
    <w:name w:val="Subtitle"/>
    <w:basedOn w:val="a"/>
    <w:link w:val="a6"/>
    <w:qFormat/>
    <w:rsid w:val="004E7AFD"/>
    <w:pPr>
      <w:jc w:val="center"/>
    </w:pPr>
    <w:rPr>
      <w:b/>
      <w:bCs/>
      <w:sz w:val="28"/>
    </w:rPr>
  </w:style>
  <w:style w:type="paragraph" w:styleId="a7">
    <w:name w:val="Balloon Text"/>
    <w:basedOn w:val="a"/>
    <w:semiHidden/>
    <w:rsid w:val="00915799"/>
    <w:rPr>
      <w:rFonts w:ascii="Tahoma" w:hAnsi="Tahoma" w:cs="Tahoma"/>
      <w:sz w:val="16"/>
      <w:szCs w:val="16"/>
    </w:rPr>
  </w:style>
  <w:style w:type="paragraph" w:styleId="a8">
    <w:name w:val="footer"/>
    <w:basedOn w:val="a"/>
    <w:link w:val="a9"/>
    <w:uiPriority w:val="99"/>
    <w:rsid w:val="003B5ABC"/>
    <w:pPr>
      <w:tabs>
        <w:tab w:val="center" w:pos="4677"/>
        <w:tab w:val="right" w:pos="9355"/>
      </w:tabs>
    </w:pPr>
  </w:style>
  <w:style w:type="character" w:styleId="aa">
    <w:name w:val="page number"/>
    <w:basedOn w:val="a0"/>
    <w:rsid w:val="003B5ABC"/>
  </w:style>
  <w:style w:type="paragraph" w:styleId="ab">
    <w:name w:val="header"/>
    <w:basedOn w:val="a"/>
    <w:rsid w:val="008F5320"/>
    <w:pPr>
      <w:tabs>
        <w:tab w:val="center" w:pos="4677"/>
        <w:tab w:val="right" w:pos="9355"/>
      </w:tabs>
    </w:pPr>
  </w:style>
  <w:style w:type="character" w:styleId="ac">
    <w:name w:val="Hyperlink"/>
    <w:basedOn w:val="a0"/>
    <w:uiPriority w:val="99"/>
    <w:unhideWhenUsed/>
    <w:rsid w:val="004427AE"/>
    <w:rPr>
      <w:color w:val="0000FF"/>
      <w:u w:val="single"/>
    </w:rPr>
  </w:style>
  <w:style w:type="character" w:styleId="ad">
    <w:name w:val="FollowedHyperlink"/>
    <w:basedOn w:val="a0"/>
    <w:uiPriority w:val="99"/>
    <w:unhideWhenUsed/>
    <w:rsid w:val="004427AE"/>
    <w:rPr>
      <w:color w:val="800080"/>
      <w:u w:val="single"/>
    </w:rPr>
  </w:style>
  <w:style w:type="paragraph" w:customStyle="1" w:styleId="xl65">
    <w:name w:val="xl65"/>
    <w:basedOn w:val="a"/>
    <w:rsid w:val="004427AE"/>
    <w:pPr>
      <w:spacing w:before="100" w:beforeAutospacing="1" w:after="100" w:afterAutospacing="1"/>
    </w:pPr>
    <w:rPr>
      <w:rFonts w:ascii="Arial" w:hAnsi="Arial" w:cs="Arial"/>
      <w:sz w:val="18"/>
      <w:szCs w:val="18"/>
    </w:rPr>
  </w:style>
  <w:style w:type="paragraph" w:customStyle="1" w:styleId="xl66">
    <w:name w:val="xl66"/>
    <w:basedOn w:val="a"/>
    <w:rsid w:val="004427AE"/>
    <w:pPr>
      <w:spacing w:before="100" w:beforeAutospacing="1" w:after="100" w:afterAutospacing="1"/>
    </w:pPr>
    <w:rPr>
      <w:rFonts w:ascii="Arial" w:hAnsi="Arial" w:cs="Arial"/>
      <w:sz w:val="16"/>
      <w:szCs w:val="16"/>
    </w:rPr>
  </w:style>
  <w:style w:type="paragraph" w:customStyle="1" w:styleId="xl67">
    <w:name w:val="xl67"/>
    <w:basedOn w:val="a"/>
    <w:rsid w:val="004427AE"/>
    <w:pPr>
      <w:spacing w:before="100" w:beforeAutospacing="1" w:after="100" w:afterAutospacing="1"/>
    </w:pPr>
    <w:rPr>
      <w:rFonts w:ascii="Arial" w:hAnsi="Arial" w:cs="Arial"/>
      <w:sz w:val="14"/>
      <w:szCs w:val="14"/>
    </w:rPr>
  </w:style>
  <w:style w:type="paragraph" w:customStyle="1" w:styleId="xl68">
    <w:name w:val="xl68"/>
    <w:basedOn w:val="a"/>
    <w:rsid w:val="004427AE"/>
    <w:pPr>
      <w:spacing w:before="100" w:beforeAutospacing="1" w:after="100" w:afterAutospacing="1"/>
      <w:jc w:val="right"/>
    </w:pPr>
    <w:rPr>
      <w:rFonts w:ascii="Arial" w:hAnsi="Arial" w:cs="Arial"/>
      <w:sz w:val="16"/>
      <w:szCs w:val="16"/>
    </w:rPr>
  </w:style>
  <w:style w:type="paragraph" w:customStyle="1" w:styleId="xl69">
    <w:name w:val="xl69"/>
    <w:basedOn w:val="a"/>
    <w:rsid w:val="004427AE"/>
    <w:pPr>
      <w:spacing w:before="100" w:beforeAutospacing="1" w:after="100" w:afterAutospacing="1"/>
      <w:textAlignment w:val="top"/>
    </w:pPr>
    <w:rPr>
      <w:rFonts w:ascii="Arial" w:hAnsi="Arial" w:cs="Arial"/>
      <w:sz w:val="18"/>
      <w:szCs w:val="18"/>
    </w:rPr>
  </w:style>
  <w:style w:type="paragraph" w:customStyle="1" w:styleId="xl70">
    <w:name w:val="xl70"/>
    <w:basedOn w:val="a"/>
    <w:rsid w:val="004427AE"/>
    <w:pPr>
      <w:spacing w:before="100" w:beforeAutospacing="1" w:after="100" w:afterAutospacing="1"/>
      <w:jc w:val="right"/>
      <w:textAlignment w:val="center"/>
    </w:pPr>
    <w:rPr>
      <w:rFonts w:ascii="Arial" w:hAnsi="Arial" w:cs="Arial"/>
      <w:sz w:val="16"/>
      <w:szCs w:val="16"/>
    </w:rPr>
  </w:style>
  <w:style w:type="paragraph" w:customStyle="1" w:styleId="xl71">
    <w:name w:val="xl71"/>
    <w:basedOn w:val="a"/>
    <w:rsid w:val="004427AE"/>
    <w:pPr>
      <w:spacing w:before="100" w:beforeAutospacing="1" w:after="100" w:afterAutospacing="1"/>
      <w:textAlignment w:val="center"/>
    </w:pPr>
    <w:rPr>
      <w:rFonts w:ascii="Arial" w:hAnsi="Arial" w:cs="Arial"/>
      <w:sz w:val="16"/>
      <w:szCs w:val="16"/>
    </w:rPr>
  </w:style>
  <w:style w:type="paragraph" w:customStyle="1" w:styleId="xl72">
    <w:name w:val="xl72"/>
    <w:basedOn w:val="a"/>
    <w:rsid w:val="004427AE"/>
    <w:pPr>
      <w:pBdr>
        <w:left w:val="dotDotDash" w:sz="8" w:space="0" w:color="auto"/>
      </w:pBdr>
      <w:spacing w:before="100" w:beforeAutospacing="1" w:after="100" w:afterAutospacing="1"/>
    </w:pPr>
    <w:rPr>
      <w:rFonts w:ascii="Arial" w:hAnsi="Arial" w:cs="Arial"/>
      <w:sz w:val="16"/>
      <w:szCs w:val="16"/>
    </w:rPr>
  </w:style>
  <w:style w:type="paragraph" w:customStyle="1" w:styleId="xl73">
    <w:name w:val="xl73"/>
    <w:basedOn w:val="a"/>
    <w:rsid w:val="004427AE"/>
    <w:pPr>
      <w:pBdr>
        <w:right w:val="dotDotDash" w:sz="8" w:space="0" w:color="auto"/>
      </w:pBdr>
      <w:spacing w:before="100" w:beforeAutospacing="1" w:after="100" w:afterAutospacing="1"/>
    </w:pPr>
    <w:rPr>
      <w:rFonts w:ascii="Arial" w:hAnsi="Arial" w:cs="Arial"/>
      <w:sz w:val="16"/>
      <w:szCs w:val="16"/>
    </w:rPr>
  </w:style>
  <w:style w:type="paragraph" w:customStyle="1" w:styleId="xl74">
    <w:name w:val="xl74"/>
    <w:basedOn w:val="a"/>
    <w:rsid w:val="004427AE"/>
    <w:pPr>
      <w:pBdr>
        <w:left w:val="dotDotDash" w:sz="8" w:space="0" w:color="auto"/>
        <w:bottom w:val="dotDotDash" w:sz="8" w:space="0" w:color="auto"/>
      </w:pBdr>
      <w:spacing w:before="100" w:beforeAutospacing="1" w:after="100" w:afterAutospacing="1"/>
    </w:pPr>
    <w:rPr>
      <w:rFonts w:ascii="Arial" w:hAnsi="Arial" w:cs="Arial"/>
      <w:sz w:val="16"/>
      <w:szCs w:val="16"/>
    </w:rPr>
  </w:style>
  <w:style w:type="paragraph" w:customStyle="1" w:styleId="xl75">
    <w:name w:val="xl75"/>
    <w:basedOn w:val="a"/>
    <w:rsid w:val="004427AE"/>
    <w:pPr>
      <w:pBdr>
        <w:bottom w:val="dotDotDash" w:sz="8" w:space="0" w:color="auto"/>
      </w:pBdr>
      <w:spacing w:before="100" w:beforeAutospacing="1" w:after="100" w:afterAutospacing="1"/>
    </w:pPr>
    <w:rPr>
      <w:rFonts w:ascii="Arial" w:hAnsi="Arial" w:cs="Arial"/>
      <w:sz w:val="16"/>
      <w:szCs w:val="16"/>
    </w:rPr>
  </w:style>
  <w:style w:type="paragraph" w:customStyle="1" w:styleId="xl76">
    <w:name w:val="xl76"/>
    <w:basedOn w:val="a"/>
    <w:rsid w:val="004427AE"/>
    <w:pPr>
      <w:pBdr>
        <w:bottom w:val="dotDotDash" w:sz="8" w:space="0" w:color="auto"/>
        <w:right w:val="dotDotDash" w:sz="8" w:space="0" w:color="auto"/>
      </w:pBdr>
      <w:spacing w:before="100" w:beforeAutospacing="1" w:after="100" w:afterAutospacing="1"/>
    </w:pPr>
    <w:rPr>
      <w:rFonts w:ascii="Arial" w:hAnsi="Arial" w:cs="Arial"/>
      <w:sz w:val="16"/>
      <w:szCs w:val="16"/>
    </w:rPr>
  </w:style>
  <w:style w:type="paragraph" w:customStyle="1" w:styleId="xl77">
    <w:name w:val="xl77"/>
    <w:basedOn w:val="a"/>
    <w:rsid w:val="004427AE"/>
    <w:pPr>
      <w:spacing w:before="100" w:beforeAutospacing="1" w:after="100" w:afterAutospacing="1"/>
      <w:textAlignment w:val="top"/>
    </w:pPr>
    <w:rPr>
      <w:rFonts w:ascii="Arial" w:hAnsi="Arial" w:cs="Arial"/>
      <w:sz w:val="14"/>
      <w:szCs w:val="14"/>
    </w:rPr>
  </w:style>
  <w:style w:type="paragraph" w:customStyle="1" w:styleId="xl78">
    <w:name w:val="xl78"/>
    <w:basedOn w:val="a"/>
    <w:rsid w:val="004427AE"/>
    <w:pPr>
      <w:spacing w:before="100" w:beforeAutospacing="1" w:after="100" w:afterAutospacing="1"/>
      <w:textAlignment w:val="center"/>
    </w:pPr>
    <w:rPr>
      <w:rFonts w:ascii="Arial" w:hAnsi="Arial" w:cs="Arial"/>
      <w:sz w:val="14"/>
      <w:szCs w:val="14"/>
    </w:rPr>
  </w:style>
  <w:style w:type="paragraph" w:customStyle="1" w:styleId="xl79">
    <w:name w:val="xl79"/>
    <w:basedOn w:val="a"/>
    <w:rsid w:val="004427AE"/>
    <w:pPr>
      <w:spacing w:before="100" w:beforeAutospacing="1" w:after="100" w:afterAutospacing="1"/>
    </w:pPr>
    <w:rPr>
      <w:rFonts w:ascii="Arial" w:hAnsi="Arial" w:cs="Arial"/>
      <w:b/>
      <w:bCs/>
      <w:sz w:val="18"/>
      <w:szCs w:val="18"/>
    </w:rPr>
  </w:style>
  <w:style w:type="paragraph" w:customStyle="1" w:styleId="xl80">
    <w:name w:val="xl80"/>
    <w:basedOn w:val="a"/>
    <w:rsid w:val="004427AE"/>
    <w:pPr>
      <w:spacing w:before="100" w:beforeAutospacing="1" w:after="100" w:afterAutospacing="1"/>
    </w:pPr>
    <w:rPr>
      <w:rFonts w:ascii="Arial" w:hAnsi="Arial" w:cs="Arial"/>
      <w:b/>
      <w:bCs/>
    </w:rPr>
  </w:style>
  <w:style w:type="paragraph" w:customStyle="1" w:styleId="xl81">
    <w:name w:val="xl81"/>
    <w:basedOn w:val="a"/>
    <w:rsid w:val="004427AE"/>
    <w:pPr>
      <w:spacing w:before="100" w:beforeAutospacing="1" w:after="100" w:afterAutospacing="1"/>
      <w:textAlignment w:val="center"/>
    </w:pPr>
    <w:rPr>
      <w:rFonts w:ascii="Arial" w:hAnsi="Arial" w:cs="Arial"/>
      <w:b/>
      <w:bCs/>
    </w:rPr>
  </w:style>
  <w:style w:type="paragraph" w:customStyle="1" w:styleId="xl82">
    <w:name w:val="xl82"/>
    <w:basedOn w:val="a"/>
    <w:rsid w:val="004427AE"/>
    <w:pPr>
      <w:spacing w:before="100" w:beforeAutospacing="1" w:after="100" w:afterAutospacing="1"/>
      <w:jc w:val="right"/>
      <w:textAlignment w:val="center"/>
    </w:pPr>
    <w:rPr>
      <w:rFonts w:ascii="Arial" w:hAnsi="Arial" w:cs="Arial"/>
      <w:b/>
      <w:bCs/>
    </w:rPr>
  </w:style>
  <w:style w:type="paragraph" w:customStyle="1" w:styleId="xl83">
    <w:name w:val="xl83"/>
    <w:basedOn w:val="a"/>
    <w:rsid w:val="004427AE"/>
    <w:pPr>
      <w:spacing w:before="100" w:beforeAutospacing="1" w:after="100" w:afterAutospacing="1"/>
      <w:jc w:val="center"/>
      <w:textAlignment w:val="center"/>
    </w:pPr>
    <w:rPr>
      <w:rFonts w:ascii="Arial" w:hAnsi="Arial" w:cs="Arial"/>
      <w:b/>
      <w:bCs/>
    </w:rPr>
  </w:style>
  <w:style w:type="paragraph" w:customStyle="1" w:styleId="xl84">
    <w:name w:val="xl84"/>
    <w:basedOn w:val="a"/>
    <w:rsid w:val="004427AE"/>
    <w:pPr>
      <w:spacing w:before="100" w:beforeAutospacing="1" w:after="100" w:afterAutospacing="1"/>
      <w:textAlignment w:val="center"/>
    </w:pPr>
    <w:rPr>
      <w:rFonts w:ascii="Arial" w:hAnsi="Arial" w:cs="Arial"/>
      <w:b/>
      <w:bCs/>
      <w:sz w:val="18"/>
      <w:szCs w:val="18"/>
    </w:rPr>
  </w:style>
  <w:style w:type="paragraph" w:customStyle="1" w:styleId="xl85">
    <w:name w:val="xl85"/>
    <w:basedOn w:val="a"/>
    <w:rsid w:val="004427AE"/>
    <w:pPr>
      <w:spacing w:before="100" w:beforeAutospacing="1" w:after="100" w:afterAutospacing="1"/>
      <w:jc w:val="center"/>
    </w:pPr>
    <w:rPr>
      <w:rFonts w:ascii="Arial" w:hAnsi="Arial" w:cs="Arial"/>
      <w:sz w:val="16"/>
      <w:szCs w:val="16"/>
    </w:rPr>
  </w:style>
  <w:style w:type="paragraph" w:customStyle="1" w:styleId="xl86">
    <w:name w:val="xl86"/>
    <w:basedOn w:val="a"/>
    <w:rsid w:val="004427AE"/>
    <w:pPr>
      <w:spacing w:before="100" w:beforeAutospacing="1" w:after="100" w:afterAutospacing="1"/>
      <w:jc w:val="center"/>
      <w:textAlignment w:val="top"/>
    </w:pPr>
    <w:rPr>
      <w:rFonts w:ascii="Arial" w:hAnsi="Arial" w:cs="Arial"/>
      <w:sz w:val="14"/>
      <w:szCs w:val="14"/>
    </w:rPr>
  </w:style>
  <w:style w:type="paragraph" w:customStyle="1" w:styleId="xl87">
    <w:name w:val="xl87"/>
    <w:basedOn w:val="a"/>
    <w:rsid w:val="004427AE"/>
    <w:pPr>
      <w:spacing w:before="100" w:beforeAutospacing="1" w:after="100" w:afterAutospacing="1"/>
      <w:textAlignment w:val="center"/>
    </w:pPr>
    <w:rPr>
      <w:rFonts w:ascii="Arial" w:hAnsi="Arial" w:cs="Arial"/>
      <w:sz w:val="18"/>
      <w:szCs w:val="18"/>
    </w:rPr>
  </w:style>
  <w:style w:type="paragraph" w:customStyle="1" w:styleId="xl88">
    <w:name w:val="xl88"/>
    <w:basedOn w:val="a"/>
    <w:rsid w:val="004427AE"/>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89">
    <w:name w:val="xl89"/>
    <w:basedOn w:val="a"/>
    <w:rsid w:val="004427AE"/>
    <w:pPr>
      <w:pBdr>
        <w:top w:val="single" w:sz="8" w:space="0" w:color="auto"/>
        <w:bottom w:val="single" w:sz="8"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a"/>
    <w:rsid w:val="004427AE"/>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92">
    <w:name w:val="xl92"/>
    <w:basedOn w:val="a"/>
    <w:rsid w:val="004427AE"/>
    <w:pPr>
      <w:spacing w:before="100" w:beforeAutospacing="1" w:after="100" w:afterAutospacing="1"/>
      <w:jc w:val="right"/>
    </w:pPr>
    <w:rPr>
      <w:rFonts w:ascii="Arial" w:hAnsi="Arial" w:cs="Arial"/>
      <w:b/>
      <w:bCs/>
      <w:sz w:val="18"/>
      <w:szCs w:val="18"/>
    </w:rPr>
  </w:style>
  <w:style w:type="paragraph" w:customStyle="1" w:styleId="xl93">
    <w:name w:val="xl93"/>
    <w:basedOn w:val="a"/>
    <w:rsid w:val="004427AE"/>
    <w:pPr>
      <w:pBdr>
        <w:bottom w:val="single" w:sz="4" w:space="0" w:color="auto"/>
      </w:pBdr>
      <w:spacing w:before="100" w:beforeAutospacing="1" w:after="100" w:afterAutospacing="1"/>
    </w:pPr>
    <w:rPr>
      <w:rFonts w:ascii="Arial" w:hAnsi="Arial" w:cs="Arial"/>
      <w:b/>
      <w:bCs/>
      <w:sz w:val="18"/>
      <w:szCs w:val="18"/>
    </w:rPr>
  </w:style>
  <w:style w:type="paragraph" w:customStyle="1" w:styleId="xl94">
    <w:name w:val="xl94"/>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95">
    <w:name w:val="xl95"/>
    <w:basedOn w:val="a"/>
    <w:rsid w:val="004427AE"/>
    <w:pPr>
      <w:spacing w:before="100" w:beforeAutospacing="1" w:after="100" w:afterAutospacing="1"/>
      <w:jc w:val="right"/>
    </w:pPr>
    <w:rPr>
      <w:rFonts w:ascii="Arial" w:hAnsi="Arial" w:cs="Arial"/>
      <w:sz w:val="18"/>
      <w:szCs w:val="18"/>
    </w:rPr>
  </w:style>
  <w:style w:type="paragraph" w:customStyle="1" w:styleId="xl96">
    <w:name w:val="xl96"/>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97">
    <w:name w:val="xl97"/>
    <w:basedOn w:val="a"/>
    <w:rsid w:val="004427AE"/>
    <w:pPr>
      <w:pBdr>
        <w:bottom w:val="single" w:sz="4" w:space="0" w:color="auto"/>
      </w:pBdr>
      <w:spacing w:before="100" w:beforeAutospacing="1" w:after="100" w:afterAutospacing="1"/>
    </w:pPr>
    <w:rPr>
      <w:rFonts w:ascii="Arial" w:hAnsi="Arial" w:cs="Arial"/>
      <w:sz w:val="18"/>
      <w:szCs w:val="18"/>
    </w:rPr>
  </w:style>
  <w:style w:type="paragraph" w:customStyle="1" w:styleId="xl98">
    <w:name w:val="xl98"/>
    <w:basedOn w:val="a"/>
    <w:rsid w:val="004427AE"/>
    <w:pPr>
      <w:spacing w:before="100" w:beforeAutospacing="1" w:after="100" w:afterAutospacing="1"/>
      <w:jc w:val="center"/>
    </w:pPr>
    <w:rPr>
      <w:rFonts w:ascii="Arial" w:hAnsi="Arial" w:cs="Arial"/>
      <w:sz w:val="18"/>
      <w:szCs w:val="18"/>
    </w:rPr>
  </w:style>
  <w:style w:type="paragraph" w:customStyle="1" w:styleId="xl99">
    <w:name w:val="xl99"/>
    <w:basedOn w:val="a"/>
    <w:rsid w:val="004427AE"/>
    <w:pPr>
      <w:spacing w:before="100" w:beforeAutospacing="1" w:after="100" w:afterAutospacing="1"/>
    </w:pPr>
    <w:rPr>
      <w:rFonts w:ascii="Arial" w:hAnsi="Arial" w:cs="Arial"/>
      <w:sz w:val="16"/>
      <w:szCs w:val="16"/>
    </w:rPr>
  </w:style>
  <w:style w:type="paragraph" w:customStyle="1" w:styleId="xl100">
    <w:name w:val="xl100"/>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01">
    <w:name w:val="xl101"/>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2">
    <w:name w:val="xl102"/>
    <w:basedOn w:val="a"/>
    <w:rsid w:val="004427AE"/>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3">
    <w:name w:val="xl103"/>
    <w:basedOn w:val="a"/>
    <w:rsid w:val="004427AE"/>
    <w:pPr>
      <w:spacing w:before="100" w:beforeAutospacing="1" w:after="100" w:afterAutospacing="1"/>
      <w:jc w:val="center"/>
    </w:pPr>
    <w:rPr>
      <w:rFonts w:ascii="Arial" w:hAnsi="Arial" w:cs="Arial"/>
      <w:sz w:val="16"/>
      <w:szCs w:val="16"/>
    </w:rPr>
  </w:style>
  <w:style w:type="paragraph" w:customStyle="1" w:styleId="xl104">
    <w:name w:val="xl104"/>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05">
    <w:name w:val="xl105"/>
    <w:basedOn w:val="a"/>
    <w:rsid w:val="004427AE"/>
    <w:pPr>
      <w:spacing w:before="100" w:beforeAutospacing="1" w:after="100" w:afterAutospacing="1"/>
      <w:jc w:val="center"/>
      <w:textAlignment w:val="center"/>
    </w:pPr>
    <w:rPr>
      <w:rFonts w:ascii="Arial" w:hAnsi="Arial" w:cs="Arial"/>
      <w:sz w:val="16"/>
      <w:szCs w:val="16"/>
    </w:rPr>
  </w:style>
  <w:style w:type="paragraph" w:customStyle="1" w:styleId="xl106">
    <w:name w:val="xl106"/>
    <w:basedOn w:val="a"/>
    <w:rsid w:val="004427AE"/>
    <w:pPr>
      <w:pBdr>
        <w:top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7">
    <w:name w:val="xl107"/>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8">
    <w:name w:val="xl108"/>
    <w:basedOn w:val="a"/>
    <w:rsid w:val="004427AE"/>
    <w:pPr>
      <w:pBdr>
        <w:top w:val="single" w:sz="4" w:space="0" w:color="auto"/>
        <w:lef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09">
    <w:name w:val="xl109"/>
    <w:basedOn w:val="a"/>
    <w:rsid w:val="004427AE"/>
    <w:pPr>
      <w:pBdr>
        <w:top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0">
    <w:name w:val="xl110"/>
    <w:basedOn w:val="a"/>
    <w:rsid w:val="004427AE"/>
    <w:pPr>
      <w:pBdr>
        <w:top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1">
    <w:name w:val="xl111"/>
    <w:basedOn w:val="a"/>
    <w:rsid w:val="004427AE"/>
    <w:pPr>
      <w:pBdr>
        <w:left w:val="single" w:sz="4" w:space="0" w:color="auto"/>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2">
    <w:name w:val="xl112"/>
    <w:basedOn w:val="a"/>
    <w:rsid w:val="004427AE"/>
    <w:pPr>
      <w:pBdr>
        <w:bottom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3">
    <w:name w:val="xl113"/>
    <w:basedOn w:val="a"/>
    <w:rsid w:val="004427AE"/>
    <w:pPr>
      <w:pBdr>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4">
    <w:name w:val="xl114"/>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5">
    <w:name w:val="xl115"/>
    <w:basedOn w:val="a"/>
    <w:rsid w:val="004427AE"/>
    <w:pPr>
      <w:pBdr>
        <w:top w:val="single" w:sz="4" w:space="0" w:color="auto"/>
        <w:lef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6">
    <w:name w:val="xl116"/>
    <w:basedOn w:val="a"/>
    <w:rsid w:val="004427AE"/>
    <w:pPr>
      <w:pBdr>
        <w:top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17">
    <w:name w:val="xl117"/>
    <w:basedOn w:val="a"/>
    <w:rsid w:val="004427AE"/>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18">
    <w:name w:val="xl118"/>
    <w:basedOn w:val="a"/>
    <w:rsid w:val="004427AE"/>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19">
    <w:name w:val="xl119"/>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0">
    <w:name w:val="xl120"/>
    <w:basedOn w:val="a"/>
    <w:rsid w:val="004427AE"/>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21">
    <w:name w:val="xl121"/>
    <w:basedOn w:val="a"/>
    <w:rsid w:val="004427AE"/>
    <w:pPr>
      <w:pBdr>
        <w:top w:val="single" w:sz="8"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2">
    <w:name w:val="xl122"/>
    <w:basedOn w:val="a"/>
    <w:rsid w:val="004427AE"/>
    <w:pPr>
      <w:pBdr>
        <w:top w:val="single" w:sz="8"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23">
    <w:name w:val="xl123"/>
    <w:basedOn w:val="a"/>
    <w:rsid w:val="004427AE"/>
    <w:pPr>
      <w:pBdr>
        <w:top w:val="single" w:sz="8"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24">
    <w:name w:val="xl124"/>
    <w:basedOn w:val="a"/>
    <w:rsid w:val="004427AE"/>
    <w:pPr>
      <w:pBdr>
        <w:top w:val="single" w:sz="4" w:space="0" w:color="auto"/>
        <w:bottom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5">
    <w:name w:val="xl125"/>
    <w:basedOn w:val="a"/>
    <w:rsid w:val="004427AE"/>
    <w:pPr>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6">
    <w:name w:val="xl126"/>
    <w:basedOn w:val="a"/>
    <w:rsid w:val="004427AE"/>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127">
    <w:name w:val="xl127"/>
    <w:basedOn w:val="a"/>
    <w:rsid w:val="004427AE"/>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8">
    <w:name w:val="xl128"/>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29">
    <w:name w:val="xl129"/>
    <w:basedOn w:val="a"/>
    <w:rsid w:val="0044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30">
    <w:name w:val="xl130"/>
    <w:basedOn w:val="a"/>
    <w:rsid w:val="004427AE"/>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1">
    <w:name w:val="xl131"/>
    <w:basedOn w:val="a"/>
    <w:rsid w:val="004427AE"/>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32">
    <w:name w:val="xl132"/>
    <w:basedOn w:val="a"/>
    <w:rsid w:val="004427AE"/>
    <w:pPr>
      <w:pBdr>
        <w:top w:val="single" w:sz="4"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33">
    <w:name w:val="xl133"/>
    <w:basedOn w:val="a"/>
    <w:rsid w:val="004427AE"/>
    <w:pPr>
      <w:pBdr>
        <w:top w:val="single" w:sz="4" w:space="0" w:color="auto"/>
        <w:left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4">
    <w:name w:val="xl134"/>
    <w:basedOn w:val="a"/>
    <w:rsid w:val="004427AE"/>
    <w:pPr>
      <w:pBdr>
        <w:top w:val="single" w:sz="4" w:space="0" w:color="auto"/>
        <w:bottom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5">
    <w:name w:val="xl135"/>
    <w:basedOn w:val="a"/>
    <w:rsid w:val="004427AE"/>
    <w:pPr>
      <w:pBdr>
        <w:top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sz w:val="18"/>
      <w:szCs w:val="18"/>
    </w:rPr>
  </w:style>
  <w:style w:type="paragraph" w:customStyle="1" w:styleId="xl136">
    <w:name w:val="xl136"/>
    <w:basedOn w:val="a"/>
    <w:rsid w:val="004427AE"/>
    <w:pPr>
      <w:pBdr>
        <w:top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137">
    <w:name w:val="xl137"/>
    <w:basedOn w:val="a"/>
    <w:rsid w:val="004427A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8">
    <w:name w:val="xl138"/>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39">
    <w:name w:val="xl139"/>
    <w:basedOn w:val="a"/>
    <w:rsid w:val="004427AE"/>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40">
    <w:name w:val="xl140"/>
    <w:basedOn w:val="a"/>
    <w:rsid w:val="004427AE"/>
    <w:pPr>
      <w:spacing w:before="100" w:beforeAutospacing="1" w:after="100" w:afterAutospacing="1"/>
      <w:jc w:val="center"/>
      <w:textAlignment w:val="center"/>
    </w:pPr>
    <w:rPr>
      <w:rFonts w:ascii="Arial" w:hAnsi="Arial" w:cs="Arial"/>
      <w:sz w:val="18"/>
      <w:szCs w:val="18"/>
    </w:rPr>
  </w:style>
  <w:style w:type="paragraph" w:customStyle="1" w:styleId="xl141">
    <w:name w:val="xl141"/>
    <w:basedOn w:val="a"/>
    <w:rsid w:val="004427AE"/>
    <w:pPr>
      <w:pBdr>
        <w:bottom w:val="single" w:sz="4" w:space="0" w:color="auto"/>
      </w:pBdr>
      <w:spacing w:before="100" w:beforeAutospacing="1" w:after="100" w:afterAutospacing="1"/>
      <w:jc w:val="center"/>
    </w:pPr>
    <w:rPr>
      <w:rFonts w:ascii="Arial" w:hAnsi="Arial" w:cs="Arial"/>
      <w:sz w:val="18"/>
      <w:szCs w:val="18"/>
    </w:rPr>
  </w:style>
  <w:style w:type="paragraph" w:customStyle="1" w:styleId="xl142">
    <w:name w:val="xl142"/>
    <w:basedOn w:val="a"/>
    <w:rsid w:val="004427AE"/>
    <w:pPr>
      <w:pBdr>
        <w:top w:val="dotDotDash" w:sz="8" w:space="0" w:color="auto"/>
        <w:left w:val="dotDotDash" w:sz="8" w:space="0" w:color="auto"/>
      </w:pBdr>
      <w:spacing w:before="100" w:beforeAutospacing="1" w:after="100" w:afterAutospacing="1"/>
      <w:jc w:val="center"/>
    </w:pPr>
    <w:rPr>
      <w:rFonts w:ascii="Arial" w:hAnsi="Arial" w:cs="Arial"/>
      <w:b/>
      <w:bCs/>
      <w:sz w:val="18"/>
      <w:szCs w:val="18"/>
    </w:rPr>
  </w:style>
  <w:style w:type="paragraph" w:customStyle="1" w:styleId="xl143">
    <w:name w:val="xl143"/>
    <w:basedOn w:val="a"/>
    <w:rsid w:val="004427AE"/>
    <w:pPr>
      <w:pBdr>
        <w:top w:val="dotDotDash" w:sz="8" w:space="0" w:color="auto"/>
      </w:pBdr>
      <w:spacing w:before="100" w:beforeAutospacing="1" w:after="100" w:afterAutospacing="1"/>
      <w:jc w:val="center"/>
    </w:pPr>
    <w:rPr>
      <w:rFonts w:ascii="Arial" w:hAnsi="Arial" w:cs="Arial"/>
      <w:b/>
      <w:bCs/>
      <w:sz w:val="18"/>
      <w:szCs w:val="18"/>
    </w:rPr>
  </w:style>
  <w:style w:type="paragraph" w:customStyle="1" w:styleId="xl144">
    <w:name w:val="xl144"/>
    <w:basedOn w:val="a"/>
    <w:rsid w:val="004427AE"/>
    <w:pPr>
      <w:pBdr>
        <w:top w:val="dotDotDash" w:sz="8" w:space="0" w:color="auto"/>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5">
    <w:name w:val="xl145"/>
    <w:basedOn w:val="a"/>
    <w:rsid w:val="004427AE"/>
    <w:pPr>
      <w:pBdr>
        <w:left w:val="dotDotDash" w:sz="8" w:space="0" w:color="auto"/>
      </w:pBdr>
      <w:spacing w:before="100" w:beforeAutospacing="1" w:after="100" w:afterAutospacing="1"/>
      <w:jc w:val="center"/>
    </w:pPr>
    <w:rPr>
      <w:rFonts w:ascii="Arial" w:hAnsi="Arial" w:cs="Arial"/>
      <w:b/>
      <w:bCs/>
      <w:sz w:val="18"/>
      <w:szCs w:val="18"/>
    </w:rPr>
  </w:style>
  <w:style w:type="paragraph" w:customStyle="1" w:styleId="xl146">
    <w:name w:val="xl146"/>
    <w:basedOn w:val="a"/>
    <w:rsid w:val="004427AE"/>
    <w:pPr>
      <w:spacing w:before="100" w:beforeAutospacing="1" w:after="100" w:afterAutospacing="1"/>
      <w:jc w:val="center"/>
    </w:pPr>
    <w:rPr>
      <w:rFonts w:ascii="Arial" w:hAnsi="Arial" w:cs="Arial"/>
      <w:b/>
      <w:bCs/>
      <w:sz w:val="18"/>
      <w:szCs w:val="18"/>
    </w:rPr>
  </w:style>
  <w:style w:type="paragraph" w:customStyle="1" w:styleId="xl147">
    <w:name w:val="xl147"/>
    <w:basedOn w:val="a"/>
    <w:rsid w:val="004427AE"/>
    <w:pPr>
      <w:pBdr>
        <w:right w:val="dotDotDash" w:sz="8" w:space="0" w:color="auto"/>
      </w:pBdr>
      <w:spacing w:before="100" w:beforeAutospacing="1" w:after="100" w:afterAutospacing="1"/>
      <w:jc w:val="center"/>
    </w:pPr>
    <w:rPr>
      <w:rFonts w:ascii="Arial" w:hAnsi="Arial" w:cs="Arial"/>
      <w:b/>
      <w:bCs/>
      <w:sz w:val="18"/>
      <w:szCs w:val="18"/>
    </w:rPr>
  </w:style>
  <w:style w:type="paragraph" w:customStyle="1" w:styleId="xl148">
    <w:name w:val="xl148"/>
    <w:basedOn w:val="a"/>
    <w:rsid w:val="004427AE"/>
    <w:pPr>
      <w:pBdr>
        <w:top w:val="single" w:sz="4" w:space="0" w:color="auto"/>
      </w:pBdr>
      <w:spacing w:before="100" w:beforeAutospacing="1" w:after="100" w:afterAutospacing="1"/>
      <w:jc w:val="center"/>
      <w:textAlignment w:val="top"/>
    </w:pPr>
    <w:rPr>
      <w:rFonts w:ascii="Arial" w:hAnsi="Arial" w:cs="Arial"/>
      <w:sz w:val="14"/>
      <w:szCs w:val="14"/>
    </w:rPr>
  </w:style>
  <w:style w:type="paragraph" w:customStyle="1" w:styleId="xl149">
    <w:name w:val="xl149"/>
    <w:basedOn w:val="a"/>
    <w:rsid w:val="004427AE"/>
    <w:pPr>
      <w:pBdr>
        <w:lef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0">
    <w:name w:val="xl150"/>
    <w:basedOn w:val="a"/>
    <w:rsid w:val="004427AE"/>
    <w:pPr>
      <w:spacing w:before="100" w:beforeAutospacing="1" w:after="100" w:afterAutospacing="1"/>
      <w:jc w:val="center"/>
    </w:pPr>
    <w:rPr>
      <w:rFonts w:ascii="Arial" w:hAnsi="Arial" w:cs="Arial"/>
      <w:b/>
      <w:bCs/>
      <w:i/>
      <w:iCs/>
      <w:sz w:val="16"/>
      <w:szCs w:val="16"/>
    </w:rPr>
  </w:style>
  <w:style w:type="paragraph" w:customStyle="1" w:styleId="xl151">
    <w:name w:val="xl151"/>
    <w:basedOn w:val="a"/>
    <w:rsid w:val="004427AE"/>
    <w:pPr>
      <w:pBdr>
        <w:right w:val="dotDotDash" w:sz="8" w:space="0" w:color="auto"/>
      </w:pBdr>
      <w:spacing w:before="100" w:beforeAutospacing="1" w:after="100" w:afterAutospacing="1"/>
      <w:jc w:val="center"/>
    </w:pPr>
    <w:rPr>
      <w:rFonts w:ascii="Arial" w:hAnsi="Arial" w:cs="Arial"/>
      <w:b/>
      <w:bCs/>
      <w:i/>
      <w:iCs/>
      <w:sz w:val="16"/>
      <w:szCs w:val="16"/>
    </w:rPr>
  </w:style>
  <w:style w:type="paragraph" w:customStyle="1" w:styleId="xl152">
    <w:name w:val="xl152"/>
    <w:basedOn w:val="a"/>
    <w:rsid w:val="004427AE"/>
    <w:pPr>
      <w:pBdr>
        <w:bottom w:val="single" w:sz="4" w:space="0" w:color="auto"/>
      </w:pBdr>
      <w:spacing w:before="100" w:beforeAutospacing="1" w:after="100" w:afterAutospacing="1"/>
      <w:jc w:val="center"/>
    </w:pPr>
    <w:rPr>
      <w:rFonts w:ascii="Arial" w:hAnsi="Arial" w:cs="Arial"/>
      <w:sz w:val="16"/>
      <w:szCs w:val="16"/>
    </w:rPr>
  </w:style>
  <w:style w:type="paragraph" w:customStyle="1" w:styleId="xl153">
    <w:name w:val="xl153"/>
    <w:basedOn w:val="a"/>
    <w:rsid w:val="004427AE"/>
    <w:pPr>
      <w:pBdr>
        <w:bottom w:val="single" w:sz="4" w:space="0" w:color="auto"/>
      </w:pBdr>
      <w:spacing w:before="100" w:beforeAutospacing="1" w:after="100" w:afterAutospacing="1"/>
    </w:pPr>
    <w:rPr>
      <w:rFonts w:ascii="Arial" w:hAnsi="Arial" w:cs="Arial"/>
      <w:sz w:val="16"/>
      <w:szCs w:val="16"/>
    </w:rPr>
  </w:style>
  <w:style w:type="paragraph" w:customStyle="1" w:styleId="xl154">
    <w:name w:val="xl154"/>
    <w:basedOn w:val="a"/>
    <w:rsid w:val="004427AE"/>
    <w:pPr>
      <w:pBdr>
        <w:lef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5">
    <w:name w:val="xl155"/>
    <w:basedOn w:val="a"/>
    <w:rsid w:val="004427AE"/>
    <w:pPr>
      <w:spacing w:before="100" w:beforeAutospacing="1" w:after="100" w:afterAutospacing="1"/>
      <w:jc w:val="center"/>
      <w:textAlignment w:val="center"/>
    </w:pPr>
    <w:rPr>
      <w:rFonts w:ascii="Arial" w:hAnsi="Arial" w:cs="Arial"/>
      <w:b/>
      <w:bCs/>
      <w:i/>
      <w:iCs/>
      <w:sz w:val="16"/>
      <w:szCs w:val="16"/>
    </w:rPr>
  </w:style>
  <w:style w:type="paragraph" w:customStyle="1" w:styleId="xl156">
    <w:name w:val="xl156"/>
    <w:basedOn w:val="a"/>
    <w:rsid w:val="004427AE"/>
    <w:pPr>
      <w:pBdr>
        <w:right w:val="dotDotDash" w:sz="8"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57">
    <w:name w:val="xl157"/>
    <w:basedOn w:val="a"/>
    <w:rsid w:val="004427AE"/>
    <w:pPr>
      <w:pBdr>
        <w:top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158">
    <w:name w:val="xl158"/>
    <w:basedOn w:val="a"/>
    <w:rsid w:val="004427AE"/>
    <w:pPr>
      <w:spacing w:before="100" w:beforeAutospacing="1" w:after="100" w:afterAutospacing="1"/>
    </w:pPr>
    <w:rPr>
      <w:rFonts w:ascii="Arial" w:hAnsi="Arial" w:cs="Arial"/>
      <w:sz w:val="16"/>
      <w:szCs w:val="16"/>
    </w:rPr>
  </w:style>
  <w:style w:type="table" w:styleId="ae">
    <w:name w:val="Table Grid"/>
    <w:basedOn w:val="a1"/>
    <w:rsid w:val="003465C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Знак1"/>
    <w:basedOn w:val="a"/>
    <w:next w:val="a"/>
    <w:semiHidden/>
    <w:rsid w:val="0065144E"/>
    <w:pPr>
      <w:spacing w:after="160" w:line="240" w:lineRule="exact"/>
    </w:pPr>
    <w:rPr>
      <w:rFonts w:ascii="Arial" w:hAnsi="Arial" w:cs="Arial"/>
      <w:sz w:val="20"/>
      <w:szCs w:val="20"/>
      <w:lang w:val="en-US" w:eastAsia="en-US"/>
    </w:rPr>
  </w:style>
  <w:style w:type="paragraph" w:styleId="af">
    <w:name w:val="Revision"/>
    <w:hidden/>
    <w:uiPriority w:val="99"/>
    <w:semiHidden/>
    <w:rsid w:val="00232EBE"/>
    <w:rPr>
      <w:sz w:val="24"/>
      <w:szCs w:val="24"/>
    </w:rPr>
  </w:style>
  <w:style w:type="paragraph" w:styleId="af0">
    <w:name w:val="footnote text"/>
    <w:basedOn w:val="a"/>
    <w:link w:val="af1"/>
    <w:uiPriority w:val="99"/>
    <w:rsid w:val="00880EED"/>
    <w:rPr>
      <w:sz w:val="20"/>
      <w:szCs w:val="20"/>
    </w:rPr>
  </w:style>
  <w:style w:type="character" w:customStyle="1" w:styleId="af1">
    <w:name w:val="Текст сноски Знак"/>
    <w:basedOn w:val="a0"/>
    <w:link w:val="af0"/>
    <w:uiPriority w:val="99"/>
    <w:rsid w:val="00880EED"/>
  </w:style>
  <w:style w:type="character" w:styleId="af2">
    <w:name w:val="footnote reference"/>
    <w:basedOn w:val="a0"/>
    <w:uiPriority w:val="99"/>
    <w:rsid w:val="00880EED"/>
    <w:rPr>
      <w:vertAlign w:val="superscript"/>
    </w:rPr>
  </w:style>
  <w:style w:type="character" w:styleId="af3">
    <w:name w:val="annotation reference"/>
    <w:basedOn w:val="a0"/>
    <w:rsid w:val="00195D2B"/>
    <w:rPr>
      <w:sz w:val="16"/>
      <w:szCs w:val="16"/>
    </w:rPr>
  </w:style>
  <w:style w:type="paragraph" w:styleId="af4">
    <w:name w:val="annotation text"/>
    <w:basedOn w:val="a"/>
    <w:link w:val="af5"/>
    <w:rsid w:val="00195D2B"/>
    <w:rPr>
      <w:sz w:val="20"/>
      <w:szCs w:val="20"/>
    </w:rPr>
  </w:style>
  <w:style w:type="character" w:customStyle="1" w:styleId="af5">
    <w:name w:val="Текст примечания Знак"/>
    <w:basedOn w:val="a0"/>
    <w:link w:val="af4"/>
    <w:rsid w:val="00195D2B"/>
  </w:style>
  <w:style w:type="paragraph" w:styleId="af6">
    <w:name w:val="annotation subject"/>
    <w:basedOn w:val="af4"/>
    <w:next w:val="af4"/>
    <w:link w:val="af7"/>
    <w:rsid w:val="00195D2B"/>
    <w:rPr>
      <w:b/>
      <w:bCs/>
    </w:rPr>
  </w:style>
  <w:style w:type="character" w:customStyle="1" w:styleId="af7">
    <w:name w:val="Тема примечания Знак"/>
    <w:basedOn w:val="af5"/>
    <w:link w:val="af6"/>
    <w:rsid w:val="00195D2B"/>
    <w:rPr>
      <w:b/>
      <w:bCs/>
    </w:rPr>
  </w:style>
  <w:style w:type="paragraph" w:styleId="af8">
    <w:name w:val="List Paragraph"/>
    <w:basedOn w:val="a"/>
    <w:uiPriority w:val="34"/>
    <w:qFormat/>
    <w:rsid w:val="00560A26"/>
    <w:pPr>
      <w:spacing w:after="200" w:line="276" w:lineRule="auto"/>
      <w:ind w:left="720"/>
      <w:contextualSpacing/>
    </w:pPr>
    <w:rPr>
      <w:rFonts w:ascii="Calibri" w:hAnsi="Calibri"/>
      <w:sz w:val="22"/>
      <w:szCs w:val="22"/>
    </w:rPr>
  </w:style>
  <w:style w:type="paragraph" w:styleId="af9">
    <w:name w:val="Body Text"/>
    <w:basedOn w:val="a"/>
    <w:link w:val="afa"/>
    <w:rsid w:val="00A22DA5"/>
    <w:pPr>
      <w:jc w:val="both"/>
    </w:pPr>
  </w:style>
  <w:style w:type="character" w:customStyle="1" w:styleId="afa">
    <w:name w:val="Основной текст Знак"/>
    <w:basedOn w:val="a0"/>
    <w:link w:val="af9"/>
    <w:rsid w:val="00A22DA5"/>
    <w:rPr>
      <w:sz w:val="24"/>
      <w:szCs w:val="24"/>
    </w:rPr>
  </w:style>
  <w:style w:type="character" w:customStyle="1" w:styleId="apple-converted-space">
    <w:name w:val="apple-converted-space"/>
    <w:basedOn w:val="a0"/>
    <w:rsid w:val="00F51231"/>
  </w:style>
  <w:style w:type="character" w:styleId="afb">
    <w:name w:val="Emphasis"/>
    <w:basedOn w:val="a0"/>
    <w:uiPriority w:val="20"/>
    <w:qFormat/>
    <w:rsid w:val="00F51231"/>
    <w:rPr>
      <w:i/>
      <w:iCs/>
    </w:rPr>
  </w:style>
  <w:style w:type="character" w:customStyle="1" w:styleId="afc">
    <w:name w:val="Гипертекстовая ссылка"/>
    <w:basedOn w:val="a0"/>
    <w:uiPriority w:val="99"/>
    <w:rsid w:val="006B1BCA"/>
    <w:rPr>
      <w:b/>
      <w:bCs/>
      <w:color w:val="106BBE"/>
    </w:rPr>
  </w:style>
  <w:style w:type="character" w:customStyle="1" w:styleId="a9">
    <w:name w:val="Нижний колонтитул Знак"/>
    <w:basedOn w:val="a0"/>
    <w:link w:val="a8"/>
    <w:uiPriority w:val="99"/>
    <w:rsid w:val="00A11E73"/>
    <w:rPr>
      <w:sz w:val="24"/>
      <w:szCs w:val="24"/>
    </w:rPr>
  </w:style>
  <w:style w:type="character" w:customStyle="1" w:styleId="12">
    <w:name w:val="Неразрешенное упоминание1"/>
    <w:basedOn w:val="a0"/>
    <w:uiPriority w:val="99"/>
    <w:semiHidden/>
    <w:unhideWhenUsed/>
    <w:rsid w:val="005A70E0"/>
    <w:rPr>
      <w:color w:val="605E5C"/>
      <w:shd w:val="clear" w:color="auto" w:fill="E1DFDD"/>
    </w:rPr>
  </w:style>
  <w:style w:type="character" w:customStyle="1" w:styleId="10">
    <w:name w:val="Заголовок 1 Знак"/>
    <w:basedOn w:val="a0"/>
    <w:link w:val="1"/>
    <w:rsid w:val="008503BE"/>
    <w:rPr>
      <w:b/>
      <w:bCs/>
      <w:sz w:val="28"/>
      <w:szCs w:val="24"/>
    </w:rPr>
  </w:style>
  <w:style w:type="character" w:customStyle="1" w:styleId="a4">
    <w:name w:val="Название Знак"/>
    <w:basedOn w:val="a0"/>
    <w:link w:val="a3"/>
    <w:rsid w:val="008503BE"/>
    <w:rPr>
      <w:sz w:val="28"/>
      <w:szCs w:val="24"/>
    </w:rPr>
  </w:style>
  <w:style w:type="character" w:customStyle="1" w:styleId="a6">
    <w:name w:val="Подзаголовок Знак"/>
    <w:basedOn w:val="a0"/>
    <w:link w:val="a5"/>
    <w:rsid w:val="008503BE"/>
    <w:rPr>
      <w:b/>
      <w:bCs/>
      <w:sz w:val="28"/>
      <w:szCs w:val="24"/>
    </w:rPr>
  </w:style>
</w:styles>
</file>

<file path=word/webSettings.xml><?xml version="1.0" encoding="utf-8"?>
<w:webSettings xmlns:r="http://schemas.openxmlformats.org/officeDocument/2006/relationships" xmlns:w="http://schemas.openxmlformats.org/wordprocessingml/2006/main">
  <w:divs>
    <w:div w:id="73019116">
      <w:bodyDiv w:val="1"/>
      <w:marLeft w:val="0"/>
      <w:marRight w:val="0"/>
      <w:marTop w:val="0"/>
      <w:marBottom w:val="0"/>
      <w:divBdr>
        <w:top w:val="none" w:sz="0" w:space="0" w:color="auto"/>
        <w:left w:val="none" w:sz="0" w:space="0" w:color="auto"/>
        <w:bottom w:val="none" w:sz="0" w:space="0" w:color="auto"/>
        <w:right w:val="none" w:sz="0" w:space="0" w:color="auto"/>
      </w:divBdr>
    </w:div>
    <w:div w:id="358816899">
      <w:bodyDiv w:val="1"/>
      <w:marLeft w:val="0"/>
      <w:marRight w:val="0"/>
      <w:marTop w:val="0"/>
      <w:marBottom w:val="0"/>
      <w:divBdr>
        <w:top w:val="none" w:sz="0" w:space="0" w:color="auto"/>
        <w:left w:val="none" w:sz="0" w:space="0" w:color="auto"/>
        <w:bottom w:val="none" w:sz="0" w:space="0" w:color="auto"/>
        <w:right w:val="none" w:sz="0" w:space="0" w:color="auto"/>
      </w:divBdr>
      <w:divsChild>
        <w:div w:id="290674238">
          <w:marLeft w:val="0"/>
          <w:marRight w:val="0"/>
          <w:marTop w:val="0"/>
          <w:marBottom w:val="0"/>
          <w:divBdr>
            <w:top w:val="none" w:sz="0" w:space="0" w:color="auto"/>
            <w:left w:val="none" w:sz="0" w:space="0" w:color="auto"/>
            <w:bottom w:val="none" w:sz="0" w:space="0" w:color="auto"/>
            <w:right w:val="none" w:sz="0" w:space="0" w:color="auto"/>
          </w:divBdr>
        </w:div>
        <w:div w:id="643893412">
          <w:marLeft w:val="0"/>
          <w:marRight w:val="0"/>
          <w:marTop w:val="0"/>
          <w:marBottom w:val="0"/>
          <w:divBdr>
            <w:top w:val="none" w:sz="0" w:space="0" w:color="auto"/>
            <w:left w:val="none" w:sz="0" w:space="0" w:color="auto"/>
            <w:bottom w:val="none" w:sz="0" w:space="0" w:color="auto"/>
            <w:right w:val="none" w:sz="0" w:space="0" w:color="auto"/>
          </w:divBdr>
        </w:div>
      </w:divsChild>
    </w:div>
    <w:div w:id="384837606">
      <w:bodyDiv w:val="1"/>
      <w:marLeft w:val="0"/>
      <w:marRight w:val="0"/>
      <w:marTop w:val="0"/>
      <w:marBottom w:val="0"/>
      <w:divBdr>
        <w:top w:val="none" w:sz="0" w:space="0" w:color="auto"/>
        <w:left w:val="none" w:sz="0" w:space="0" w:color="auto"/>
        <w:bottom w:val="none" w:sz="0" w:space="0" w:color="auto"/>
        <w:right w:val="none" w:sz="0" w:space="0" w:color="auto"/>
      </w:divBdr>
    </w:div>
    <w:div w:id="518590385">
      <w:bodyDiv w:val="1"/>
      <w:marLeft w:val="0"/>
      <w:marRight w:val="0"/>
      <w:marTop w:val="0"/>
      <w:marBottom w:val="0"/>
      <w:divBdr>
        <w:top w:val="none" w:sz="0" w:space="0" w:color="auto"/>
        <w:left w:val="none" w:sz="0" w:space="0" w:color="auto"/>
        <w:bottom w:val="none" w:sz="0" w:space="0" w:color="auto"/>
        <w:right w:val="none" w:sz="0" w:space="0" w:color="auto"/>
      </w:divBdr>
    </w:div>
    <w:div w:id="696388964">
      <w:bodyDiv w:val="1"/>
      <w:marLeft w:val="0"/>
      <w:marRight w:val="0"/>
      <w:marTop w:val="0"/>
      <w:marBottom w:val="0"/>
      <w:divBdr>
        <w:top w:val="none" w:sz="0" w:space="0" w:color="auto"/>
        <w:left w:val="none" w:sz="0" w:space="0" w:color="auto"/>
        <w:bottom w:val="none" w:sz="0" w:space="0" w:color="auto"/>
        <w:right w:val="none" w:sz="0" w:space="0" w:color="auto"/>
      </w:divBdr>
    </w:div>
    <w:div w:id="697976309">
      <w:bodyDiv w:val="1"/>
      <w:marLeft w:val="0"/>
      <w:marRight w:val="0"/>
      <w:marTop w:val="0"/>
      <w:marBottom w:val="0"/>
      <w:divBdr>
        <w:top w:val="none" w:sz="0" w:space="0" w:color="auto"/>
        <w:left w:val="none" w:sz="0" w:space="0" w:color="auto"/>
        <w:bottom w:val="none" w:sz="0" w:space="0" w:color="auto"/>
        <w:right w:val="none" w:sz="0" w:space="0" w:color="auto"/>
      </w:divBdr>
    </w:div>
    <w:div w:id="823787664">
      <w:bodyDiv w:val="1"/>
      <w:marLeft w:val="0"/>
      <w:marRight w:val="0"/>
      <w:marTop w:val="0"/>
      <w:marBottom w:val="0"/>
      <w:divBdr>
        <w:top w:val="none" w:sz="0" w:space="0" w:color="auto"/>
        <w:left w:val="none" w:sz="0" w:space="0" w:color="auto"/>
        <w:bottom w:val="none" w:sz="0" w:space="0" w:color="auto"/>
        <w:right w:val="none" w:sz="0" w:space="0" w:color="auto"/>
      </w:divBdr>
    </w:div>
    <w:div w:id="852644194">
      <w:bodyDiv w:val="1"/>
      <w:marLeft w:val="0"/>
      <w:marRight w:val="0"/>
      <w:marTop w:val="0"/>
      <w:marBottom w:val="0"/>
      <w:divBdr>
        <w:top w:val="none" w:sz="0" w:space="0" w:color="auto"/>
        <w:left w:val="none" w:sz="0" w:space="0" w:color="auto"/>
        <w:bottom w:val="none" w:sz="0" w:space="0" w:color="auto"/>
        <w:right w:val="none" w:sz="0" w:space="0" w:color="auto"/>
      </w:divBdr>
    </w:div>
    <w:div w:id="1397127534">
      <w:bodyDiv w:val="1"/>
      <w:marLeft w:val="0"/>
      <w:marRight w:val="0"/>
      <w:marTop w:val="0"/>
      <w:marBottom w:val="0"/>
      <w:divBdr>
        <w:top w:val="none" w:sz="0" w:space="0" w:color="auto"/>
        <w:left w:val="none" w:sz="0" w:space="0" w:color="auto"/>
        <w:bottom w:val="none" w:sz="0" w:space="0" w:color="auto"/>
        <w:right w:val="none" w:sz="0" w:space="0" w:color="auto"/>
      </w:divBdr>
    </w:div>
    <w:div w:id="1444424234">
      <w:bodyDiv w:val="1"/>
      <w:marLeft w:val="0"/>
      <w:marRight w:val="0"/>
      <w:marTop w:val="0"/>
      <w:marBottom w:val="0"/>
      <w:divBdr>
        <w:top w:val="none" w:sz="0" w:space="0" w:color="auto"/>
        <w:left w:val="none" w:sz="0" w:space="0" w:color="auto"/>
        <w:bottom w:val="none" w:sz="0" w:space="0" w:color="auto"/>
        <w:right w:val="none" w:sz="0" w:space="0" w:color="auto"/>
      </w:divBdr>
    </w:div>
    <w:div w:id="1551334263">
      <w:bodyDiv w:val="1"/>
      <w:marLeft w:val="0"/>
      <w:marRight w:val="0"/>
      <w:marTop w:val="0"/>
      <w:marBottom w:val="0"/>
      <w:divBdr>
        <w:top w:val="none" w:sz="0" w:space="0" w:color="auto"/>
        <w:left w:val="none" w:sz="0" w:space="0" w:color="auto"/>
        <w:bottom w:val="none" w:sz="0" w:space="0" w:color="auto"/>
        <w:right w:val="none" w:sz="0" w:space="0" w:color="auto"/>
      </w:divBdr>
      <w:divsChild>
        <w:div w:id="2142647900">
          <w:marLeft w:val="0"/>
          <w:marRight w:val="0"/>
          <w:marTop w:val="0"/>
          <w:marBottom w:val="0"/>
          <w:divBdr>
            <w:top w:val="none" w:sz="0" w:space="0" w:color="auto"/>
            <w:left w:val="none" w:sz="0" w:space="0" w:color="auto"/>
            <w:bottom w:val="none" w:sz="0" w:space="0" w:color="auto"/>
            <w:right w:val="none" w:sz="0" w:space="0" w:color="auto"/>
          </w:divBdr>
        </w:div>
        <w:div w:id="1914773178">
          <w:marLeft w:val="0"/>
          <w:marRight w:val="0"/>
          <w:marTop w:val="0"/>
          <w:marBottom w:val="0"/>
          <w:divBdr>
            <w:top w:val="none" w:sz="0" w:space="0" w:color="auto"/>
            <w:left w:val="none" w:sz="0" w:space="0" w:color="auto"/>
            <w:bottom w:val="none" w:sz="0" w:space="0" w:color="auto"/>
            <w:right w:val="none" w:sz="0" w:space="0" w:color="auto"/>
          </w:divBdr>
        </w:div>
      </w:divsChild>
    </w:div>
    <w:div w:id="1734424865">
      <w:bodyDiv w:val="1"/>
      <w:marLeft w:val="0"/>
      <w:marRight w:val="0"/>
      <w:marTop w:val="0"/>
      <w:marBottom w:val="0"/>
      <w:divBdr>
        <w:top w:val="none" w:sz="0" w:space="0" w:color="auto"/>
        <w:left w:val="none" w:sz="0" w:space="0" w:color="auto"/>
        <w:bottom w:val="none" w:sz="0" w:space="0" w:color="auto"/>
        <w:right w:val="none" w:sz="0" w:space="0" w:color="auto"/>
      </w:divBdr>
    </w:div>
    <w:div w:id="1925333400">
      <w:bodyDiv w:val="1"/>
      <w:marLeft w:val="0"/>
      <w:marRight w:val="0"/>
      <w:marTop w:val="0"/>
      <w:marBottom w:val="0"/>
      <w:divBdr>
        <w:top w:val="none" w:sz="0" w:space="0" w:color="auto"/>
        <w:left w:val="none" w:sz="0" w:space="0" w:color="auto"/>
        <w:bottom w:val="none" w:sz="0" w:space="0" w:color="auto"/>
        <w:right w:val="none" w:sz="0" w:space="0" w:color="auto"/>
      </w:divBdr>
    </w:div>
    <w:div w:id="1962035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microsoft.com/office/2016/09/relationships/commentsIds" Target="commentsId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DD41F1-9D9E-4771-A6BC-14CC26C6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3113</TotalTime>
  <Pages>1</Pages>
  <Words>7421</Words>
  <Characters>42300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49622</CharactersWithSpaces>
  <SharedDoc>false</SharedDoc>
  <HLinks>
    <vt:vector size="66" baseType="variant">
      <vt:variant>
        <vt:i4>6553706</vt:i4>
      </vt:variant>
      <vt:variant>
        <vt:i4>18</vt:i4>
      </vt:variant>
      <vt:variant>
        <vt:i4>0</vt:i4>
      </vt:variant>
      <vt:variant>
        <vt:i4>5</vt:i4>
      </vt:variant>
      <vt:variant>
        <vt:lpwstr>consultantplus://offline/ref=96B5D6761BB86C3120E2DBCBFCB8573BA7145541641C659ABA19C61A35398C798BC9796F6790E42CP0E5L</vt:lpwstr>
      </vt:variant>
      <vt:variant>
        <vt:lpwstr/>
      </vt:variant>
      <vt:variant>
        <vt:i4>8192053</vt:i4>
      </vt:variant>
      <vt:variant>
        <vt:i4>15</vt:i4>
      </vt:variant>
      <vt:variant>
        <vt:i4>0</vt:i4>
      </vt:variant>
      <vt:variant>
        <vt:i4>5</vt:i4>
      </vt:variant>
      <vt:variant>
        <vt:lpwstr>garantf1://19649342.13/</vt:lpwstr>
      </vt:variant>
      <vt:variant>
        <vt:lpwstr/>
      </vt:variant>
      <vt:variant>
        <vt:i4>6684728</vt:i4>
      </vt:variant>
      <vt:variant>
        <vt:i4>12</vt:i4>
      </vt:variant>
      <vt:variant>
        <vt:i4>0</vt:i4>
      </vt:variant>
      <vt:variant>
        <vt:i4>5</vt:i4>
      </vt:variant>
      <vt:variant>
        <vt:lpwstr>garantf1://70103380.40601/</vt:lpwstr>
      </vt:variant>
      <vt:variant>
        <vt:lpwstr/>
      </vt:variant>
      <vt:variant>
        <vt:i4>6684728</vt:i4>
      </vt:variant>
      <vt:variant>
        <vt:i4>9</vt:i4>
      </vt:variant>
      <vt:variant>
        <vt:i4>0</vt:i4>
      </vt:variant>
      <vt:variant>
        <vt:i4>5</vt:i4>
      </vt:variant>
      <vt:variant>
        <vt:lpwstr>garantf1://70103380.40601/</vt:lpwstr>
      </vt:variant>
      <vt:variant>
        <vt:lpwstr/>
      </vt:variant>
      <vt:variant>
        <vt:i4>6684728</vt:i4>
      </vt:variant>
      <vt:variant>
        <vt:i4>6</vt:i4>
      </vt:variant>
      <vt:variant>
        <vt:i4>0</vt:i4>
      </vt:variant>
      <vt:variant>
        <vt:i4>5</vt:i4>
      </vt:variant>
      <vt:variant>
        <vt:lpwstr>garantf1://70103380.40601/</vt:lpwstr>
      </vt:variant>
      <vt:variant>
        <vt:lpwstr/>
      </vt:variant>
      <vt:variant>
        <vt:i4>4980744</vt:i4>
      </vt:variant>
      <vt:variant>
        <vt:i4>3</vt:i4>
      </vt:variant>
      <vt:variant>
        <vt:i4>0</vt:i4>
      </vt:variant>
      <vt:variant>
        <vt:i4>5</vt:i4>
      </vt:variant>
      <vt:variant>
        <vt:lpwstr>garantf1://12079125.1103/</vt:lpwstr>
      </vt:variant>
      <vt:variant>
        <vt:lpwstr/>
      </vt:variant>
      <vt:variant>
        <vt:i4>5046280</vt:i4>
      </vt:variant>
      <vt:variant>
        <vt:i4>0</vt:i4>
      </vt:variant>
      <vt:variant>
        <vt:i4>0</vt:i4>
      </vt:variant>
      <vt:variant>
        <vt:i4>5</vt:i4>
      </vt:variant>
      <vt:variant>
        <vt:lpwstr>garantf1://12079125.1102/</vt:lpwstr>
      </vt:variant>
      <vt:variant>
        <vt:lpwstr/>
      </vt:variant>
      <vt:variant>
        <vt:i4>5111816</vt:i4>
      </vt:variant>
      <vt:variant>
        <vt:i4>9</vt:i4>
      </vt:variant>
      <vt:variant>
        <vt:i4>0</vt:i4>
      </vt:variant>
      <vt:variant>
        <vt:i4>5</vt:i4>
      </vt:variant>
      <vt:variant>
        <vt:lpwstr>garantf1://70308460.4000/</vt:lpwstr>
      </vt:variant>
      <vt:variant>
        <vt:lpwstr/>
      </vt:variant>
      <vt:variant>
        <vt:i4>6291510</vt:i4>
      </vt:variant>
      <vt:variant>
        <vt:i4>6</vt:i4>
      </vt:variant>
      <vt:variant>
        <vt:i4>0</vt:i4>
      </vt:variant>
      <vt:variant>
        <vt:i4>5</vt:i4>
      </vt:variant>
      <vt:variant>
        <vt:lpwstr>garantf1://12092386.0/</vt:lpwstr>
      </vt:variant>
      <vt:variant>
        <vt:lpwstr/>
      </vt:variant>
      <vt:variant>
        <vt:i4>5242885</vt:i4>
      </vt:variant>
      <vt:variant>
        <vt:i4>3</vt:i4>
      </vt:variant>
      <vt:variant>
        <vt:i4>0</vt:i4>
      </vt:variant>
      <vt:variant>
        <vt:i4>5</vt:i4>
      </vt:variant>
      <vt:variant>
        <vt:lpwstr>garantf1://12092386.102/</vt:lpwstr>
      </vt:variant>
      <vt:variant>
        <vt:lpwstr/>
      </vt:variant>
      <vt:variant>
        <vt:i4>5177345</vt:i4>
      </vt:variant>
      <vt:variant>
        <vt:i4>0</vt:i4>
      </vt:variant>
      <vt:variant>
        <vt:i4>0</vt:i4>
      </vt:variant>
      <vt:variant>
        <vt:i4>5</vt:i4>
      </vt:variant>
      <vt:variant>
        <vt:lpwstr>garantf1://12078429.1000/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gumayeva</dc:creator>
  <cp:lastModifiedBy>abdulaeva</cp:lastModifiedBy>
  <cp:revision>89</cp:revision>
  <cp:lastPrinted>2024-04-22T09:52:00Z</cp:lastPrinted>
  <dcterms:created xsi:type="dcterms:W3CDTF">2022-02-02T03:30:00Z</dcterms:created>
  <dcterms:modified xsi:type="dcterms:W3CDTF">2024-05-02T10:34:00Z</dcterms:modified>
</cp:coreProperties>
</file>