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2A" w:rsidRDefault="004F0715" w:rsidP="00FE78F5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860F1">
        <w:rPr>
          <w:rFonts w:ascii="Times New Roman" w:hAnsi="Times New Roman" w:cs="Times New Roman"/>
          <w:sz w:val="24"/>
          <w:szCs w:val="24"/>
        </w:rPr>
        <w:t>ПРИЛОЖЕНИЕ</w:t>
      </w:r>
    </w:p>
    <w:p w:rsidR="00CC6B7D" w:rsidRDefault="00CC6B7D" w:rsidP="00FE78F5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CC6B7D" w:rsidRDefault="00CC6B7D" w:rsidP="00FE78F5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CC6B7D" w:rsidRDefault="00CC6B7D" w:rsidP="00FE78F5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Златоустовского городского округа</w:t>
      </w:r>
    </w:p>
    <w:p w:rsidR="00CC6B7D" w:rsidRPr="005860F1" w:rsidRDefault="00CC6B7D" w:rsidP="00FE78F5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30.11.2020 г. № 2389-р/АДМ</w:t>
      </w:r>
    </w:p>
    <w:p w:rsidR="007D432A" w:rsidRPr="005860F1" w:rsidRDefault="007D432A" w:rsidP="00FE78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E37" w:rsidRPr="005860F1" w:rsidRDefault="005860F1" w:rsidP="00FE78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мероприятий по </w:t>
      </w:r>
      <w:r w:rsidR="004C6C4A" w:rsidRPr="005860F1">
        <w:rPr>
          <w:rFonts w:ascii="Times New Roman" w:hAnsi="Times New Roman" w:cs="Times New Roman"/>
          <w:sz w:val="28"/>
          <w:szCs w:val="28"/>
        </w:rPr>
        <w:t>формированию</w:t>
      </w:r>
    </w:p>
    <w:p w:rsidR="00677E38" w:rsidRDefault="00E90E37" w:rsidP="00FE78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0F1">
        <w:rPr>
          <w:rFonts w:ascii="Times New Roman" w:hAnsi="Times New Roman" w:cs="Times New Roman"/>
          <w:sz w:val="28"/>
          <w:szCs w:val="28"/>
        </w:rPr>
        <w:t>проекта б</w:t>
      </w:r>
      <w:r w:rsidR="004C6C4A" w:rsidRPr="005860F1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9A70EB" w:rsidRPr="005860F1">
        <w:rPr>
          <w:rFonts w:ascii="Times New Roman" w:hAnsi="Times New Roman" w:cs="Times New Roman"/>
          <w:sz w:val="28"/>
          <w:szCs w:val="28"/>
        </w:rPr>
        <w:t xml:space="preserve">Златоустовского </w:t>
      </w:r>
      <w:r w:rsidR="004C6C4A" w:rsidRPr="005860F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EB6A46" w:rsidRPr="005860F1" w:rsidRDefault="004C6C4A" w:rsidP="00677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0F1">
        <w:rPr>
          <w:rFonts w:ascii="Times New Roman" w:hAnsi="Times New Roman" w:cs="Times New Roman"/>
          <w:sz w:val="28"/>
          <w:szCs w:val="28"/>
        </w:rPr>
        <w:t>на 20</w:t>
      </w:r>
      <w:r w:rsidR="00C22C44">
        <w:rPr>
          <w:rFonts w:ascii="Times New Roman" w:hAnsi="Times New Roman" w:cs="Times New Roman"/>
          <w:sz w:val="28"/>
          <w:szCs w:val="28"/>
        </w:rPr>
        <w:t>2</w:t>
      </w:r>
      <w:r w:rsidR="00C22C44" w:rsidRPr="00C22C44">
        <w:rPr>
          <w:rFonts w:ascii="Times New Roman" w:hAnsi="Times New Roman" w:cs="Times New Roman"/>
          <w:sz w:val="28"/>
          <w:szCs w:val="28"/>
        </w:rPr>
        <w:t>1</w:t>
      </w:r>
      <w:r w:rsidR="00E90E37" w:rsidRPr="005860F1">
        <w:rPr>
          <w:rFonts w:ascii="Times New Roman" w:hAnsi="Times New Roman" w:cs="Times New Roman"/>
          <w:sz w:val="28"/>
          <w:szCs w:val="28"/>
        </w:rPr>
        <w:t xml:space="preserve"> год</w:t>
      </w:r>
      <w:r w:rsidR="00677E38">
        <w:rPr>
          <w:rFonts w:ascii="Times New Roman" w:hAnsi="Times New Roman" w:cs="Times New Roman"/>
          <w:sz w:val="28"/>
          <w:szCs w:val="28"/>
        </w:rPr>
        <w:t xml:space="preserve"> </w:t>
      </w:r>
      <w:r w:rsidR="00EB6A46" w:rsidRPr="005860F1">
        <w:rPr>
          <w:rFonts w:ascii="Times New Roman" w:hAnsi="Times New Roman" w:cs="Times New Roman"/>
          <w:sz w:val="28"/>
          <w:szCs w:val="28"/>
        </w:rPr>
        <w:t>и плановый период 20</w:t>
      </w:r>
      <w:r w:rsidR="00876ABA" w:rsidRPr="005860F1">
        <w:rPr>
          <w:rFonts w:ascii="Times New Roman" w:hAnsi="Times New Roman" w:cs="Times New Roman"/>
          <w:sz w:val="28"/>
          <w:szCs w:val="28"/>
        </w:rPr>
        <w:t>2</w:t>
      </w:r>
      <w:r w:rsidR="00C22C44" w:rsidRPr="00677E38">
        <w:rPr>
          <w:rFonts w:ascii="Times New Roman" w:hAnsi="Times New Roman" w:cs="Times New Roman"/>
          <w:sz w:val="28"/>
          <w:szCs w:val="28"/>
        </w:rPr>
        <w:t>2</w:t>
      </w:r>
      <w:r w:rsidR="00EB6A46" w:rsidRPr="005860F1">
        <w:rPr>
          <w:rFonts w:ascii="Times New Roman" w:hAnsi="Times New Roman" w:cs="Times New Roman"/>
          <w:sz w:val="28"/>
          <w:szCs w:val="28"/>
        </w:rPr>
        <w:t xml:space="preserve"> и 20</w:t>
      </w:r>
      <w:r w:rsidR="00AE0218" w:rsidRPr="005860F1">
        <w:rPr>
          <w:rFonts w:ascii="Times New Roman" w:hAnsi="Times New Roman" w:cs="Times New Roman"/>
          <w:sz w:val="28"/>
          <w:szCs w:val="28"/>
        </w:rPr>
        <w:t>2</w:t>
      </w:r>
      <w:r w:rsidR="00C22C44" w:rsidRPr="00677E38">
        <w:rPr>
          <w:rFonts w:ascii="Times New Roman" w:hAnsi="Times New Roman" w:cs="Times New Roman"/>
          <w:sz w:val="28"/>
          <w:szCs w:val="28"/>
        </w:rPr>
        <w:t>3</w:t>
      </w:r>
      <w:r w:rsidR="00EB6A46" w:rsidRPr="005860F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90B82" w:rsidRPr="005860F1" w:rsidRDefault="00190B82" w:rsidP="00FE78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169"/>
        <w:tblW w:w="10173" w:type="dxa"/>
        <w:tblLayout w:type="fixed"/>
        <w:tblLook w:val="04A0"/>
      </w:tblPr>
      <w:tblGrid>
        <w:gridCol w:w="666"/>
        <w:gridCol w:w="5821"/>
        <w:gridCol w:w="1559"/>
        <w:gridCol w:w="2127"/>
      </w:tblGrid>
      <w:tr w:rsidR="007637EE" w:rsidRPr="005860F1" w:rsidTr="00B0079E">
        <w:trPr>
          <w:trHeight w:val="416"/>
        </w:trPr>
        <w:tc>
          <w:tcPr>
            <w:tcW w:w="666" w:type="dxa"/>
          </w:tcPr>
          <w:p w:rsidR="00E90E37" w:rsidRPr="005860F1" w:rsidRDefault="00E90E37" w:rsidP="00FE7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21" w:type="dxa"/>
          </w:tcPr>
          <w:p w:rsidR="00E90E37" w:rsidRPr="005860F1" w:rsidRDefault="00E90E37" w:rsidP="00FE7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E90E37" w:rsidRPr="005860F1" w:rsidRDefault="00E90E37" w:rsidP="00FE7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90E37" w:rsidRPr="005860F1" w:rsidRDefault="00E90E37" w:rsidP="00FE7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271200" w:rsidRPr="005860F1" w:rsidTr="00F13CD6">
        <w:trPr>
          <w:trHeight w:val="1435"/>
        </w:trPr>
        <w:tc>
          <w:tcPr>
            <w:tcW w:w="666" w:type="dxa"/>
            <w:vAlign w:val="center"/>
          </w:tcPr>
          <w:p w:rsidR="00271200" w:rsidRPr="005860F1" w:rsidRDefault="00271200" w:rsidP="00271200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271200" w:rsidRPr="005860F1" w:rsidRDefault="00271200" w:rsidP="0027120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постановления Администрации Златоустовского городского округа о проведении публичных слушаний по проекту бюджета Златоустовского городского округа (далее – проекта бюджета)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P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59" w:type="dxa"/>
          </w:tcPr>
          <w:p w:rsidR="00271200" w:rsidRPr="005860F1" w:rsidRDefault="00271200" w:rsidP="00271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271200" w:rsidRPr="005860F1" w:rsidRDefault="00271200" w:rsidP="0027120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7" w:type="dxa"/>
          </w:tcPr>
          <w:p w:rsidR="00271200" w:rsidRPr="005860F1" w:rsidRDefault="00271200" w:rsidP="00271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05CE1" w:rsidRPr="005860F1" w:rsidTr="00B0079E">
        <w:trPr>
          <w:trHeight w:val="1219"/>
        </w:trPr>
        <w:tc>
          <w:tcPr>
            <w:tcW w:w="666" w:type="dxa"/>
            <w:vAlign w:val="center"/>
          </w:tcPr>
          <w:p w:rsidR="00105CE1" w:rsidRPr="005860F1" w:rsidRDefault="00105CE1" w:rsidP="00FE78F5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05CE1" w:rsidRPr="005860F1" w:rsidRDefault="00105CE1" w:rsidP="00FE7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приказа Финансового управления </w:t>
            </w:r>
            <w:r w:rsidR="000F7CD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(далее – Финансовое управление) </w:t>
            </w:r>
            <w:r w:rsidR="000B691B" w:rsidRPr="005860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4957" w:rsidRPr="005860F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B691B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</w:t>
            </w:r>
            <w:r w:rsidR="00324957" w:rsidRPr="005860F1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0B691B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C21" w:rsidRPr="005860F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324957" w:rsidRPr="00586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A5C21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классификации к проекту бюджета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</w:t>
            </w:r>
            <w:r w:rsidR="00C22C44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22C44" w:rsidRPr="00C22C4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A5C21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22C44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C22C44" w:rsidRPr="00C22C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6A4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22C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2C44" w:rsidRPr="00C22C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6A4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</w:p>
        </w:tc>
        <w:tc>
          <w:tcPr>
            <w:tcW w:w="1559" w:type="dxa"/>
          </w:tcPr>
          <w:p w:rsidR="00105CE1" w:rsidRPr="005860F1" w:rsidRDefault="00B46C6B" w:rsidP="00FE7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Pr="005860F1" w:rsidRDefault="002C086B" w:rsidP="00FE7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05CE1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CE1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05CE1" w:rsidRPr="005860F1" w:rsidRDefault="00105CE1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2D2A18" w:rsidRPr="005860F1" w:rsidTr="00B0079E">
        <w:trPr>
          <w:trHeight w:val="979"/>
        </w:trPr>
        <w:tc>
          <w:tcPr>
            <w:tcW w:w="666" w:type="dxa"/>
            <w:vAlign w:val="center"/>
          </w:tcPr>
          <w:p w:rsidR="002D2A18" w:rsidRPr="005860F1" w:rsidRDefault="002D2A18" w:rsidP="00E0230D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FC7937" w:rsidRPr="005860F1" w:rsidRDefault="00BF7B1C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Формирование в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>прика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 xml:space="preserve">зом Финансового управления от 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>б утверждении Методики и порядка планирования бюджетных ассигнований бюджета Златоусто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вского городского округа на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A7807" w:rsidRPr="005860F1">
              <w:rPr>
                <w:rFonts w:ascii="Times New Roman" w:hAnsi="Times New Roman" w:cs="Times New Roman"/>
                <w:sz w:val="24"/>
                <w:szCs w:val="24"/>
              </w:rPr>
              <w:t>(далее - Методика)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проектировок предельных объемов бюджетных ассигнований </w:t>
            </w:r>
            <w:r w:rsidR="00CF2CF5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бюджета Златоустовского городского округа на </w:t>
            </w:r>
            <w:r w:rsidR="00E230E8"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484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30E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E4848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30E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C013AD" w:rsidRPr="005860F1">
              <w:rPr>
                <w:rFonts w:ascii="Times New Roman" w:hAnsi="Times New Roman" w:cs="Times New Roman"/>
                <w:sz w:val="24"/>
                <w:szCs w:val="24"/>
              </w:rPr>
              <w:t>, в том числе для реализации муниципальных программ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10A" w:rsidRPr="00C965A1">
              <w:rPr>
                <w:sz w:val="24"/>
                <w:szCs w:val="24"/>
              </w:rPr>
              <w:t>(за исключением проектировок предельных объемов бюджетных</w:t>
            </w:r>
            <w:r w:rsidR="00B9410A">
              <w:rPr>
                <w:sz w:val="24"/>
                <w:szCs w:val="24"/>
              </w:rPr>
              <w:t xml:space="preserve"> </w:t>
            </w:r>
            <w:r w:rsidR="00B9410A" w:rsidRPr="00C965A1">
              <w:rPr>
                <w:sz w:val="24"/>
                <w:szCs w:val="24"/>
              </w:rPr>
              <w:t>ассигнований</w:t>
            </w:r>
            <w:r w:rsidR="00B9410A">
              <w:rPr>
                <w:sz w:val="24"/>
                <w:szCs w:val="24"/>
              </w:rPr>
              <w:t xml:space="preserve"> </w:t>
            </w:r>
            <w:r w:rsidR="00B9410A" w:rsidRPr="00C965A1">
              <w:rPr>
                <w:sz w:val="24"/>
                <w:szCs w:val="24"/>
              </w:rPr>
              <w:t>на реализацию дорожного фонда и капитальных вложений)</w:t>
            </w:r>
            <w:r w:rsidR="00466232">
              <w:rPr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их доведение 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главных распорядителей средств бюджета округа</w:t>
            </w:r>
          </w:p>
        </w:tc>
        <w:tc>
          <w:tcPr>
            <w:tcW w:w="1559" w:type="dxa"/>
          </w:tcPr>
          <w:p w:rsidR="00B46C6B" w:rsidRPr="005860F1" w:rsidRDefault="00B46C6B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Pr="005860F1" w:rsidRDefault="002C086B" w:rsidP="00D34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76ABA"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A18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2D2A18" w:rsidRPr="005860F1" w:rsidRDefault="002D2A18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B06206" w:rsidRPr="005860F1" w:rsidTr="00B0079E">
        <w:tc>
          <w:tcPr>
            <w:tcW w:w="666" w:type="dxa"/>
            <w:vAlign w:val="center"/>
          </w:tcPr>
          <w:p w:rsidR="00B06206" w:rsidRPr="005860F1" w:rsidRDefault="00B06206" w:rsidP="00E0230D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B06206" w:rsidRPr="005860F1" w:rsidRDefault="00B06206" w:rsidP="00FE78F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доведение проектировок предельных объемов бюджетных ассигнований дорожного фонда, а также на реализацию капитальных вложений на 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484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30E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E4848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30E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главных распорядителей средств бюджета округа</w:t>
            </w:r>
          </w:p>
        </w:tc>
        <w:tc>
          <w:tcPr>
            <w:tcW w:w="1559" w:type="dxa"/>
          </w:tcPr>
          <w:p w:rsidR="00B46C6B" w:rsidRPr="005860F1" w:rsidRDefault="00B46C6B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3A3538" w:rsidRDefault="002C086B" w:rsidP="00F76EBE">
            <w:pPr>
              <w:ind w:left="-62" w:firstLine="62"/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  <w:highlight w:val="yellow"/>
              </w:rPr>
            </w:pPr>
            <w:r w:rsidRPr="001177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06206" w:rsidRPr="001177A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F76EBE" w:rsidRPr="00117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6E05" w:rsidRPr="001177A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 w:rsidRPr="001177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D5598F" w:rsidRPr="0011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206" w:rsidRPr="001177A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3A3538" w:rsidRDefault="00DD7458">
            <w:pPr>
              <w:ind w:firstLine="4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r w:rsidR="00B06206" w:rsidRPr="005860F1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</w:tr>
      <w:tr w:rsidR="00021047" w:rsidRPr="005860F1" w:rsidTr="00B0079E">
        <w:trPr>
          <w:trHeight w:val="274"/>
        </w:trPr>
        <w:tc>
          <w:tcPr>
            <w:tcW w:w="666" w:type="dxa"/>
            <w:vAlign w:val="center"/>
          </w:tcPr>
          <w:p w:rsidR="00021047" w:rsidRPr="005860F1" w:rsidRDefault="00021047" w:rsidP="00E0230D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3A3538" w:rsidRDefault="00021047" w:rsidP="006B4F67">
            <w:pPr>
              <w:shd w:val="clear" w:color="auto" w:fill="FFFFFF"/>
              <w:spacing w:line="274" w:lineRule="exact"/>
              <w:ind w:left="67" w:right="91"/>
              <w:jc w:val="both"/>
              <w:rPr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Рассмотрение и распределение</w:t>
            </w:r>
            <w:r w:rsidR="00423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доведенных </w:t>
            </w:r>
            <w:r w:rsidR="0042392A" w:rsidRPr="00B118F7">
              <w:rPr>
                <w:sz w:val="24"/>
                <w:szCs w:val="24"/>
              </w:rPr>
              <w:t xml:space="preserve"> Финансовым управлением</w:t>
            </w:r>
            <w:r w:rsidR="0042392A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проектировок предельных 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>объемов бюджетных ассигнований</w:t>
            </w:r>
            <w:r w:rsidR="0080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FB0" w:rsidRPr="00B118F7">
              <w:rPr>
                <w:sz w:val="24"/>
                <w:szCs w:val="24"/>
              </w:rPr>
              <w:t>бюджета Златоустовского городского округа на очередной</w:t>
            </w:r>
            <w:r w:rsidR="00806FB0">
              <w:rPr>
                <w:sz w:val="24"/>
                <w:szCs w:val="24"/>
              </w:rPr>
              <w:t xml:space="preserve"> </w:t>
            </w:r>
            <w:r w:rsidR="00806FB0" w:rsidRPr="00B118F7">
              <w:rPr>
                <w:sz w:val="24"/>
                <w:szCs w:val="24"/>
              </w:rPr>
              <w:t>финансовый год и плановый период</w:t>
            </w:r>
            <w:r w:rsidR="006A58B9">
              <w:rPr>
                <w:sz w:val="24"/>
                <w:szCs w:val="24"/>
              </w:rPr>
              <w:t xml:space="preserve"> в соответствии с Методикой</w:t>
            </w:r>
            <w:r w:rsidR="00806FB0" w:rsidRPr="00B118F7">
              <w:rPr>
                <w:sz w:val="24"/>
                <w:szCs w:val="24"/>
              </w:rPr>
              <w:t xml:space="preserve"> по кодам классификации расходов бюджетов в соответствии с согласованными Экономическим управлением </w:t>
            </w:r>
            <w:r w:rsidR="00806FB0" w:rsidRPr="00B118F7">
              <w:rPr>
                <w:sz w:val="24"/>
                <w:szCs w:val="24"/>
              </w:rPr>
              <w:lastRenderedPageBreak/>
              <w:t>предложениями по Перечню муниципальных программ и их структуре</w:t>
            </w:r>
            <w:r w:rsidR="00806FB0">
              <w:rPr>
                <w:sz w:val="24"/>
                <w:szCs w:val="24"/>
              </w:rPr>
              <w:t>, с детализацией в обязательном порядке расходов на реализацию региональных и федеральных проектов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,  согласование с заместител</w:t>
            </w:r>
            <w:r w:rsidR="0042392A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Главы 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Златоустовского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городского округа по курируем</w:t>
            </w:r>
            <w:r w:rsidR="0042392A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92A">
              <w:rPr>
                <w:rFonts w:ascii="Times New Roman" w:hAnsi="Times New Roman" w:cs="Times New Roman"/>
                <w:sz w:val="24"/>
                <w:szCs w:val="24"/>
              </w:rPr>
              <w:t>направлениям деятельности</w:t>
            </w:r>
            <w:r w:rsidR="0042392A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и представление в Финансовое управление на бумажном носителе и в электронном виде в программе «АЦК-Планирование»</w:t>
            </w:r>
          </w:p>
        </w:tc>
        <w:tc>
          <w:tcPr>
            <w:tcW w:w="1559" w:type="dxa"/>
          </w:tcPr>
          <w:p w:rsidR="00021047" w:rsidRPr="005860F1" w:rsidRDefault="00021047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</w:p>
          <w:p w:rsidR="00021047" w:rsidRPr="005860F1" w:rsidRDefault="002C086B" w:rsidP="00D34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37D9C" w:rsidRPr="00037D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47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047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021047" w:rsidRPr="005860F1" w:rsidRDefault="00BF7B1C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округа (далее – ГРБС)</w:t>
            </w:r>
          </w:p>
          <w:p w:rsidR="00021047" w:rsidRPr="005860F1" w:rsidRDefault="00021047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47" w:rsidRPr="005860F1" w:rsidRDefault="00021047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47" w:rsidRPr="005860F1" w:rsidRDefault="00021047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91" w:rsidRPr="005860F1" w:rsidTr="00B0079E">
        <w:trPr>
          <w:trHeight w:val="1435"/>
        </w:trPr>
        <w:tc>
          <w:tcPr>
            <w:tcW w:w="666" w:type="dxa"/>
            <w:vAlign w:val="center"/>
          </w:tcPr>
          <w:p w:rsidR="002F3791" w:rsidRPr="005860F1" w:rsidRDefault="002F3791" w:rsidP="00E0230D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8E2C6B" w:rsidRPr="005860F1" w:rsidRDefault="005860F1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>в Экономичес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кое управление Администрации Златоустовского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распределению 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>доведенных  Финансовым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ением проектировок предельных 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>объемов бюджетных ассигнований бюджета Зла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тоустовского городского округа 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период до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года по муниципальным программам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, а также предложений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планируемым к достижению индикаторам муниципальных программ </w:t>
            </w:r>
            <w:r w:rsidR="00D61594">
              <w:rPr>
                <w:sz w:val="24"/>
                <w:szCs w:val="24"/>
              </w:rPr>
              <w:t xml:space="preserve"> с направлением на реализацию региональных и федеральных проектов</w:t>
            </w:r>
            <w:r w:rsidR="00D6159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для предварительного согласования </w:t>
            </w:r>
          </w:p>
        </w:tc>
        <w:tc>
          <w:tcPr>
            <w:tcW w:w="1559" w:type="dxa"/>
          </w:tcPr>
          <w:p w:rsidR="002F3791" w:rsidRPr="005860F1" w:rsidRDefault="002F3791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2F3791" w:rsidRPr="005860F1" w:rsidRDefault="002C086B" w:rsidP="00883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30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791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2F3791" w:rsidRPr="005860F1" w:rsidRDefault="002F3791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2F3791" w:rsidRPr="005860F1" w:rsidRDefault="002F3791" w:rsidP="0002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B38" w:rsidRPr="005860F1" w:rsidTr="00B0079E">
        <w:tc>
          <w:tcPr>
            <w:tcW w:w="666" w:type="dxa"/>
            <w:vAlign w:val="center"/>
          </w:tcPr>
          <w:p w:rsidR="00E37B38" w:rsidRPr="005860F1" w:rsidRDefault="00E37B38" w:rsidP="00E0230D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3477E2" w:rsidRDefault="00D5598F" w:rsidP="003477E2">
            <w:pPr>
              <w:shd w:val="clear" w:color="auto" w:fill="FFFFFF"/>
              <w:ind w:left="67" w:right="96"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5124A" w:rsidRPr="005860F1">
              <w:rPr>
                <w:rFonts w:ascii="Times New Roman" w:hAnsi="Times New Roman" w:cs="Times New Roman"/>
                <w:sz w:val="24"/>
                <w:szCs w:val="24"/>
              </w:rPr>
              <w:t>редоставление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заместителям 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>Главы Златоустовского городского округа</w:t>
            </w:r>
            <w:r w:rsidR="00753C75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>по курируемым направлениям</w:t>
            </w:r>
            <w:r w:rsidR="0067601A" w:rsidRPr="0067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601A" w:rsidRPr="0067601A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676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01A" w:rsidRPr="0067601A">
              <w:rPr>
                <w:rFonts w:ascii="Times New Roman" w:hAnsi="Times New Roman" w:cs="Times New Roman"/>
                <w:sz w:val="24"/>
                <w:szCs w:val="24"/>
              </w:rPr>
              <w:t>(для</w:t>
            </w:r>
            <w:r w:rsidR="00676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01A" w:rsidRPr="0067601A">
              <w:rPr>
                <w:rFonts w:ascii="Times New Roman" w:hAnsi="Times New Roman" w:cs="Times New Roman"/>
                <w:sz w:val="24"/>
                <w:szCs w:val="24"/>
              </w:rPr>
              <w:t>рассмотрения на</w:t>
            </w:r>
            <w:r w:rsidR="00676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01A" w:rsidRPr="0067601A">
              <w:rPr>
                <w:rFonts w:ascii="Times New Roman" w:hAnsi="Times New Roman" w:cs="Times New Roman"/>
                <w:sz w:val="24"/>
                <w:szCs w:val="24"/>
              </w:rPr>
              <w:t>бюджетной комиссии)</w:t>
            </w:r>
            <w:r w:rsidR="00753C75" w:rsidRPr="005860F1">
              <w:rPr>
                <w:rFonts w:ascii="Times New Roman" w:hAnsi="Times New Roman" w:cs="Times New Roman"/>
                <w:sz w:val="24"/>
                <w:szCs w:val="24"/>
              </w:rPr>
              <w:t>, в Финансовое управление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 в части:</w:t>
            </w:r>
          </w:p>
          <w:p w:rsidR="003A3538" w:rsidRDefault="00E37B38" w:rsidP="003477E2">
            <w:pPr>
              <w:shd w:val="clear" w:color="auto" w:fill="FFFFFF"/>
              <w:ind w:left="67" w:right="96"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перераспределения проектировок предельных</w:t>
            </w:r>
            <w:r w:rsidR="00676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объемов бюджетных ассигнований бюджета округа на 20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6EE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6EE4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годов;</w:t>
            </w:r>
          </w:p>
          <w:p w:rsidR="004C23F0" w:rsidRPr="005860F1" w:rsidRDefault="00E37B38" w:rsidP="00FE78F5">
            <w:pPr>
              <w:shd w:val="clear" w:color="auto" w:fill="FFFFFF"/>
              <w:ind w:left="67" w:right="96"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обоснований бюджетных ассигнований бюджета городского округа на исполнение действующих и принимаемых расходных обязательств на очередной финансовый год 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и плановый период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по вопросам, отнесенных к ведению соответствующих главных распорядителей, в разрезе каждого расходного обязательства;</w:t>
            </w:r>
          </w:p>
          <w:p w:rsidR="00E37B38" w:rsidRPr="005860F1" w:rsidRDefault="00DD7458" w:rsidP="00E0230D">
            <w:pPr>
              <w:shd w:val="clear" w:color="auto" w:fill="FFFFFF"/>
              <w:ind w:left="67" w:right="34" w:firstLine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согласованных 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>с Экономическим управлением предложени</w:t>
            </w:r>
            <w:r w:rsidR="0045124A" w:rsidRPr="005860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по перечню муниципальных программ, составу программных мероприятий и объемах их финансирования 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>и увязанным с ними индикаторам на 20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период до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E37B38" w:rsidRPr="005860F1" w:rsidRDefault="00E37B38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E37B38" w:rsidRPr="005860F1" w:rsidRDefault="002C086B" w:rsidP="00883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30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D5598F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B38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E37B38" w:rsidRPr="005860F1" w:rsidRDefault="00E37B38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E37B38" w:rsidRPr="005860F1" w:rsidRDefault="00E37B38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5860F1" w:rsidRDefault="00E37B38" w:rsidP="0002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5860F1" w:rsidRDefault="00E37B38" w:rsidP="0002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5860F1" w:rsidRDefault="00E37B38" w:rsidP="0002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5860F1" w:rsidRDefault="00E37B38" w:rsidP="0002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5860F1" w:rsidRDefault="00E37B38" w:rsidP="0002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F23DC6" w:rsidRPr="005860F1" w:rsidRDefault="00121C2C" w:rsidP="00E0230D">
            <w:pPr>
              <w:shd w:val="clear" w:color="auto" w:fill="FFFFFF"/>
              <w:ind w:left="67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ставление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в Финансовое управ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A3538" w:rsidRDefault="004C23F0">
            <w:pPr>
              <w:shd w:val="clear" w:color="auto" w:fill="FFFFFF"/>
              <w:spacing w:line="274" w:lineRule="exact"/>
              <w:ind w:left="67" w:right="91" w:firstLine="4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обоснований бюджетных ассигнований бюджета Златоустовского городского округа на 2021 год и плановый период 2022 и 2023 годов в соответствии с согласованными Экономическим управлением предложениями по Перечню муниципальных программ и их структуре, с детализацией в обязательном порядке бюджетных ассигнований на реализацию региональных и федеральных проектов;</w:t>
            </w:r>
          </w:p>
          <w:p w:rsidR="004C23F0" w:rsidRPr="005860F1" w:rsidRDefault="00BF7B1C" w:rsidP="00E0230D">
            <w:pPr>
              <w:shd w:val="clear" w:color="auto" w:fill="FFFFFF"/>
              <w:ind w:left="67" w:right="91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ожидаемого исполнения бюджета за </w:t>
            </w:r>
            <w:r w:rsidR="004C23F0" w:rsidRPr="00586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4C23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23F0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>год по соответствующим отраслям</w:t>
            </w:r>
            <w:r w:rsidR="004C2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3F0">
              <w:rPr>
                <w:sz w:val="24"/>
                <w:szCs w:val="24"/>
              </w:rPr>
              <w:t>с детализацией региональных и федеральных проектов</w:t>
            </w:r>
            <w:r w:rsidR="004C23F0" w:rsidRPr="00B118F7">
              <w:rPr>
                <w:sz w:val="24"/>
                <w:szCs w:val="24"/>
              </w:rPr>
              <w:t>;</w:t>
            </w:r>
          </w:p>
          <w:p w:rsidR="00121C2C" w:rsidRDefault="00BF7B1C" w:rsidP="006A58B9">
            <w:pPr>
              <w:shd w:val="clear" w:color="auto" w:fill="FFFFFF"/>
              <w:ind w:left="67" w:right="91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уточнению перечня и кодов целевых статей расходов б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юджета городского округа на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3DC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годы в соответствии с согласованными Экономическим управлением предложениями по Перечню муниципальных программ и их структуре, в том числе за счет межбюджетных трансфертов из федерального и областного бюджетов</w:t>
            </w:r>
            <w:r w:rsidR="00E067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3538" w:rsidRDefault="004C23F0">
            <w:pPr>
              <w:shd w:val="clear" w:color="auto" w:fill="FFFFFF"/>
              <w:spacing w:line="274" w:lineRule="exact"/>
              <w:ind w:left="67" w:right="91" w:firstLine="4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</w:t>
            </w:r>
            <w:r w:rsidR="00656E08">
              <w:rPr>
                <w:sz w:val="24"/>
                <w:szCs w:val="24"/>
              </w:rPr>
              <w:t>ой записки</w:t>
            </w:r>
            <w:r>
              <w:rPr>
                <w:sz w:val="24"/>
                <w:szCs w:val="24"/>
              </w:rPr>
              <w:t xml:space="preserve"> по проектировкам предельных объемов расходных обязательств на 2021 – 2023 годы по форме в соответствии с Методикой;</w:t>
            </w:r>
          </w:p>
          <w:p w:rsidR="004C23F0" w:rsidRPr="005860F1" w:rsidRDefault="004C23F0" w:rsidP="00E0230D">
            <w:pPr>
              <w:shd w:val="clear" w:color="auto" w:fill="FFFFFF"/>
              <w:ind w:left="67" w:right="91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 субсидий муниципальным бюджетным и автономным учреждениям на иные цели</w:t>
            </w:r>
          </w:p>
        </w:tc>
        <w:tc>
          <w:tcPr>
            <w:tcW w:w="1559" w:type="dxa"/>
          </w:tcPr>
          <w:p w:rsidR="00121C2C" w:rsidRPr="005860F1" w:rsidRDefault="00121C2C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</w:p>
          <w:p w:rsidR="00121C2C" w:rsidRPr="005860F1" w:rsidRDefault="002C086B" w:rsidP="0002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22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021755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121C2C" w:rsidRPr="005860F1" w:rsidRDefault="00121C2C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5860F1" w:rsidRDefault="00121C2C" w:rsidP="0002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5860F1" w:rsidRDefault="00121C2C" w:rsidP="0002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5860F1" w:rsidRDefault="00121C2C" w:rsidP="0002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C2C" w:rsidRPr="00C5569E" w:rsidTr="00B0079E"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21" w:type="dxa"/>
          </w:tcPr>
          <w:p w:rsidR="00121C2C" w:rsidRPr="005860F1" w:rsidRDefault="000F29FA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на рассмотрение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="00BF7B1C" w:rsidRPr="005860F1">
              <w:rPr>
                <w:rFonts w:ascii="Times New Roman" w:hAnsi="Times New Roman" w:cs="Times New Roman"/>
                <w:sz w:val="24"/>
                <w:szCs w:val="24"/>
              </w:rPr>
              <w:t>ассмотрение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комиссией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5569E" w:rsidRDefault="00C5569E" w:rsidP="00E0230D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8F7">
              <w:rPr>
                <w:sz w:val="24"/>
                <w:szCs w:val="24"/>
              </w:rPr>
              <w:t>предложений по формированию основных характеристик бюджета округа на 2021 год и на плановый период 2022 и 2023 годов по доходам, расходам и дефициту бюджета округа;</w:t>
            </w:r>
          </w:p>
          <w:p w:rsidR="00D23568" w:rsidRPr="005860F1" w:rsidRDefault="00121C2C" w:rsidP="00E0230D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предложений по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перераспределению проектировок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объемов бюджетных ассигнований бюджета Златоусто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вского городского округа на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годов;</w:t>
            </w:r>
          </w:p>
          <w:p w:rsidR="00121C2C" w:rsidRPr="005860F1" w:rsidRDefault="00121C2C" w:rsidP="006A58B9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обоснований бюджетных ассигнований бюджета Златоустовского городского округа на исполнение действующих и принимаемых расходных обязательств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 по вопросам, </w:t>
            </w:r>
            <w:r w:rsidR="00C5569E" w:rsidRPr="005860F1">
              <w:rPr>
                <w:rFonts w:ascii="Times New Roman" w:hAnsi="Times New Roman" w:cs="Times New Roman"/>
                <w:sz w:val="24"/>
                <w:szCs w:val="24"/>
              </w:rPr>
              <w:t>отнесенны</w:t>
            </w:r>
            <w:r w:rsidR="00C5569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5569E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>к ведению соответствующих главных распорядителей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>в разрезе каждого расходного обязательства</w:t>
            </w:r>
            <w:r w:rsidR="008D7DDA" w:rsidRPr="005860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66C4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числе содержащих согласованные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 Экономически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D23568" w:rsidRPr="005860F1">
              <w:rPr>
                <w:rFonts w:ascii="Times New Roman" w:hAnsi="Times New Roman" w:cs="Times New Roman"/>
                <w:sz w:val="24"/>
                <w:szCs w:val="24"/>
              </w:rPr>
              <w:t>управлением предложени</w:t>
            </w:r>
            <w:r w:rsidR="009E633D" w:rsidRPr="005860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23568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П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еречню муниципальных программ, составу программных мероприятий и объемам их финансирования</w:t>
            </w:r>
            <w:r w:rsidR="00921125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увязанным с ними индикаторам 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год и плановый период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D23568" w:rsidRPr="005860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568" w:rsidRPr="005860F1" w:rsidRDefault="00D23568" w:rsidP="00022050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перечня объектов строительства с объемами работ и условием </w:t>
            </w:r>
            <w:proofErr w:type="spellStart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с федеральным и областным бюджетами</w:t>
            </w:r>
          </w:p>
        </w:tc>
        <w:tc>
          <w:tcPr>
            <w:tcW w:w="1559" w:type="dxa"/>
          </w:tcPr>
          <w:p w:rsidR="00121C2C" w:rsidRPr="005860F1" w:rsidRDefault="00121C2C" w:rsidP="0002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2C086B" w:rsidP="00022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4679D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21C2C" w:rsidRPr="005860F1" w:rsidRDefault="00121C2C" w:rsidP="0002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</w:tcPr>
          <w:p w:rsidR="00C5569E" w:rsidRPr="00C5569E" w:rsidRDefault="00C5569E" w:rsidP="0002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9E">
              <w:rPr>
                <w:rFonts w:ascii="Times New Roman" w:hAnsi="Times New Roman" w:cs="Times New Roman"/>
                <w:sz w:val="24"/>
                <w:szCs w:val="24"/>
              </w:rPr>
              <w:t>Глава Златоустовского городского округа,</w:t>
            </w:r>
          </w:p>
          <w:p w:rsidR="00121C2C" w:rsidRPr="00C5569E" w:rsidRDefault="00750337" w:rsidP="00022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B66B8" w:rsidRPr="00C5569E">
              <w:rPr>
                <w:rFonts w:ascii="Times New Roman" w:hAnsi="Times New Roman" w:cs="Times New Roman"/>
                <w:sz w:val="24"/>
                <w:szCs w:val="24"/>
              </w:rPr>
              <w:t>аместители Главы Златоустовского городского округа</w:t>
            </w:r>
          </w:p>
          <w:p w:rsidR="00C5569E" w:rsidRPr="00C5569E" w:rsidRDefault="00C5569E" w:rsidP="00C55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9E">
              <w:rPr>
                <w:rFonts w:ascii="Times New Roman" w:hAnsi="Times New Roman" w:cs="Times New Roman"/>
                <w:sz w:val="24"/>
                <w:szCs w:val="24"/>
              </w:rPr>
              <w:t>по курируемым</w:t>
            </w:r>
          </w:p>
          <w:p w:rsidR="00C5569E" w:rsidRPr="00C5569E" w:rsidRDefault="00C5569E" w:rsidP="00C55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9E">
              <w:rPr>
                <w:rFonts w:ascii="Times New Roman" w:hAnsi="Times New Roman" w:cs="Times New Roman"/>
                <w:sz w:val="24"/>
                <w:szCs w:val="24"/>
              </w:rPr>
              <w:t>направлениям</w:t>
            </w:r>
          </w:p>
          <w:p w:rsidR="00C5569E" w:rsidRPr="00C5569E" w:rsidRDefault="00C5569E" w:rsidP="00E0230D">
            <w:pPr>
              <w:keepNext/>
              <w:keepLines/>
              <w:spacing w:line="276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569E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CC1C9E" w:rsidRPr="005860F1" w:rsidTr="00B0079E"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CC1C9E" w:rsidRPr="005860F1" w:rsidRDefault="00564603" w:rsidP="00E0230D">
            <w:pPr>
              <w:shd w:val="clear" w:color="auto" w:fill="FFFFFF"/>
              <w:ind w:left="6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Подготовка и предоставление</w:t>
            </w:r>
            <w:r w:rsidR="003C7B49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в Финансовое управление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CC1C9E" w:rsidRPr="005860F1">
              <w:rPr>
                <w:rFonts w:ascii="Times New Roman" w:hAnsi="Times New Roman" w:cs="Times New Roman"/>
                <w:sz w:val="24"/>
                <w:szCs w:val="24"/>
              </w:rPr>
              <w:t>оглас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но решений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комиссии </w:t>
            </w:r>
            <w:r w:rsidR="00CC1C9E" w:rsidRPr="005860F1">
              <w:rPr>
                <w:rFonts w:ascii="Times New Roman" w:hAnsi="Times New Roman" w:cs="Times New Roman"/>
                <w:sz w:val="24"/>
                <w:szCs w:val="24"/>
              </w:rPr>
              <w:t>к включению в проект решения о бюджете Златоустовского городского округа:</w:t>
            </w:r>
          </w:p>
          <w:p w:rsidR="00CC1C9E" w:rsidRPr="005860F1" w:rsidRDefault="00CC1C9E" w:rsidP="00E0230D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уточненно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проектировок предельных объемов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ассигнований 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период до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года по кодам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классификации расходов бюджетов;</w:t>
            </w:r>
          </w:p>
          <w:p w:rsidR="00CC1C9E" w:rsidRPr="005860F1" w:rsidRDefault="00CC1C9E" w:rsidP="006A58B9">
            <w:pPr>
              <w:shd w:val="clear" w:color="auto" w:fill="FFFFFF"/>
              <w:ind w:left="67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уточненн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пояснительн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записк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действующим и принимаемым расходным обязательствам по форме в соответствии с Методикой;</w:t>
            </w:r>
          </w:p>
          <w:p w:rsidR="00CC1C9E" w:rsidRPr="005860F1" w:rsidRDefault="00CC1C9E" w:rsidP="006A58B9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муниципальным бюджетным и автономным учреждениям на иные цели;</w:t>
            </w:r>
          </w:p>
          <w:p w:rsidR="003477E2" w:rsidRDefault="00CC1C9E" w:rsidP="00E0230D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уточненн</w:t>
            </w:r>
            <w:r w:rsidR="00564603" w:rsidRPr="005860F1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обоснования бюджетных ассигнований бюджета Златоустовского городского округа на исполнение действующих и принимаемы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х расходных обязательств на 20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период до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года в разрезе каждого расходного обязательства</w:t>
            </w:r>
            <w:r w:rsidR="00F94157" w:rsidRPr="005860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4157" w:rsidRPr="005860F1" w:rsidRDefault="003D13FD" w:rsidP="00E0230D">
            <w:pPr>
              <w:shd w:val="clear" w:color="auto" w:fill="FFFFFF"/>
              <w:ind w:left="67" w:right="96" w:firstLine="4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="00F94157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F94157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по уточнению перечня и кодов целевых статей расходов бюджета Златоусто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вского городского округа на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157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</w:tcPr>
          <w:p w:rsidR="00CC1C9E" w:rsidRPr="005860F1" w:rsidRDefault="002C086B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753C75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C9E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CC1C9E" w:rsidRPr="005860F1" w:rsidRDefault="00CC1C9E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E0230D">
            <w:pPr>
              <w:shd w:val="clear" w:color="auto" w:fill="FFFFFF"/>
              <w:ind w:left="6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Формирование бюджетной и налоговой политики Златоусто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вского городского округа на 20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59" w:type="dxa"/>
          </w:tcPr>
          <w:p w:rsidR="00121C2C" w:rsidRPr="005860F1" w:rsidRDefault="00121C2C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2C086B" w:rsidP="006A5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</w:tr>
      <w:tr w:rsidR="00215D79" w:rsidRPr="005860F1" w:rsidTr="00B0079E"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215D79" w:rsidRPr="005860F1" w:rsidRDefault="00215D79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Перечень муниципальных программ</w:t>
            </w:r>
          </w:p>
        </w:tc>
        <w:tc>
          <w:tcPr>
            <w:tcW w:w="1559" w:type="dxa"/>
          </w:tcPr>
          <w:p w:rsidR="00215D79" w:rsidRPr="005860F1" w:rsidRDefault="00215D79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215D79" w:rsidRPr="005860F1" w:rsidRDefault="00275249" w:rsidP="006A5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215D79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7" w:type="dxa"/>
          </w:tcPr>
          <w:p w:rsidR="00215D79" w:rsidRPr="005860F1" w:rsidRDefault="00215D79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Экономическое управление</w:t>
            </w: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6B4F67" w:rsidRDefault="00037D9C" w:rsidP="003E2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F67">
              <w:rPr>
                <w:rFonts w:ascii="Times New Roman" w:hAnsi="Times New Roman" w:cs="Times New Roman"/>
                <w:sz w:val="24"/>
                <w:szCs w:val="24"/>
              </w:rPr>
              <w:t>Предоставление паспортов муниципальных программ (с планируемыми изменениями), предусмотренных к финансированию в 2021 -2023 годах (в электронном виде и на бумажном носителях) в Финансовое управление для представления в Собрание депутатов Златоустовского городского округа с материалами к проекту бюджета</w:t>
            </w:r>
          </w:p>
        </w:tc>
        <w:tc>
          <w:tcPr>
            <w:tcW w:w="1559" w:type="dxa"/>
          </w:tcPr>
          <w:p w:rsidR="00121C2C" w:rsidRPr="006B4F67" w:rsidRDefault="008D1E18" w:rsidP="00E0230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07.12.2020</w:t>
            </w:r>
          </w:p>
        </w:tc>
        <w:tc>
          <w:tcPr>
            <w:tcW w:w="2127" w:type="dxa"/>
          </w:tcPr>
          <w:p w:rsidR="00121C2C" w:rsidRPr="006B4F67" w:rsidRDefault="00037D9C" w:rsidP="003477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F67">
              <w:rPr>
                <w:rFonts w:ascii="Times New Roman" w:hAnsi="Times New Roman" w:cs="Times New Roman"/>
                <w:sz w:val="24"/>
                <w:szCs w:val="24"/>
              </w:rPr>
              <w:t>Экономическое управление</w:t>
            </w:r>
          </w:p>
        </w:tc>
      </w:tr>
      <w:tr w:rsidR="00121C2C" w:rsidRPr="005860F1" w:rsidTr="00B0079E">
        <w:trPr>
          <w:trHeight w:val="979"/>
        </w:trPr>
        <w:tc>
          <w:tcPr>
            <w:tcW w:w="666" w:type="dxa"/>
            <w:vAlign w:val="center"/>
          </w:tcPr>
          <w:p w:rsidR="003A3538" w:rsidRPr="008D1E1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7A1B42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пред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на согласование  Главе Златоустовского городского округа проект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бюджете Златоустовского городского округа (далее – проект решения о бюджете) и приложени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к нему </w:t>
            </w:r>
          </w:p>
        </w:tc>
        <w:tc>
          <w:tcPr>
            <w:tcW w:w="1559" w:type="dxa"/>
          </w:tcPr>
          <w:p w:rsidR="00121C2C" w:rsidRPr="005860F1" w:rsidRDefault="00275249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 Златоустовского округа по </w:t>
            </w:r>
            <w:r w:rsidR="00D01966" w:rsidRPr="005860F1">
              <w:rPr>
                <w:rFonts w:ascii="Times New Roman" w:hAnsi="Times New Roman" w:cs="Times New Roman"/>
                <w:sz w:val="24"/>
                <w:szCs w:val="24"/>
              </w:rPr>
              <w:t>имуществу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финансам, Финансовое управление</w:t>
            </w:r>
          </w:p>
        </w:tc>
      </w:tr>
      <w:tr w:rsidR="00271200" w:rsidRPr="005860F1" w:rsidTr="00F13CD6"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271200" w:rsidRPr="005860F1" w:rsidRDefault="00271200" w:rsidP="00271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Опубликование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постановления Администрации Златоустовского городского округа о проведении публичных слушаний по проекту бюджета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и плановый период 202</w:t>
            </w:r>
            <w:r w:rsidRP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 в средствах массовой информации</w:t>
            </w:r>
          </w:p>
        </w:tc>
        <w:tc>
          <w:tcPr>
            <w:tcW w:w="1559" w:type="dxa"/>
          </w:tcPr>
          <w:p w:rsidR="00271200" w:rsidRPr="005860F1" w:rsidRDefault="00271200" w:rsidP="00271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271200" w:rsidRPr="005860F1" w:rsidRDefault="003E219E" w:rsidP="0027120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71200" w:rsidRPr="005860F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2712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1200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712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271200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7" w:type="dxa"/>
          </w:tcPr>
          <w:p w:rsidR="00271200" w:rsidRPr="005860F1" w:rsidRDefault="00271200" w:rsidP="00271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со средствами массовой информации Администрации Златоустовского городского округа</w:t>
            </w: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 в Собрание депутатов Златоустовского городского округа проект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решения «О бюджете Златоу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стовского городского округа на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64B93" w:rsidRPr="005860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годов», а также документ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и материал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, представляемы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 с проектом бюджета Златоустовского городского округа</w:t>
            </w:r>
          </w:p>
        </w:tc>
        <w:tc>
          <w:tcPr>
            <w:tcW w:w="1559" w:type="dxa"/>
          </w:tcPr>
          <w:p w:rsidR="00121C2C" w:rsidRPr="005860F1" w:rsidRDefault="00121C2C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275249" w:rsidP="006A5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Администрация Златоустовского городского округа, Финансовое управление</w:t>
            </w: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E92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Собрание депутатов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Златоустовского городского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с предложением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о принятии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проекта бюджета в одном чтении </w:t>
            </w:r>
          </w:p>
        </w:tc>
        <w:tc>
          <w:tcPr>
            <w:tcW w:w="1559" w:type="dxa"/>
          </w:tcPr>
          <w:p w:rsidR="00121C2C" w:rsidRPr="005860F1" w:rsidRDefault="00121C2C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</w:p>
          <w:p w:rsidR="00121C2C" w:rsidRPr="005860F1" w:rsidRDefault="00275249" w:rsidP="006A5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2E1D2A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756E2D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</w:p>
        </w:tc>
      </w:tr>
      <w:tr w:rsidR="00121C2C" w:rsidRPr="005860F1" w:rsidTr="00B0079E">
        <w:trPr>
          <w:trHeight w:val="691"/>
        </w:trPr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бюджете и приложени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к нему для опубликования в официальных средствах массовой информации</w:t>
            </w:r>
          </w:p>
        </w:tc>
        <w:tc>
          <w:tcPr>
            <w:tcW w:w="1559" w:type="dxa"/>
          </w:tcPr>
          <w:p w:rsidR="00121C2C" w:rsidRPr="005860F1" w:rsidRDefault="00275249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EC2A49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21C2C" w:rsidRPr="005860F1" w:rsidTr="00B0079E"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Опубликова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бюджете и приложени</w:t>
            </w:r>
            <w:r w:rsidR="007A1B42" w:rsidRPr="005860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к нему в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официальных средствах массовой информации</w:t>
            </w:r>
          </w:p>
        </w:tc>
        <w:tc>
          <w:tcPr>
            <w:tcW w:w="1559" w:type="dxa"/>
          </w:tcPr>
          <w:p w:rsidR="00121C2C" w:rsidRPr="005860F1" w:rsidRDefault="00121C2C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C95C40" w:rsidP="00271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12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со средствами массовой информации Администрации Златоустовского городского округа</w:t>
            </w:r>
          </w:p>
        </w:tc>
      </w:tr>
      <w:tr w:rsidR="00121C2C" w:rsidRPr="005860F1" w:rsidTr="00B0079E">
        <w:trPr>
          <w:trHeight w:val="274"/>
        </w:trPr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E023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</w:t>
            </w:r>
            <w:r w:rsidR="007A1B42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и 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</w:t>
            </w:r>
            <w:r w:rsidR="007A1B42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</w:t>
            </w:r>
            <w:r w:rsidR="00003486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согласование проектов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правовых актов, утверждающих принятые решения о бюджетных инвестициях в объекты муниципальной собственности и решени</w:t>
            </w:r>
            <w:r w:rsidR="007A1B42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предоставлении субсидий муниципальным учреждениям и муниципальным унитарным предприятиям на осуществление капитальных вложений в 20</w:t>
            </w:r>
            <w:r w:rsidR="00C06E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A31EE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и в плановом периоде 202</w:t>
            </w:r>
            <w:r w:rsidR="00C06E05" w:rsidRPr="00C06E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</w:t>
            </w:r>
            <w:r w:rsidR="00FA31EE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559" w:type="dxa"/>
          </w:tcPr>
          <w:p w:rsidR="00121C2C" w:rsidRPr="005860F1" w:rsidRDefault="00121C2C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5860F1" w:rsidRDefault="00C95C40" w:rsidP="006A5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RPr="005860F1" w:rsidTr="00B0079E">
        <w:trPr>
          <w:trHeight w:val="979"/>
        </w:trPr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7A1B42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направ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согласование проект</w:t>
            </w: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DD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28C4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или изменений в 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действующие </w:t>
            </w:r>
            <w:r w:rsidR="00D428C4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правовые акты Златоустовского городского округа, устанавливающи</w:t>
            </w:r>
            <w:r w:rsidR="00003486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расходные о</w:t>
            </w:r>
            <w:r w:rsid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бязательства местного бюджета 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на 20</w:t>
            </w:r>
            <w:r w:rsidR="00C06E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A31EE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год и плановый период 202</w:t>
            </w:r>
            <w:r w:rsidR="00C06E05" w:rsidRPr="00C06E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</w:t>
            </w:r>
            <w:r w:rsidR="00FA31EE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06E05" w:rsidRPr="00C06E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 в соответст</w:t>
            </w:r>
            <w:r w:rsidR="00DD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вии </w:t>
            </w:r>
            <w:r w:rsid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перечнем </w:t>
            </w:r>
            <w:r w:rsidR="00C00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 актов, которые</w:t>
            </w:r>
            <w:r w:rsid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 пр</w:t>
            </w:r>
            <w:r w:rsidR="00DD7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инять </w:t>
            </w:r>
            <w:r w:rsid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(внести 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изменения) для установления </w:t>
            </w:r>
            <w:r w:rsidR="00C00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(изменения) </w:t>
            </w:r>
            <w:r w:rsidR="00121C2C"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расходных обязательств городского округа</w:t>
            </w:r>
          </w:p>
        </w:tc>
        <w:tc>
          <w:tcPr>
            <w:tcW w:w="1559" w:type="dxa"/>
          </w:tcPr>
          <w:p w:rsidR="00121C2C" w:rsidRPr="005860F1" w:rsidRDefault="00C95C40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RPr="005860F1" w:rsidTr="00B0079E">
        <w:trPr>
          <w:trHeight w:val="269"/>
        </w:trPr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7A1B42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направление на согласование п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 об утверж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дении муниципальных 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программ, 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а также о внесении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79E">
              <w:rPr>
                <w:rFonts w:ascii="Times New Roman" w:hAnsi="Times New Roman" w:cs="Times New Roman"/>
                <w:sz w:val="24"/>
                <w:szCs w:val="24"/>
              </w:rPr>
              <w:t xml:space="preserve">либо о признании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утратившими силу действующих муниципальных  программ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4016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планируемых к реализации 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016" w:rsidRPr="005860F1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5640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4016" w:rsidRPr="00C06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401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году и на период до 202</w:t>
            </w:r>
            <w:r w:rsidR="00564016" w:rsidRPr="00C0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401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564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60F1">
              <w:rPr>
                <w:rFonts w:ascii="Times New Roman" w:hAnsi="Times New Roman" w:cs="Times New Roman"/>
                <w:sz w:val="24"/>
                <w:szCs w:val="24"/>
              </w:rPr>
              <w:t xml:space="preserve">с учетом согласованного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перечня</w:t>
            </w:r>
          </w:p>
        </w:tc>
        <w:tc>
          <w:tcPr>
            <w:tcW w:w="1559" w:type="dxa"/>
          </w:tcPr>
          <w:p w:rsidR="00121C2C" w:rsidRPr="005860F1" w:rsidRDefault="00C95C40" w:rsidP="00E02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6E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ответственные испол</w:t>
            </w:r>
            <w:r w:rsidR="003D13FD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нители  муниципальных программ </w:t>
            </w: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совместно с заинтересованными органами местного самоуправления Златоустовского городского округа, соисполнители муниципальных программ</w:t>
            </w:r>
          </w:p>
        </w:tc>
      </w:tr>
      <w:tr w:rsidR="00121C2C" w:rsidRPr="005860F1" w:rsidTr="00B0079E">
        <w:trPr>
          <w:trHeight w:val="840"/>
        </w:trPr>
        <w:tc>
          <w:tcPr>
            <w:tcW w:w="666" w:type="dxa"/>
            <w:vAlign w:val="center"/>
          </w:tcPr>
          <w:p w:rsidR="003A3538" w:rsidRDefault="003A3538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</w:tcPr>
          <w:p w:rsidR="00121C2C" w:rsidRPr="005860F1" w:rsidRDefault="00121C2C" w:rsidP="00E02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слушаний по проекту бюджета </w:t>
            </w:r>
          </w:p>
        </w:tc>
        <w:tc>
          <w:tcPr>
            <w:tcW w:w="1559" w:type="dxa"/>
          </w:tcPr>
          <w:p w:rsidR="00121C2C" w:rsidRPr="005860F1" w:rsidRDefault="00C95C40" w:rsidP="003E2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21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C06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003486" w:rsidRPr="00586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C2C" w:rsidRPr="005860F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7" w:type="dxa"/>
          </w:tcPr>
          <w:p w:rsidR="00121C2C" w:rsidRPr="005860F1" w:rsidRDefault="00121C2C" w:rsidP="006A5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0F1">
              <w:rPr>
                <w:rFonts w:ascii="Times New Roman" w:hAnsi="Times New Roman" w:cs="Times New Roman"/>
                <w:sz w:val="24"/>
                <w:szCs w:val="24"/>
              </w:rPr>
              <w:t>Администрация Златоустовского городского округа</w:t>
            </w:r>
          </w:p>
        </w:tc>
      </w:tr>
    </w:tbl>
    <w:p w:rsidR="003A3538" w:rsidRDefault="003A35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A3538" w:rsidSect="00FC7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A5D28"/>
    <w:multiLevelType w:val="hybridMultilevel"/>
    <w:tmpl w:val="6916FB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C607973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724106"/>
    <w:multiLevelType w:val="hybridMultilevel"/>
    <w:tmpl w:val="A73C5B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35E232D"/>
    <w:multiLevelType w:val="hybridMultilevel"/>
    <w:tmpl w:val="CE6C9F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3326312"/>
    <w:multiLevelType w:val="hybridMultilevel"/>
    <w:tmpl w:val="6F2EB9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7274AA5"/>
    <w:multiLevelType w:val="hybridMultilevel"/>
    <w:tmpl w:val="1D0EF7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73D7647"/>
    <w:multiLevelType w:val="hybridMultilevel"/>
    <w:tmpl w:val="CF70BA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EF938F8"/>
    <w:multiLevelType w:val="hybridMultilevel"/>
    <w:tmpl w:val="6AD28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87288"/>
    <w:multiLevelType w:val="hybridMultilevel"/>
    <w:tmpl w:val="43627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31D90"/>
    <w:multiLevelType w:val="hybridMultilevel"/>
    <w:tmpl w:val="13CA8E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BDC2D3D"/>
    <w:multiLevelType w:val="hybridMultilevel"/>
    <w:tmpl w:val="9F84F9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E980E2A"/>
    <w:multiLevelType w:val="hybridMultilevel"/>
    <w:tmpl w:val="6E04E8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92D12BD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0BC0E95"/>
    <w:multiLevelType w:val="hybridMultilevel"/>
    <w:tmpl w:val="336648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4D2F35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5DD2066"/>
    <w:multiLevelType w:val="hybridMultilevel"/>
    <w:tmpl w:val="C08EC2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94B2C0E"/>
    <w:multiLevelType w:val="hybridMultilevel"/>
    <w:tmpl w:val="3460B4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CEF3F75"/>
    <w:multiLevelType w:val="hybridMultilevel"/>
    <w:tmpl w:val="54D61F4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3"/>
  </w:num>
  <w:num w:numId="5">
    <w:abstractNumId w:val="9"/>
  </w:num>
  <w:num w:numId="6">
    <w:abstractNumId w:val="2"/>
  </w:num>
  <w:num w:numId="7">
    <w:abstractNumId w:val="4"/>
  </w:num>
  <w:num w:numId="8">
    <w:abstractNumId w:val="3"/>
  </w:num>
  <w:num w:numId="9">
    <w:abstractNumId w:val="11"/>
  </w:num>
  <w:num w:numId="10">
    <w:abstractNumId w:val="5"/>
  </w:num>
  <w:num w:numId="11">
    <w:abstractNumId w:val="12"/>
  </w:num>
  <w:num w:numId="12">
    <w:abstractNumId w:val="1"/>
  </w:num>
  <w:num w:numId="13">
    <w:abstractNumId w:val="14"/>
  </w:num>
  <w:num w:numId="14">
    <w:abstractNumId w:val="6"/>
  </w:num>
  <w:num w:numId="15">
    <w:abstractNumId w:val="15"/>
  </w:num>
  <w:num w:numId="16">
    <w:abstractNumId w:val="16"/>
  </w:num>
  <w:num w:numId="17">
    <w:abstractNumId w:val="0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0921"/>
    <w:rsid w:val="00001D65"/>
    <w:rsid w:val="00003486"/>
    <w:rsid w:val="00010BBC"/>
    <w:rsid w:val="00013336"/>
    <w:rsid w:val="00021047"/>
    <w:rsid w:val="00021755"/>
    <w:rsid w:val="00022050"/>
    <w:rsid w:val="00023C68"/>
    <w:rsid w:val="00026D7C"/>
    <w:rsid w:val="0003503D"/>
    <w:rsid w:val="00035E85"/>
    <w:rsid w:val="000377FD"/>
    <w:rsid w:val="00037D9C"/>
    <w:rsid w:val="00041C4A"/>
    <w:rsid w:val="0004703C"/>
    <w:rsid w:val="0006403E"/>
    <w:rsid w:val="0006468F"/>
    <w:rsid w:val="00064A78"/>
    <w:rsid w:val="00065517"/>
    <w:rsid w:val="000664A8"/>
    <w:rsid w:val="0009476D"/>
    <w:rsid w:val="000A5C21"/>
    <w:rsid w:val="000B691B"/>
    <w:rsid w:val="000C0C09"/>
    <w:rsid w:val="000C0F6F"/>
    <w:rsid w:val="000D23DD"/>
    <w:rsid w:val="000E5829"/>
    <w:rsid w:val="000E7B6E"/>
    <w:rsid w:val="000F29FA"/>
    <w:rsid w:val="000F7CD8"/>
    <w:rsid w:val="00105CE1"/>
    <w:rsid w:val="001076B7"/>
    <w:rsid w:val="00112FD1"/>
    <w:rsid w:val="00113DC0"/>
    <w:rsid w:val="001177A6"/>
    <w:rsid w:val="00121C2C"/>
    <w:rsid w:val="00123E4E"/>
    <w:rsid w:val="00126351"/>
    <w:rsid w:val="00127C49"/>
    <w:rsid w:val="00137793"/>
    <w:rsid w:val="00152640"/>
    <w:rsid w:val="0015314B"/>
    <w:rsid w:val="001579F4"/>
    <w:rsid w:val="0016040D"/>
    <w:rsid w:val="0017363B"/>
    <w:rsid w:val="00176073"/>
    <w:rsid w:val="00184BE1"/>
    <w:rsid w:val="00185348"/>
    <w:rsid w:val="00190B82"/>
    <w:rsid w:val="00191622"/>
    <w:rsid w:val="00191713"/>
    <w:rsid w:val="001937F6"/>
    <w:rsid w:val="00195761"/>
    <w:rsid w:val="001971FE"/>
    <w:rsid w:val="001A4975"/>
    <w:rsid w:val="001B0233"/>
    <w:rsid w:val="001C1361"/>
    <w:rsid w:val="001C67CC"/>
    <w:rsid w:val="001D340F"/>
    <w:rsid w:val="001D6A92"/>
    <w:rsid w:val="001E55F7"/>
    <w:rsid w:val="002046AF"/>
    <w:rsid w:val="00206589"/>
    <w:rsid w:val="00215D79"/>
    <w:rsid w:val="002166C4"/>
    <w:rsid w:val="00220ED8"/>
    <w:rsid w:val="00221A46"/>
    <w:rsid w:val="00251219"/>
    <w:rsid w:val="00255CB4"/>
    <w:rsid w:val="00260BC4"/>
    <w:rsid w:val="002639A7"/>
    <w:rsid w:val="00271200"/>
    <w:rsid w:val="00273921"/>
    <w:rsid w:val="00275249"/>
    <w:rsid w:val="0027675F"/>
    <w:rsid w:val="00280921"/>
    <w:rsid w:val="002812AE"/>
    <w:rsid w:val="00281555"/>
    <w:rsid w:val="0028602E"/>
    <w:rsid w:val="0029134D"/>
    <w:rsid w:val="00291BE7"/>
    <w:rsid w:val="00294F7A"/>
    <w:rsid w:val="00296EE4"/>
    <w:rsid w:val="002A217B"/>
    <w:rsid w:val="002B4E62"/>
    <w:rsid w:val="002B55F6"/>
    <w:rsid w:val="002C086B"/>
    <w:rsid w:val="002C3007"/>
    <w:rsid w:val="002D2A18"/>
    <w:rsid w:val="002D5F44"/>
    <w:rsid w:val="002D6E11"/>
    <w:rsid w:val="002E1D2A"/>
    <w:rsid w:val="002F0CD8"/>
    <w:rsid w:val="002F3791"/>
    <w:rsid w:val="002F65E4"/>
    <w:rsid w:val="00317FCC"/>
    <w:rsid w:val="00324957"/>
    <w:rsid w:val="003265ED"/>
    <w:rsid w:val="003351EB"/>
    <w:rsid w:val="003355BF"/>
    <w:rsid w:val="003477E2"/>
    <w:rsid w:val="00355C1D"/>
    <w:rsid w:val="00370C62"/>
    <w:rsid w:val="00372FC5"/>
    <w:rsid w:val="003738ED"/>
    <w:rsid w:val="0037662B"/>
    <w:rsid w:val="00376AC0"/>
    <w:rsid w:val="00387FBC"/>
    <w:rsid w:val="003939AE"/>
    <w:rsid w:val="00394A4A"/>
    <w:rsid w:val="003A3538"/>
    <w:rsid w:val="003A3EE0"/>
    <w:rsid w:val="003B20C6"/>
    <w:rsid w:val="003B324C"/>
    <w:rsid w:val="003B37DC"/>
    <w:rsid w:val="003B4372"/>
    <w:rsid w:val="003B5A2A"/>
    <w:rsid w:val="003C0524"/>
    <w:rsid w:val="003C2BC0"/>
    <w:rsid w:val="003C313B"/>
    <w:rsid w:val="003C5DF0"/>
    <w:rsid w:val="003C7B49"/>
    <w:rsid w:val="003D0ED6"/>
    <w:rsid w:val="003D13FD"/>
    <w:rsid w:val="003D3A7D"/>
    <w:rsid w:val="003E219E"/>
    <w:rsid w:val="003F716A"/>
    <w:rsid w:val="00405D55"/>
    <w:rsid w:val="0041204C"/>
    <w:rsid w:val="00412B06"/>
    <w:rsid w:val="00422EA6"/>
    <w:rsid w:val="0042392A"/>
    <w:rsid w:val="004410CD"/>
    <w:rsid w:val="00444B65"/>
    <w:rsid w:val="0045124A"/>
    <w:rsid w:val="00452BA4"/>
    <w:rsid w:val="00466232"/>
    <w:rsid w:val="004679DC"/>
    <w:rsid w:val="0047478A"/>
    <w:rsid w:val="004762D2"/>
    <w:rsid w:val="004924D7"/>
    <w:rsid w:val="004A6BB0"/>
    <w:rsid w:val="004C23F0"/>
    <w:rsid w:val="004C3AC3"/>
    <w:rsid w:val="004C6C4A"/>
    <w:rsid w:val="004D247F"/>
    <w:rsid w:val="004D61F5"/>
    <w:rsid w:val="004E4848"/>
    <w:rsid w:val="004F0715"/>
    <w:rsid w:val="004F285F"/>
    <w:rsid w:val="00500757"/>
    <w:rsid w:val="00511013"/>
    <w:rsid w:val="005122E7"/>
    <w:rsid w:val="00515185"/>
    <w:rsid w:val="00515403"/>
    <w:rsid w:val="00522936"/>
    <w:rsid w:val="00524775"/>
    <w:rsid w:val="005268DF"/>
    <w:rsid w:val="00530A37"/>
    <w:rsid w:val="005321E6"/>
    <w:rsid w:val="005407EA"/>
    <w:rsid w:val="00543C50"/>
    <w:rsid w:val="00547F46"/>
    <w:rsid w:val="00551F17"/>
    <w:rsid w:val="00552AEB"/>
    <w:rsid w:val="00562B12"/>
    <w:rsid w:val="00564016"/>
    <w:rsid w:val="00564603"/>
    <w:rsid w:val="00573FCE"/>
    <w:rsid w:val="00576CCD"/>
    <w:rsid w:val="00585F70"/>
    <w:rsid w:val="005860F1"/>
    <w:rsid w:val="00587584"/>
    <w:rsid w:val="00593060"/>
    <w:rsid w:val="005931C9"/>
    <w:rsid w:val="00594D0F"/>
    <w:rsid w:val="005C109C"/>
    <w:rsid w:val="005D744B"/>
    <w:rsid w:val="005E51DE"/>
    <w:rsid w:val="0062201D"/>
    <w:rsid w:val="0062407B"/>
    <w:rsid w:val="006333F3"/>
    <w:rsid w:val="006505D9"/>
    <w:rsid w:val="00656E08"/>
    <w:rsid w:val="0066089E"/>
    <w:rsid w:val="00666C17"/>
    <w:rsid w:val="00672783"/>
    <w:rsid w:val="006747E3"/>
    <w:rsid w:val="0067601A"/>
    <w:rsid w:val="00677D50"/>
    <w:rsid w:val="00677E38"/>
    <w:rsid w:val="0068231B"/>
    <w:rsid w:val="00686A5C"/>
    <w:rsid w:val="006A58B9"/>
    <w:rsid w:val="006B153F"/>
    <w:rsid w:val="006B4F67"/>
    <w:rsid w:val="006B7008"/>
    <w:rsid w:val="006B7982"/>
    <w:rsid w:val="006D3A5F"/>
    <w:rsid w:val="006F1420"/>
    <w:rsid w:val="006F5085"/>
    <w:rsid w:val="00706614"/>
    <w:rsid w:val="00716292"/>
    <w:rsid w:val="007214A8"/>
    <w:rsid w:val="007339E5"/>
    <w:rsid w:val="00741431"/>
    <w:rsid w:val="00750337"/>
    <w:rsid w:val="00753C75"/>
    <w:rsid w:val="00756E2D"/>
    <w:rsid w:val="0076014F"/>
    <w:rsid w:val="007618A8"/>
    <w:rsid w:val="007637EE"/>
    <w:rsid w:val="00763CC6"/>
    <w:rsid w:val="00765AD0"/>
    <w:rsid w:val="0076644C"/>
    <w:rsid w:val="00770DD5"/>
    <w:rsid w:val="007842C5"/>
    <w:rsid w:val="00785615"/>
    <w:rsid w:val="0079500C"/>
    <w:rsid w:val="007963DA"/>
    <w:rsid w:val="007A123A"/>
    <w:rsid w:val="007A1B42"/>
    <w:rsid w:val="007B4F7B"/>
    <w:rsid w:val="007B5C1E"/>
    <w:rsid w:val="007C535B"/>
    <w:rsid w:val="007C7071"/>
    <w:rsid w:val="007D279B"/>
    <w:rsid w:val="007D432A"/>
    <w:rsid w:val="007F02EC"/>
    <w:rsid w:val="007F4BB6"/>
    <w:rsid w:val="008013E8"/>
    <w:rsid w:val="00806E95"/>
    <w:rsid w:val="00806FB0"/>
    <w:rsid w:val="008161FB"/>
    <w:rsid w:val="008202AD"/>
    <w:rsid w:val="00844EEE"/>
    <w:rsid w:val="0084792F"/>
    <w:rsid w:val="0085030E"/>
    <w:rsid w:val="0085030F"/>
    <w:rsid w:val="008765E4"/>
    <w:rsid w:val="00876ABA"/>
    <w:rsid w:val="008779F8"/>
    <w:rsid w:val="00882411"/>
    <w:rsid w:val="00883081"/>
    <w:rsid w:val="008868D6"/>
    <w:rsid w:val="008A015B"/>
    <w:rsid w:val="008A0BA4"/>
    <w:rsid w:val="008A0ED2"/>
    <w:rsid w:val="008A1CDE"/>
    <w:rsid w:val="008A3FE1"/>
    <w:rsid w:val="008A48C6"/>
    <w:rsid w:val="008A645C"/>
    <w:rsid w:val="008B289B"/>
    <w:rsid w:val="008C22CB"/>
    <w:rsid w:val="008C7752"/>
    <w:rsid w:val="008D04BC"/>
    <w:rsid w:val="008D1E18"/>
    <w:rsid w:val="008D4059"/>
    <w:rsid w:val="008D4409"/>
    <w:rsid w:val="008D7DDA"/>
    <w:rsid w:val="008E2C6B"/>
    <w:rsid w:val="008E3F06"/>
    <w:rsid w:val="008E69D0"/>
    <w:rsid w:val="008F6E60"/>
    <w:rsid w:val="00900E2D"/>
    <w:rsid w:val="00910318"/>
    <w:rsid w:val="0091453C"/>
    <w:rsid w:val="00914C86"/>
    <w:rsid w:val="00921125"/>
    <w:rsid w:val="00924F5E"/>
    <w:rsid w:val="009300D8"/>
    <w:rsid w:val="00930797"/>
    <w:rsid w:val="00930EE8"/>
    <w:rsid w:val="0093334C"/>
    <w:rsid w:val="00934A4E"/>
    <w:rsid w:val="009351B7"/>
    <w:rsid w:val="00935A2D"/>
    <w:rsid w:val="0093645C"/>
    <w:rsid w:val="009754AD"/>
    <w:rsid w:val="009A16E1"/>
    <w:rsid w:val="009A70EB"/>
    <w:rsid w:val="009A7807"/>
    <w:rsid w:val="009B4F82"/>
    <w:rsid w:val="009B63A5"/>
    <w:rsid w:val="009C1D06"/>
    <w:rsid w:val="009C5B92"/>
    <w:rsid w:val="009D0B71"/>
    <w:rsid w:val="009E031D"/>
    <w:rsid w:val="009E59DD"/>
    <w:rsid w:val="009E633D"/>
    <w:rsid w:val="009E7541"/>
    <w:rsid w:val="009F509A"/>
    <w:rsid w:val="00A077DC"/>
    <w:rsid w:val="00A1254D"/>
    <w:rsid w:val="00A14DB8"/>
    <w:rsid w:val="00A163E5"/>
    <w:rsid w:val="00A2456C"/>
    <w:rsid w:val="00A2521D"/>
    <w:rsid w:val="00A30E85"/>
    <w:rsid w:val="00A433A5"/>
    <w:rsid w:val="00A4702F"/>
    <w:rsid w:val="00A53273"/>
    <w:rsid w:val="00A553B9"/>
    <w:rsid w:val="00A57A68"/>
    <w:rsid w:val="00A60051"/>
    <w:rsid w:val="00A66461"/>
    <w:rsid w:val="00A67FFE"/>
    <w:rsid w:val="00A74FB7"/>
    <w:rsid w:val="00A75DF9"/>
    <w:rsid w:val="00A833FA"/>
    <w:rsid w:val="00A838E6"/>
    <w:rsid w:val="00A83FE0"/>
    <w:rsid w:val="00A85229"/>
    <w:rsid w:val="00A85A3B"/>
    <w:rsid w:val="00A864A9"/>
    <w:rsid w:val="00A92D7E"/>
    <w:rsid w:val="00A95518"/>
    <w:rsid w:val="00AA2A45"/>
    <w:rsid w:val="00AA72A5"/>
    <w:rsid w:val="00AB3708"/>
    <w:rsid w:val="00AB4F62"/>
    <w:rsid w:val="00AC0ED4"/>
    <w:rsid w:val="00AC6BFB"/>
    <w:rsid w:val="00AC76A1"/>
    <w:rsid w:val="00AD043F"/>
    <w:rsid w:val="00AD181F"/>
    <w:rsid w:val="00AE0128"/>
    <w:rsid w:val="00AE0218"/>
    <w:rsid w:val="00AE70B7"/>
    <w:rsid w:val="00AF39BD"/>
    <w:rsid w:val="00B0079E"/>
    <w:rsid w:val="00B05D55"/>
    <w:rsid w:val="00B06206"/>
    <w:rsid w:val="00B07B5E"/>
    <w:rsid w:val="00B07D1D"/>
    <w:rsid w:val="00B105D4"/>
    <w:rsid w:val="00B22428"/>
    <w:rsid w:val="00B241C8"/>
    <w:rsid w:val="00B40F61"/>
    <w:rsid w:val="00B4633C"/>
    <w:rsid w:val="00B46C6B"/>
    <w:rsid w:val="00B5477C"/>
    <w:rsid w:val="00B6461A"/>
    <w:rsid w:val="00B677DE"/>
    <w:rsid w:val="00B70161"/>
    <w:rsid w:val="00B75CFC"/>
    <w:rsid w:val="00B778D8"/>
    <w:rsid w:val="00B82F32"/>
    <w:rsid w:val="00B8429E"/>
    <w:rsid w:val="00B9363A"/>
    <w:rsid w:val="00B9410A"/>
    <w:rsid w:val="00B966CC"/>
    <w:rsid w:val="00B975D1"/>
    <w:rsid w:val="00BA191D"/>
    <w:rsid w:val="00BA2224"/>
    <w:rsid w:val="00BA7A29"/>
    <w:rsid w:val="00BD5B05"/>
    <w:rsid w:val="00BE1D6D"/>
    <w:rsid w:val="00BE4525"/>
    <w:rsid w:val="00BE5189"/>
    <w:rsid w:val="00BF1648"/>
    <w:rsid w:val="00BF7B1C"/>
    <w:rsid w:val="00C00424"/>
    <w:rsid w:val="00C013AD"/>
    <w:rsid w:val="00C06E05"/>
    <w:rsid w:val="00C110A9"/>
    <w:rsid w:val="00C220A9"/>
    <w:rsid w:val="00C22C44"/>
    <w:rsid w:val="00C4638A"/>
    <w:rsid w:val="00C51074"/>
    <w:rsid w:val="00C52658"/>
    <w:rsid w:val="00C52B22"/>
    <w:rsid w:val="00C5569E"/>
    <w:rsid w:val="00C60A0A"/>
    <w:rsid w:val="00C64B93"/>
    <w:rsid w:val="00C72E92"/>
    <w:rsid w:val="00C75B07"/>
    <w:rsid w:val="00C9009A"/>
    <w:rsid w:val="00C947FB"/>
    <w:rsid w:val="00C94969"/>
    <w:rsid w:val="00C95C40"/>
    <w:rsid w:val="00CA1655"/>
    <w:rsid w:val="00CA25E3"/>
    <w:rsid w:val="00CA2D95"/>
    <w:rsid w:val="00CB66B8"/>
    <w:rsid w:val="00CB67BD"/>
    <w:rsid w:val="00CC1C9E"/>
    <w:rsid w:val="00CC2FF3"/>
    <w:rsid w:val="00CC486E"/>
    <w:rsid w:val="00CC5E5F"/>
    <w:rsid w:val="00CC6B7D"/>
    <w:rsid w:val="00CC7689"/>
    <w:rsid w:val="00CD1586"/>
    <w:rsid w:val="00CD27E3"/>
    <w:rsid w:val="00CD3F81"/>
    <w:rsid w:val="00CE1891"/>
    <w:rsid w:val="00CE5A64"/>
    <w:rsid w:val="00CF0A28"/>
    <w:rsid w:val="00CF2CF5"/>
    <w:rsid w:val="00D00A72"/>
    <w:rsid w:val="00D01612"/>
    <w:rsid w:val="00D01966"/>
    <w:rsid w:val="00D02A2F"/>
    <w:rsid w:val="00D23568"/>
    <w:rsid w:val="00D306C1"/>
    <w:rsid w:val="00D34FF7"/>
    <w:rsid w:val="00D35B86"/>
    <w:rsid w:val="00D365B8"/>
    <w:rsid w:val="00D4138D"/>
    <w:rsid w:val="00D428C4"/>
    <w:rsid w:val="00D46001"/>
    <w:rsid w:val="00D52BB9"/>
    <w:rsid w:val="00D55731"/>
    <w:rsid w:val="00D5598F"/>
    <w:rsid w:val="00D61594"/>
    <w:rsid w:val="00D61836"/>
    <w:rsid w:val="00D61D18"/>
    <w:rsid w:val="00D669C0"/>
    <w:rsid w:val="00D760B9"/>
    <w:rsid w:val="00D80FC9"/>
    <w:rsid w:val="00D817CA"/>
    <w:rsid w:val="00D82786"/>
    <w:rsid w:val="00D93486"/>
    <w:rsid w:val="00DA40B2"/>
    <w:rsid w:val="00DB18F6"/>
    <w:rsid w:val="00DC1D41"/>
    <w:rsid w:val="00DD7458"/>
    <w:rsid w:val="00DF39D3"/>
    <w:rsid w:val="00E01757"/>
    <w:rsid w:val="00E0230D"/>
    <w:rsid w:val="00E03361"/>
    <w:rsid w:val="00E0370A"/>
    <w:rsid w:val="00E067D7"/>
    <w:rsid w:val="00E06B7A"/>
    <w:rsid w:val="00E07EE3"/>
    <w:rsid w:val="00E104FD"/>
    <w:rsid w:val="00E20E58"/>
    <w:rsid w:val="00E230E8"/>
    <w:rsid w:val="00E246D6"/>
    <w:rsid w:val="00E2544D"/>
    <w:rsid w:val="00E37B38"/>
    <w:rsid w:val="00E44F64"/>
    <w:rsid w:val="00E44F9C"/>
    <w:rsid w:val="00E65C7E"/>
    <w:rsid w:val="00E77A14"/>
    <w:rsid w:val="00E90E37"/>
    <w:rsid w:val="00EA5F7B"/>
    <w:rsid w:val="00EB0520"/>
    <w:rsid w:val="00EB0526"/>
    <w:rsid w:val="00EB30C5"/>
    <w:rsid w:val="00EB6A46"/>
    <w:rsid w:val="00EB7F4B"/>
    <w:rsid w:val="00EC2A49"/>
    <w:rsid w:val="00ED3209"/>
    <w:rsid w:val="00EE1FEF"/>
    <w:rsid w:val="00EE48A9"/>
    <w:rsid w:val="00EE698F"/>
    <w:rsid w:val="00EF121C"/>
    <w:rsid w:val="00EF2731"/>
    <w:rsid w:val="00EF5B33"/>
    <w:rsid w:val="00EF6DC7"/>
    <w:rsid w:val="00EF73FE"/>
    <w:rsid w:val="00F105F8"/>
    <w:rsid w:val="00F112CC"/>
    <w:rsid w:val="00F146F1"/>
    <w:rsid w:val="00F16C57"/>
    <w:rsid w:val="00F220E1"/>
    <w:rsid w:val="00F23DC6"/>
    <w:rsid w:val="00F47DE2"/>
    <w:rsid w:val="00F533BA"/>
    <w:rsid w:val="00F573FF"/>
    <w:rsid w:val="00F61662"/>
    <w:rsid w:val="00F71AFC"/>
    <w:rsid w:val="00F74F13"/>
    <w:rsid w:val="00F76EBE"/>
    <w:rsid w:val="00F914D2"/>
    <w:rsid w:val="00F91EC3"/>
    <w:rsid w:val="00F94157"/>
    <w:rsid w:val="00FA1721"/>
    <w:rsid w:val="00FA2C2C"/>
    <w:rsid w:val="00FA31EE"/>
    <w:rsid w:val="00FB1B97"/>
    <w:rsid w:val="00FB2D30"/>
    <w:rsid w:val="00FB4C55"/>
    <w:rsid w:val="00FB644D"/>
    <w:rsid w:val="00FC3522"/>
    <w:rsid w:val="00FC5766"/>
    <w:rsid w:val="00FC7937"/>
    <w:rsid w:val="00FD3E5A"/>
    <w:rsid w:val="00FD7F64"/>
    <w:rsid w:val="00FE78F5"/>
    <w:rsid w:val="00FF6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5B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409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unhideWhenUsed/>
    <w:rsid w:val="00B05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05D55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E0230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0230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0230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0230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0230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9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5B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409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unhideWhenUsed/>
    <w:rsid w:val="00B05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05D55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E0230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0230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0230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0230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0230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492D-88A8-43A5-9BCC-B23D0A4DD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kretova</dc:creator>
  <cp:lastModifiedBy>bolsunova</cp:lastModifiedBy>
  <cp:revision>5</cp:revision>
  <cp:lastPrinted>2020-11-16T09:07:00Z</cp:lastPrinted>
  <dcterms:created xsi:type="dcterms:W3CDTF">2020-11-24T12:07:00Z</dcterms:created>
  <dcterms:modified xsi:type="dcterms:W3CDTF">2020-11-30T12:46:00Z</dcterms:modified>
</cp:coreProperties>
</file>