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FF7" w:rsidRPr="00254916" w:rsidRDefault="00E76674" w:rsidP="009C1A14">
      <w:pPr>
        <w:ind w:left="5812"/>
        <w:jc w:val="center"/>
        <w:rPr>
          <w:sz w:val="22"/>
          <w:szCs w:val="22"/>
        </w:rPr>
      </w:pPr>
      <w:r w:rsidRPr="00254916">
        <w:rPr>
          <w:sz w:val="22"/>
          <w:szCs w:val="22"/>
        </w:rPr>
        <w:t>Приложение 1</w:t>
      </w:r>
    </w:p>
    <w:p w:rsidR="00DC5FF7" w:rsidRPr="00254916" w:rsidRDefault="00E76674" w:rsidP="009C1A14">
      <w:pPr>
        <w:pStyle w:val="ConsNormal"/>
        <w:widowControl/>
        <w:ind w:left="5812" w:right="0" w:firstLine="0"/>
        <w:jc w:val="center"/>
        <w:rPr>
          <w:rFonts w:ascii="Times New Roman" w:hAnsi="Times New Roman" w:cs="Times New Roman"/>
          <w:sz w:val="22"/>
          <w:szCs w:val="22"/>
        </w:rPr>
      </w:pPr>
      <w:r w:rsidRPr="00254916">
        <w:rPr>
          <w:rFonts w:ascii="Times New Roman" w:hAnsi="Times New Roman" w:cs="Times New Roman"/>
          <w:sz w:val="22"/>
          <w:szCs w:val="22"/>
        </w:rPr>
        <w:t xml:space="preserve">к </w:t>
      </w:r>
      <w:r w:rsidR="00DC5FF7" w:rsidRPr="00254916">
        <w:rPr>
          <w:rFonts w:ascii="Times New Roman" w:hAnsi="Times New Roman" w:cs="Times New Roman"/>
          <w:sz w:val="22"/>
          <w:szCs w:val="22"/>
        </w:rPr>
        <w:t>приказ</w:t>
      </w:r>
      <w:r w:rsidRPr="00254916">
        <w:rPr>
          <w:rFonts w:ascii="Times New Roman" w:hAnsi="Times New Roman" w:cs="Times New Roman"/>
          <w:sz w:val="22"/>
          <w:szCs w:val="22"/>
        </w:rPr>
        <w:t>у</w:t>
      </w:r>
      <w:r w:rsidR="009C1A14">
        <w:rPr>
          <w:rFonts w:ascii="Times New Roman" w:hAnsi="Times New Roman" w:cs="Times New Roman"/>
          <w:sz w:val="22"/>
          <w:szCs w:val="22"/>
        </w:rPr>
        <w:t xml:space="preserve"> </w:t>
      </w:r>
      <w:r w:rsidR="00B73119" w:rsidRPr="00254916">
        <w:rPr>
          <w:rFonts w:ascii="Times New Roman" w:hAnsi="Times New Roman" w:cs="Times New Roman"/>
          <w:sz w:val="22"/>
          <w:szCs w:val="22"/>
        </w:rPr>
        <w:t>Ф</w:t>
      </w:r>
      <w:r w:rsidRPr="00254916">
        <w:rPr>
          <w:rFonts w:ascii="Times New Roman" w:hAnsi="Times New Roman" w:cs="Times New Roman"/>
          <w:sz w:val="22"/>
          <w:szCs w:val="22"/>
        </w:rPr>
        <w:t>инансового управления</w:t>
      </w:r>
    </w:p>
    <w:p w:rsidR="00DC5FF7" w:rsidRPr="00254916" w:rsidRDefault="00E76674" w:rsidP="009C1A14">
      <w:pPr>
        <w:pStyle w:val="ConsNormal"/>
        <w:widowControl/>
        <w:ind w:left="5812" w:right="0" w:firstLine="0"/>
        <w:jc w:val="center"/>
        <w:rPr>
          <w:rFonts w:ascii="Times New Roman" w:hAnsi="Times New Roman" w:cs="Times New Roman"/>
          <w:sz w:val="22"/>
          <w:szCs w:val="22"/>
        </w:rPr>
      </w:pPr>
      <w:r w:rsidRPr="00254916">
        <w:rPr>
          <w:rFonts w:ascii="Times New Roman" w:hAnsi="Times New Roman" w:cs="Times New Roman"/>
          <w:sz w:val="22"/>
          <w:szCs w:val="22"/>
        </w:rPr>
        <w:t>Златоустовского городского округа</w:t>
      </w:r>
    </w:p>
    <w:p w:rsidR="00CA750C" w:rsidRDefault="00DC5FF7" w:rsidP="009C1A14">
      <w:pPr>
        <w:autoSpaceDE w:val="0"/>
        <w:autoSpaceDN w:val="0"/>
        <w:adjustRightInd w:val="0"/>
        <w:ind w:left="5812"/>
        <w:jc w:val="center"/>
        <w:rPr>
          <w:sz w:val="22"/>
          <w:szCs w:val="22"/>
        </w:rPr>
      </w:pPr>
      <w:r w:rsidRPr="00254916">
        <w:rPr>
          <w:sz w:val="22"/>
          <w:szCs w:val="22"/>
        </w:rPr>
        <w:t xml:space="preserve">от </w:t>
      </w:r>
      <w:r w:rsidR="00837322">
        <w:rPr>
          <w:sz w:val="22"/>
          <w:szCs w:val="22"/>
        </w:rPr>
        <w:t>29.12.2017 г.</w:t>
      </w:r>
      <w:r w:rsidR="001310F1">
        <w:rPr>
          <w:sz w:val="22"/>
          <w:szCs w:val="22"/>
        </w:rPr>
        <w:t xml:space="preserve"> </w:t>
      </w:r>
      <w:r w:rsidRPr="00254916">
        <w:rPr>
          <w:sz w:val="22"/>
          <w:szCs w:val="22"/>
        </w:rPr>
        <w:t>№</w:t>
      </w:r>
      <w:r w:rsidR="00AD0F84">
        <w:rPr>
          <w:sz w:val="22"/>
          <w:szCs w:val="22"/>
        </w:rPr>
        <w:t xml:space="preserve"> </w:t>
      </w:r>
      <w:r w:rsidR="00837322">
        <w:rPr>
          <w:sz w:val="22"/>
          <w:szCs w:val="22"/>
        </w:rPr>
        <w:t>124</w:t>
      </w:r>
    </w:p>
    <w:p w:rsidR="001D0A9C" w:rsidRPr="00254916" w:rsidRDefault="001D0A9C" w:rsidP="009C1A14">
      <w:pPr>
        <w:autoSpaceDE w:val="0"/>
        <w:autoSpaceDN w:val="0"/>
        <w:adjustRightInd w:val="0"/>
        <w:ind w:left="5812"/>
        <w:jc w:val="center"/>
        <w:rPr>
          <w:sz w:val="22"/>
          <w:szCs w:val="22"/>
        </w:rPr>
      </w:pPr>
      <w:r>
        <w:rPr>
          <w:sz w:val="22"/>
          <w:szCs w:val="22"/>
        </w:rPr>
        <w:t>(в редакции от 21.06.201</w:t>
      </w:r>
      <w:r w:rsidR="00C572BF">
        <w:rPr>
          <w:sz w:val="22"/>
          <w:szCs w:val="22"/>
        </w:rPr>
        <w:t>8</w:t>
      </w:r>
      <w:r>
        <w:rPr>
          <w:sz w:val="22"/>
          <w:szCs w:val="22"/>
        </w:rPr>
        <w:t xml:space="preserve"> № 48</w:t>
      </w:r>
      <w:r w:rsidR="003B0287">
        <w:rPr>
          <w:sz w:val="22"/>
          <w:szCs w:val="22"/>
        </w:rPr>
        <w:t xml:space="preserve">, от </w:t>
      </w:r>
      <w:r w:rsidR="003B675A">
        <w:rPr>
          <w:sz w:val="22"/>
          <w:szCs w:val="22"/>
        </w:rPr>
        <w:t>03</w:t>
      </w:r>
      <w:r w:rsidR="003B0287">
        <w:rPr>
          <w:sz w:val="22"/>
          <w:szCs w:val="22"/>
        </w:rPr>
        <w:t>.</w:t>
      </w:r>
      <w:r w:rsidR="003B675A">
        <w:rPr>
          <w:sz w:val="22"/>
          <w:szCs w:val="22"/>
        </w:rPr>
        <w:t>04</w:t>
      </w:r>
      <w:r w:rsidR="003B0287">
        <w:rPr>
          <w:sz w:val="22"/>
          <w:szCs w:val="22"/>
        </w:rPr>
        <w:t xml:space="preserve">.2024 № </w:t>
      </w:r>
      <w:r w:rsidR="00347FB7">
        <w:rPr>
          <w:sz w:val="22"/>
          <w:szCs w:val="22"/>
        </w:rPr>
        <w:t>17</w:t>
      </w:r>
      <w:r>
        <w:rPr>
          <w:sz w:val="22"/>
          <w:szCs w:val="22"/>
        </w:rPr>
        <w:t>)</w:t>
      </w:r>
    </w:p>
    <w:p w:rsidR="00DC5FF7" w:rsidRPr="00254916" w:rsidRDefault="00DC5FF7" w:rsidP="00DC5FF7">
      <w:pPr>
        <w:autoSpaceDE w:val="0"/>
        <w:autoSpaceDN w:val="0"/>
        <w:adjustRightInd w:val="0"/>
        <w:ind w:left="2832" w:firstLine="708"/>
        <w:jc w:val="center"/>
        <w:rPr>
          <w:sz w:val="28"/>
          <w:szCs w:val="28"/>
        </w:rPr>
      </w:pPr>
    </w:p>
    <w:p w:rsidR="00DC5FF7" w:rsidRPr="00254916" w:rsidRDefault="00DC5FF7" w:rsidP="00EB1912">
      <w:pPr>
        <w:pStyle w:val="ConsPlusNonformat"/>
        <w:widowControl/>
        <w:jc w:val="both"/>
      </w:pPr>
    </w:p>
    <w:p w:rsidR="001C1ADF" w:rsidRDefault="0065606B" w:rsidP="0065606B">
      <w:pPr>
        <w:autoSpaceDE w:val="0"/>
        <w:autoSpaceDN w:val="0"/>
        <w:adjustRightInd w:val="0"/>
        <w:jc w:val="center"/>
        <w:rPr>
          <w:b/>
          <w:sz w:val="28"/>
          <w:szCs w:val="28"/>
        </w:rPr>
      </w:pPr>
      <w:r w:rsidRPr="00254916">
        <w:rPr>
          <w:b/>
          <w:sz w:val="28"/>
          <w:szCs w:val="28"/>
        </w:rPr>
        <w:t xml:space="preserve">ПОРЯДОК </w:t>
      </w:r>
      <w:r w:rsidR="006F625E" w:rsidRPr="00254916">
        <w:rPr>
          <w:b/>
          <w:sz w:val="28"/>
          <w:szCs w:val="28"/>
        </w:rPr>
        <w:t>ИСПОЛНЕНИЯ</w:t>
      </w:r>
      <w:r w:rsidRPr="00254916">
        <w:rPr>
          <w:b/>
          <w:sz w:val="28"/>
          <w:szCs w:val="28"/>
        </w:rPr>
        <w:t xml:space="preserve"> БЮДЖЕТА </w:t>
      </w:r>
      <w:r w:rsidR="006F625E" w:rsidRPr="00254916">
        <w:rPr>
          <w:b/>
          <w:sz w:val="28"/>
          <w:szCs w:val="28"/>
        </w:rPr>
        <w:t xml:space="preserve">ЗЛАТОУСТОВСКОГО </w:t>
      </w:r>
      <w:r w:rsidRPr="00254916">
        <w:rPr>
          <w:b/>
          <w:sz w:val="28"/>
          <w:szCs w:val="28"/>
        </w:rPr>
        <w:t xml:space="preserve">ГОРОДСКОГО </w:t>
      </w:r>
      <w:r w:rsidRPr="001C1ADF">
        <w:rPr>
          <w:b/>
          <w:sz w:val="28"/>
          <w:szCs w:val="28"/>
        </w:rPr>
        <w:t>ОКРУГА</w:t>
      </w:r>
      <w:r w:rsidR="006F625E" w:rsidRPr="001C1ADF">
        <w:rPr>
          <w:b/>
          <w:sz w:val="28"/>
          <w:szCs w:val="28"/>
        </w:rPr>
        <w:t xml:space="preserve"> ПО РАСХОДАМ</w:t>
      </w:r>
    </w:p>
    <w:p w:rsidR="0065606B" w:rsidRPr="00254916" w:rsidRDefault="004416D9" w:rsidP="0065606B">
      <w:pPr>
        <w:autoSpaceDE w:val="0"/>
        <w:autoSpaceDN w:val="0"/>
        <w:adjustRightInd w:val="0"/>
        <w:jc w:val="center"/>
        <w:rPr>
          <w:b/>
          <w:sz w:val="28"/>
          <w:szCs w:val="28"/>
        </w:rPr>
      </w:pPr>
      <w:r w:rsidRPr="001C1ADF">
        <w:rPr>
          <w:b/>
          <w:sz w:val="28"/>
          <w:szCs w:val="28"/>
        </w:rPr>
        <w:t>И</w:t>
      </w:r>
      <w:r>
        <w:rPr>
          <w:b/>
          <w:sz w:val="28"/>
          <w:szCs w:val="28"/>
        </w:rPr>
        <w:t xml:space="preserve"> ИСТОЧНИКАМ ФИНАНСИРОВАНИЯ ДЕФИЦИТА </w:t>
      </w:r>
    </w:p>
    <w:p w:rsidR="0065606B" w:rsidRPr="00254916" w:rsidRDefault="0065606B" w:rsidP="0065606B">
      <w:pPr>
        <w:autoSpaceDE w:val="0"/>
        <w:autoSpaceDN w:val="0"/>
        <w:adjustRightInd w:val="0"/>
        <w:ind w:firstLine="540"/>
        <w:jc w:val="center"/>
        <w:rPr>
          <w:sz w:val="28"/>
          <w:szCs w:val="28"/>
        </w:rPr>
      </w:pPr>
    </w:p>
    <w:p w:rsidR="0065606B" w:rsidRPr="00254916" w:rsidRDefault="0065606B" w:rsidP="0065606B">
      <w:pPr>
        <w:autoSpaceDE w:val="0"/>
        <w:autoSpaceDN w:val="0"/>
        <w:adjustRightInd w:val="0"/>
        <w:jc w:val="center"/>
        <w:rPr>
          <w:caps/>
          <w:sz w:val="28"/>
          <w:szCs w:val="28"/>
        </w:rPr>
      </w:pPr>
      <w:r w:rsidRPr="00254916">
        <w:rPr>
          <w:caps/>
          <w:sz w:val="28"/>
          <w:szCs w:val="28"/>
          <w:lang w:val="en-US"/>
        </w:rPr>
        <w:t>I</w:t>
      </w:r>
      <w:r w:rsidRPr="00254916">
        <w:rPr>
          <w:caps/>
          <w:sz w:val="28"/>
          <w:szCs w:val="28"/>
        </w:rPr>
        <w:t>. Общие положения</w:t>
      </w:r>
    </w:p>
    <w:p w:rsidR="0065606B" w:rsidRPr="00254916" w:rsidRDefault="0065606B" w:rsidP="0065606B">
      <w:pPr>
        <w:autoSpaceDE w:val="0"/>
        <w:autoSpaceDN w:val="0"/>
        <w:adjustRightInd w:val="0"/>
        <w:ind w:firstLine="540"/>
        <w:jc w:val="both"/>
        <w:rPr>
          <w:sz w:val="28"/>
          <w:szCs w:val="28"/>
        </w:rPr>
      </w:pPr>
    </w:p>
    <w:p w:rsidR="0065606B" w:rsidRPr="00254916" w:rsidRDefault="0065606B" w:rsidP="00620B81">
      <w:pPr>
        <w:pStyle w:val="aa"/>
        <w:widowControl w:val="0"/>
        <w:numPr>
          <w:ilvl w:val="0"/>
          <w:numId w:val="11"/>
        </w:numPr>
        <w:tabs>
          <w:tab w:val="left" w:pos="851"/>
          <w:tab w:val="left" w:pos="993"/>
          <w:tab w:val="left" w:pos="1276"/>
        </w:tabs>
        <w:autoSpaceDE w:val="0"/>
        <w:autoSpaceDN w:val="0"/>
        <w:adjustRightInd w:val="0"/>
        <w:spacing w:after="120" w:line="240" w:lineRule="auto"/>
        <w:ind w:left="0" w:firstLine="709"/>
        <w:jc w:val="both"/>
        <w:rPr>
          <w:rFonts w:ascii="Times New Roman" w:hAnsi="Times New Roman"/>
          <w:sz w:val="28"/>
          <w:szCs w:val="28"/>
        </w:rPr>
      </w:pPr>
      <w:r w:rsidRPr="00254916">
        <w:rPr>
          <w:rFonts w:ascii="Times New Roman" w:hAnsi="Times New Roman"/>
          <w:sz w:val="28"/>
          <w:szCs w:val="28"/>
        </w:rPr>
        <w:t xml:space="preserve">Настоящий </w:t>
      </w:r>
      <w:r w:rsidR="00F47B0A" w:rsidRPr="00254916">
        <w:rPr>
          <w:rFonts w:ascii="Times New Roman" w:hAnsi="Times New Roman"/>
          <w:sz w:val="28"/>
          <w:szCs w:val="28"/>
        </w:rPr>
        <w:t xml:space="preserve">Порядок </w:t>
      </w:r>
      <w:r w:rsidRPr="00254916">
        <w:rPr>
          <w:rFonts w:ascii="Times New Roman" w:hAnsi="Times New Roman"/>
          <w:sz w:val="28"/>
          <w:szCs w:val="28"/>
        </w:rPr>
        <w:t>исполнени</w:t>
      </w:r>
      <w:r w:rsidR="00F47B0A" w:rsidRPr="00254916">
        <w:rPr>
          <w:rFonts w:ascii="Times New Roman" w:hAnsi="Times New Roman"/>
          <w:sz w:val="28"/>
          <w:szCs w:val="28"/>
        </w:rPr>
        <w:t xml:space="preserve">я бюджета Златоустовского городского </w:t>
      </w:r>
      <w:r w:rsidR="00F47B0A" w:rsidRPr="001C1ADF">
        <w:rPr>
          <w:rFonts w:ascii="Times New Roman" w:hAnsi="Times New Roman"/>
          <w:sz w:val="28"/>
          <w:szCs w:val="28"/>
        </w:rPr>
        <w:t>округа по</w:t>
      </w:r>
      <w:r w:rsidRPr="001C1ADF">
        <w:rPr>
          <w:rFonts w:ascii="Times New Roman" w:hAnsi="Times New Roman"/>
          <w:sz w:val="28"/>
          <w:szCs w:val="28"/>
        </w:rPr>
        <w:t xml:space="preserve"> расход</w:t>
      </w:r>
      <w:r w:rsidR="00F47B0A" w:rsidRPr="001C1ADF">
        <w:rPr>
          <w:rFonts w:ascii="Times New Roman" w:hAnsi="Times New Roman"/>
          <w:sz w:val="28"/>
          <w:szCs w:val="28"/>
        </w:rPr>
        <w:t>ам</w:t>
      </w:r>
      <w:r w:rsidR="001C1ADF" w:rsidRPr="001C1ADF">
        <w:rPr>
          <w:rFonts w:ascii="Times New Roman" w:hAnsi="Times New Roman"/>
          <w:sz w:val="28"/>
          <w:szCs w:val="28"/>
        </w:rPr>
        <w:t xml:space="preserve"> и источникам финансирования дефицита</w:t>
      </w:r>
      <w:r w:rsidR="00676826">
        <w:rPr>
          <w:rFonts w:ascii="Times New Roman" w:hAnsi="Times New Roman"/>
          <w:sz w:val="28"/>
          <w:szCs w:val="28"/>
        </w:rPr>
        <w:t xml:space="preserve"> </w:t>
      </w:r>
      <w:r w:rsidRPr="001C1ADF">
        <w:rPr>
          <w:rFonts w:ascii="Times New Roman" w:hAnsi="Times New Roman"/>
          <w:sz w:val="28"/>
          <w:szCs w:val="28"/>
        </w:rPr>
        <w:t>(далее именуется - Порядок) разработан в соответствии Бюджетн</w:t>
      </w:r>
      <w:r w:rsidR="004A38D8" w:rsidRPr="001C1ADF">
        <w:rPr>
          <w:rFonts w:ascii="Times New Roman" w:hAnsi="Times New Roman"/>
          <w:sz w:val="28"/>
          <w:szCs w:val="28"/>
        </w:rPr>
        <w:t>ым</w:t>
      </w:r>
      <w:r w:rsidRPr="001C1ADF">
        <w:rPr>
          <w:rFonts w:ascii="Times New Roman" w:hAnsi="Times New Roman"/>
          <w:sz w:val="28"/>
          <w:szCs w:val="28"/>
        </w:rPr>
        <w:t xml:space="preserve"> кодекс</w:t>
      </w:r>
      <w:r w:rsidR="004A38D8" w:rsidRPr="001C1ADF">
        <w:rPr>
          <w:rFonts w:ascii="Times New Roman" w:hAnsi="Times New Roman"/>
          <w:sz w:val="28"/>
          <w:szCs w:val="28"/>
        </w:rPr>
        <w:t>ом</w:t>
      </w:r>
      <w:r w:rsidRPr="001C1ADF">
        <w:rPr>
          <w:rFonts w:ascii="Times New Roman" w:hAnsi="Times New Roman"/>
          <w:sz w:val="28"/>
          <w:szCs w:val="28"/>
        </w:rPr>
        <w:t xml:space="preserve"> Российской Федерации</w:t>
      </w:r>
      <w:r w:rsidR="00F47B0A" w:rsidRPr="001C1ADF">
        <w:rPr>
          <w:rFonts w:ascii="Times New Roman" w:hAnsi="Times New Roman"/>
          <w:sz w:val="28"/>
          <w:szCs w:val="28"/>
        </w:rPr>
        <w:t>,</w:t>
      </w:r>
      <w:r w:rsidR="009C1A14">
        <w:rPr>
          <w:rFonts w:ascii="Times New Roman" w:hAnsi="Times New Roman"/>
          <w:sz w:val="28"/>
          <w:szCs w:val="28"/>
        </w:rPr>
        <w:t xml:space="preserve"> </w:t>
      </w:r>
      <w:r w:rsidR="00F47B0A" w:rsidRPr="001C1ADF">
        <w:rPr>
          <w:rFonts w:ascii="Times New Roman" w:hAnsi="Times New Roman"/>
          <w:sz w:val="28"/>
          <w:szCs w:val="28"/>
        </w:rPr>
        <w:t>решением Собрания депутатов Златоустовского городского</w:t>
      </w:r>
      <w:r w:rsidR="00F47B0A" w:rsidRPr="00254916">
        <w:rPr>
          <w:rFonts w:ascii="Times New Roman" w:hAnsi="Times New Roman"/>
          <w:sz w:val="28"/>
          <w:szCs w:val="28"/>
        </w:rPr>
        <w:t xml:space="preserve"> округа «О Положении о бюджетном процессе муниципального образования – Златоустовский городской округ»</w:t>
      </w:r>
      <w:r w:rsidR="004A38D8" w:rsidRPr="00254916">
        <w:rPr>
          <w:rFonts w:ascii="Times New Roman" w:hAnsi="Times New Roman"/>
          <w:sz w:val="28"/>
          <w:szCs w:val="28"/>
        </w:rPr>
        <w:t xml:space="preserve"> в целях организации исполнения бюджета Златоустовского городского округа</w:t>
      </w:r>
      <w:r w:rsidRPr="00254916">
        <w:rPr>
          <w:rFonts w:ascii="Times New Roman" w:hAnsi="Times New Roman"/>
          <w:sz w:val="28"/>
          <w:szCs w:val="28"/>
        </w:rPr>
        <w:t xml:space="preserve"> и устанавливает </w:t>
      </w:r>
      <w:r w:rsidR="009F3018" w:rsidRPr="00254916">
        <w:rPr>
          <w:rFonts w:ascii="Times New Roman" w:hAnsi="Times New Roman"/>
          <w:sz w:val="28"/>
          <w:szCs w:val="28"/>
        </w:rPr>
        <w:t xml:space="preserve">порядок принятия бюджетных обязательств, порядок подтверждения денежных обязательств, порядок </w:t>
      </w:r>
      <w:r w:rsidR="003A135E" w:rsidRPr="00254916">
        <w:rPr>
          <w:rFonts w:ascii="Times New Roman" w:hAnsi="Times New Roman"/>
          <w:sz w:val="28"/>
          <w:szCs w:val="28"/>
        </w:rPr>
        <w:t>санкционирования оплаты за счет средств бюджета Златоустовского городского округа денежных обязательств получателей средств бюджета З</w:t>
      </w:r>
      <w:r w:rsidR="00095D3C" w:rsidRPr="00254916">
        <w:rPr>
          <w:rFonts w:ascii="Times New Roman" w:hAnsi="Times New Roman"/>
          <w:sz w:val="28"/>
          <w:szCs w:val="28"/>
        </w:rPr>
        <w:t xml:space="preserve">латоустовского городского округа </w:t>
      </w:r>
      <w:r w:rsidR="00B86C93" w:rsidRPr="00254916">
        <w:rPr>
          <w:rFonts w:ascii="Times New Roman" w:hAnsi="Times New Roman"/>
          <w:sz w:val="28"/>
          <w:szCs w:val="28"/>
        </w:rPr>
        <w:t>(далее</w:t>
      </w:r>
      <w:r w:rsidR="009C1A14">
        <w:rPr>
          <w:rFonts w:ascii="Times New Roman" w:hAnsi="Times New Roman"/>
          <w:sz w:val="28"/>
          <w:szCs w:val="28"/>
        </w:rPr>
        <w:t xml:space="preserve"> </w:t>
      </w:r>
      <w:r w:rsidR="00104680">
        <w:rPr>
          <w:rFonts w:ascii="Times New Roman" w:hAnsi="Times New Roman"/>
          <w:sz w:val="28"/>
          <w:szCs w:val="28"/>
        </w:rPr>
        <w:t>именуются</w:t>
      </w:r>
      <w:r w:rsidR="00B86C93" w:rsidRPr="00254916">
        <w:rPr>
          <w:rFonts w:ascii="Times New Roman" w:hAnsi="Times New Roman"/>
          <w:sz w:val="28"/>
          <w:szCs w:val="28"/>
        </w:rPr>
        <w:t xml:space="preserve"> – </w:t>
      </w:r>
      <w:r w:rsidR="00095D3C" w:rsidRPr="00254916">
        <w:rPr>
          <w:rFonts w:ascii="Times New Roman" w:hAnsi="Times New Roman"/>
          <w:sz w:val="28"/>
          <w:szCs w:val="28"/>
        </w:rPr>
        <w:t>получатели средств</w:t>
      </w:r>
      <w:r w:rsidR="00B86C93" w:rsidRPr="00254916">
        <w:rPr>
          <w:rFonts w:ascii="Times New Roman" w:hAnsi="Times New Roman"/>
          <w:sz w:val="28"/>
          <w:szCs w:val="28"/>
        </w:rPr>
        <w:t>)</w:t>
      </w:r>
      <w:r w:rsidR="00104680">
        <w:rPr>
          <w:rFonts w:ascii="Times New Roman" w:hAnsi="Times New Roman"/>
          <w:sz w:val="28"/>
          <w:szCs w:val="28"/>
        </w:rPr>
        <w:t xml:space="preserve"> и администраторов источников финансирования дефицита бюджета Златоустовского городского округа (далее именуются –</w:t>
      </w:r>
      <w:r w:rsidR="00676826">
        <w:rPr>
          <w:rFonts w:ascii="Times New Roman" w:hAnsi="Times New Roman"/>
          <w:sz w:val="28"/>
          <w:szCs w:val="28"/>
        </w:rPr>
        <w:t xml:space="preserve"> </w:t>
      </w:r>
      <w:r w:rsidR="00104680">
        <w:rPr>
          <w:rFonts w:ascii="Times New Roman" w:hAnsi="Times New Roman"/>
          <w:sz w:val="28"/>
          <w:szCs w:val="28"/>
        </w:rPr>
        <w:t>администраторы источников)</w:t>
      </w:r>
      <w:r w:rsidR="00C60CDD" w:rsidRPr="00254916">
        <w:rPr>
          <w:rFonts w:ascii="Times New Roman" w:hAnsi="Times New Roman"/>
          <w:sz w:val="28"/>
          <w:szCs w:val="28"/>
        </w:rPr>
        <w:t>,</w:t>
      </w:r>
      <w:r w:rsidR="003A135E" w:rsidRPr="00254916">
        <w:rPr>
          <w:rFonts w:ascii="Times New Roman" w:hAnsi="Times New Roman"/>
          <w:sz w:val="28"/>
          <w:szCs w:val="28"/>
        </w:rPr>
        <w:t xml:space="preserve"> лицевые счета которых открыты в Финансовом управлении </w:t>
      </w:r>
      <w:r w:rsidR="00B86C93" w:rsidRPr="00254916">
        <w:rPr>
          <w:rFonts w:ascii="Times New Roman" w:hAnsi="Times New Roman"/>
          <w:sz w:val="28"/>
          <w:szCs w:val="28"/>
        </w:rPr>
        <w:t>Златоустовского городского округа (далее – Финансовое управление</w:t>
      </w:r>
      <w:r w:rsidR="00104680">
        <w:rPr>
          <w:rFonts w:ascii="Times New Roman" w:hAnsi="Times New Roman"/>
          <w:sz w:val="28"/>
          <w:szCs w:val="28"/>
        </w:rPr>
        <w:t xml:space="preserve"> ЗГО</w:t>
      </w:r>
      <w:r w:rsidR="00B86C93" w:rsidRPr="00254916">
        <w:rPr>
          <w:rFonts w:ascii="Times New Roman" w:hAnsi="Times New Roman"/>
          <w:sz w:val="28"/>
          <w:szCs w:val="28"/>
        </w:rPr>
        <w:t>)</w:t>
      </w:r>
      <w:r w:rsidRPr="00254916">
        <w:rPr>
          <w:rFonts w:ascii="Times New Roman" w:hAnsi="Times New Roman"/>
          <w:sz w:val="28"/>
          <w:szCs w:val="28"/>
        </w:rPr>
        <w:t>.</w:t>
      </w:r>
    </w:p>
    <w:p w:rsidR="009F3018" w:rsidRPr="00254916" w:rsidRDefault="009F3018" w:rsidP="009F3018">
      <w:pPr>
        <w:pStyle w:val="aa"/>
        <w:widowControl w:val="0"/>
        <w:tabs>
          <w:tab w:val="left" w:pos="993"/>
          <w:tab w:val="left" w:pos="1276"/>
        </w:tabs>
        <w:autoSpaceDE w:val="0"/>
        <w:autoSpaceDN w:val="0"/>
        <w:adjustRightInd w:val="0"/>
        <w:spacing w:after="120" w:line="240" w:lineRule="auto"/>
        <w:jc w:val="both"/>
        <w:rPr>
          <w:rFonts w:ascii="Times New Roman" w:hAnsi="Times New Roman"/>
          <w:sz w:val="28"/>
          <w:szCs w:val="28"/>
        </w:rPr>
      </w:pPr>
    </w:p>
    <w:p w:rsidR="009F3018" w:rsidRPr="00254916" w:rsidRDefault="009F3018" w:rsidP="009F3018">
      <w:pPr>
        <w:pStyle w:val="aa"/>
        <w:widowControl w:val="0"/>
        <w:tabs>
          <w:tab w:val="left" w:pos="993"/>
          <w:tab w:val="left" w:pos="1276"/>
        </w:tabs>
        <w:autoSpaceDE w:val="0"/>
        <w:autoSpaceDN w:val="0"/>
        <w:adjustRightInd w:val="0"/>
        <w:spacing w:after="120" w:line="240" w:lineRule="auto"/>
        <w:ind w:left="0"/>
        <w:jc w:val="center"/>
        <w:rPr>
          <w:rFonts w:ascii="Times New Roman" w:hAnsi="Times New Roman"/>
          <w:sz w:val="28"/>
          <w:szCs w:val="28"/>
        </w:rPr>
      </w:pPr>
      <w:r w:rsidRPr="00254916">
        <w:rPr>
          <w:rFonts w:ascii="Times New Roman" w:hAnsi="Times New Roman"/>
          <w:sz w:val="28"/>
          <w:szCs w:val="28"/>
          <w:lang w:val="en-US"/>
        </w:rPr>
        <w:t>II</w:t>
      </w:r>
      <w:r w:rsidRPr="00254916">
        <w:rPr>
          <w:rFonts w:ascii="Times New Roman" w:hAnsi="Times New Roman"/>
          <w:sz w:val="28"/>
          <w:szCs w:val="28"/>
        </w:rPr>
        <w:t>. ПРИНЯТИЕ БЮДЖЕТНЫХ ОБЯЗАТЕЛЬСТВ</w:t>
      </w:r>
    </w:p>
    <w:p w:rsidR="009F3018" w:rsidRPr="00254916" w:rsidRDefault="009F3018" w:rsidP="009F3018">
      <w:pPr>
        <w:pStyle w:val="aa"/>
        <w:widowControl w:val="0"/>
        <w:tabs>
          <w:tab w:val="left" w:pos="993"/>
          <w:tab w:val="left" w:pos="1276"/>
        </w:tabs>
        <w:autoSpaceDE w:val="0"/>
        <w:autoSpaceDN w:val="0"/>
        <w:adjustRightInd w:val="0"/>
        <w:spacing w:after="120" w:line="240" w:lineRule="auto"/>
        <w:ind w:left="0"/>
        <w:jc w:val="center"/>
        <w:rPr>
          <w:rFonts w:ascii="Times New Roman" w:hAnsi="Times New Roman"/>
          <w:sz w:val="28"/>
          <w:szCs w:val="28"/>
        </w:rPr>
      </w:pPr>
    </w:p>
    <w:p w:rsidR="009F3018" w:rsidRPr="00254916" w:rsidRDefault="009F3018" w:rsidP="00620B81">
      <w:pPr>
        <w:pStyle w:val="aa"/>
        <w:widowControl w:val="0"/>
        <w:numPr>
          <w:ilvl w:val="0"/>
          <w:numId w:val="11"/>
        </w:numPr>
        <w:tabs>
          <w:tab w:val="left" w:pos="0"/>
          <w:tab w:val="left" w:pos="851"/>
        </w:tabs>
        <w:autoSpaceDE w:val="0"/>
        <w:autoSpaceDN w:val="0"/>
        <w:adjustRightInd w:val="0"/>
        <w:spacing w:after="120" w:line="240" w:lineRule="auto"/>
        <w:ind w:left="0" w:firstLine="709"/>
        <w:jc w:val="both"/>
        <w:rPr>
          <w:rFonts w:ascii="Times New Roman" w:hAnsi="Times New Roman"/>
          <w:sz w:val="28"/>
          <w:szCs w:val="28"/>
        </w:rPr>
      </w:pPr>
      <w:r w:rsidRPr="00254916">
        <w:rPr>
          <w:rFonts w:ascii="Times New Roman" w:hAnsi="Times New Roman"/>
          <w:sz w:val="28"/>
          <w:szCs w:val="28"/>
        </w:rPr>
        <w:t>Получатели средств принимают бюджетные обязательства в пределах доведенных до них в текущем финансовом году по кодам классификации расходов бюджета Златоустовского городского округа лимитов бюджетных обязательств, за исключением публичных нормативных обязательств.</w:t>
      </w:r>
    </w:p>
    <w:p w:rsidR="00736D16" w:rsidRPr="00854499"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271BC8">
        <w:rPr>
          <w:rFonts w:ascii="Times New Roman" w:hAnsi="Times New Roman"/>
          <w:sz w:val="28"/>
          <w:szCs w:val="28"/>
        </w:rPr>
        <w:t xml:space="preserve">Публичные нормативные обязательства получатели средств принимают в соответствии с соответствующим законом, иным нормативным правовым актом. </w:t>
      </w:r>
    </w:p>
    <w:p w:rsidR="000266CF"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694618">
        <w:rPr>
          <w:rFonts w:ascii="Times New Roman" w:hAnsi="Times New Roman"/>
          <w:sz w:val="28"/>
          <w:szCs w:val="28"/>
        </w:rPr>
        <w:t>Принятие бюджетных обязательств получателями средств осуществляется путем</w:t>
      </w:r>
      <w:r w:rsidR="000266CF">
        <w:rPr>
          <w:rFonts w:ascii="Times New Roman" w:hAnsi="Times New Roman"/>
          <w:sz w:val="28"/>
          <w:szCs w:val="28"/>
        </w:rPr>
        <w:t>:</w:t>
      </w:r>
    </w:p>
    <w:p w:rsidR="000266CF" w:rsidRDefault="000266CF"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Pr>
          <w:rFonts w:ascii="Times New Roman" w:hAnsi="Times New Roman"/>
          <w:sz w:val="28"/>
          <w:szCs w:val="28"/>
        </w:rPr>
        <w:t xml:space="preserve">размещения в </w:t>
      </w:r>
      <w:r w:rsidRPr="007D4D38">
        <w:rPr>
          <w:rFonts w:ascii="Times New Roman" w:hAnsi="Times New Roman"/>
          <w:sz w:val="28"/>
          <w:szCs w:val="28"/>
        </w:rPr>
        <w:t>единой информационной системе в сфере закупок</w:t>
      </w:r>
      <w:r>
        <w:rPr>
          <w:rFonts w:ascii="Times New Roman" w:hAnsi="Times New Roman"/>
          <w:sz w:val="28"/>
          <w:szCs w:val="28"/>
        </w:rPr>
        <w:t xml:space="preserve"> или направления</w:t>
      </w:r>
      <w:r w:rsidRPr="007D4D38">
        <w:rPr>
          <w:rFonts w:ascii="Times New Roman" w:hAnsi="Times New Roman"/>
          <w:sz w:val="28"/>
          <w:szCs w:val="28"/>
        </w:rPr>
        <w:t xml:space="preserve"> на согласование в Финансовое управление</w:t>
      </w:r>
      <w:r>
        <w:rPr>
          <w:rFonts w:ascii="Times New Roman" w:hAnsi="Times New Roman"/>
          <w:sz w:val="28"/>
          <w:szCs w:val="28"/>
        </w:rPr>
        <w:t xml:space="preserve"> ЗГО</w:t>
      </w:r>
      <w:r w:rsidRPr="00A7774E">
        <w:rPr>
          <w:rFonts w:ascii="Times New Roman" w:hAnsi="Times New Roman"/>
          <w:sz w:val="28"/>
          <w:szCs w:val="28"/>
        </w:rPr>
        <w:t xml:space="preserve"> извещения об осуществлении закупки, приглашения принять участие в определении поставщика (подрядчика, исполнителя), проекта контракта, заключаемого с единственным поставщиком (подрядчиком, исполнителем), и (или) </w:t>
      </w:r>
      <w:r w:rsidRPr="00A7774E">
        <w:rPr>
          <w:rFonts w:ascii="Times New Roman" w:hAnsi="Times New Roman"/>
          <w:sz w:val="28"/>
          <w:szCs w:val="28"/>
        </w:rPr>
        <w:lastRenderedPageBreak/>
        <w:t>документации о закупке</w:t>
      </w:r>
      <w:r w:rsidR="00694618">
        <w:rPr>
          <w:rFonts w:ascii="Times New Roman" w:hAnsi="Times New Roman"/>
          <w:sz w:val="28"/>
          <w:szCs w:val="28"/>
        </w:rPr>
        <w:t xml:space="preserve">, являющимися </w:t>
      </w:r>
      <w:r>
        <w:rPr>
          <w:rFonts w:ascii="Times New Roman" w:hAnsi="Times New Roman"/>
          <w:sz w:val="28"/>
          <w:szCs w:val="28"/>
        </w:rPr>
        <w:t>принимаемы</w:t>
      </w:r>
      <w:r w:rsidR="00694618">
        <w:rPr>
          <w:rFonts w:ascii="Times New Roman" w:hAnsi="Times New Roman"/>
          <w:sz w:val="28"/>
          <w:szCs w:val="28"/>
        </w:rPr>
        <w:t>ми</w:t>
      </w:r>
      <w:r>
        <w:rPr>
          <w:rFonts w:ascii="Times New Roman" w:hAnsi="Times New Roman"/>
          <w:sz w:val="28"/>
          <w:szCs w:val="28"/>
        </w:rPr>
        <w:t xml:space="preserve"> бюджетны</w:t>
      </w:r>
      <w:r w:rsidR="00694618">
        <w:rPr>
          <w:rFonts w:ascii="Times New Roman" w:hAnsi="Times New Roman"/>
          <w:sz w:val="28"/>
          <w:szCs w:val="28"/>
        </w:rPr>
        <w:t>ми</w:t>
      </w:r>
      <w:r w:rsidR="00676826">
        <w:rPr>
          <w:rFonts w:ascii="Times New Roman" w:hAnsi="Times New Roman"/>
          <w:sz w:val="28"/>
          <w:szCs w:val="28"/>
        </w:rPr>
        <w:t xml:space="preserve"> </w:t>
      </w:r>
      <w:r w:rsidR="00694618">
        <w:rPr>
          <w:rFonts w:ascii="Times New Roman" w:hAnsi="Times New Roman"/>
          <w:sz w:val="28"/>
          <w:szCs w:val="28"/>
        </w:rPr>
        <w:t>обязательствами</w:t>
      </w:r>
      <w:r>
        <w:rPr>
          <w:rFonts w:ascii="Times New Roman" w:hAnsi="Times New Roman"/>
          <w:sz w:val="28"/>
          <w:szCs w:val="28"/>
        </w:rPr>
        <w:t xml:space="preserve">; </w:t>
      </w:r>
    </w:p>
    <w:p w:rsidR="002C1425" w:rsidRPr="000266CF"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0266CF">
        <w:rPr>
          <w:rFonts w:ascii="Times New Roman" w:hAnsi="Times New Roman"/>
          <w:sz w:val="28"/>
          <w:szCs w:val="28"/>
        </w:rPr>
        <w:t>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r w:rsidR="00251425">
        <w:rPr>
          <w:rFonts w:ascii="Times New Roman" w:hAnsi="Times New Roman"/>
          <w:sz w:val="28"/>
          <w:szCs w:val="28"/>
        </w:rPr>
        <w:t>, являющимися</w:t>
      </w:r>
      <w:r w:rsidR="000266CF">
        <w:rPr>
          <w:rFonts w:ascii="Times New Roman" w:hAnsi="Times New Roman"/>
          <w:sz w:val="28"/>
          <w:szCs w:val="28"/>
        </w:rPr>
        <w:t xml:space="preserve"> приняты</w:t>
      </w:r>
      <w:r w:rsidR="00251425">
        <w:rPr>
          <w:rFonts w:ascii="Times New Roman" w:hAnsi="Times New Roman"/>
          <w:sz w:val="28"/>
          <w:szCs w:val="28"/>
        </w:rPr>
        <w:t>ми</w:t>
      </w:r>
      <w:r w:rsidR="000266CF">
        <w:rPr>
          <w:rFonts w:ascii="Times New Roman" w:hAnsi="Times New Roman"/>
          <w:sz w:val="28"/>
          <w:szCs w:val="28"/>
        </w:rPr>
        <w:t xml:space="preserve"> бюджетны</w:t>
      </w:r>
      <w:r w:rsidR="00251425">
        <w:rPr>
          <w:rFonts w:ascii="Times New Roman" w:hAnsi="Times New Roman"/>
          <w:sz w:val="28"/>
          <w:szCs w:val="28"/>
        </w:rPr>
        <w:t>ми</w:t>
      </w:r>
      <w:r w:rsidR="000266CF">
        <w:rPr>
          <w:rFonts w:ascii="Times New Roman" w:hAnsi="Times New Roman"/>
          <w:sz w:val="28"/>
          <w:szCs w:val="28"/>
        </w:rPr>
        <w:t xml:space="preserve"> обязательства</w:t>
      </w:r>
      <w:r w:rsidR="00251425">
        <w:rPr>
          <w:rFonts w:ascii="Times New Roman" w:hAnsi="Times New Roman"/>
          <w:sz w:val="28"/>
          <w:szCs w:val="28"/>
        </w:rPr>
        <w:t>ми</w:t>
      </w:r>
      <w:r w:rsidRPr="000266CF">
        <w:rPr>
          <w:rFonts w:ascii="Times New Roman" w:hAnsi="Times New Roman"/>
          <w:sz w:val="28"/>
          <w:szCs w:val="28"/>
        </w:rPr>
        <w:t>.</w:t>
      </w:r>
    </w:p>
    <w:p w:rsidR="004A38D8" w:rsidRPr="00254916"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0266CF">
        <w:rPr>
          <w:rFonts w:ascii="Times New Roman" w:hAnsi="Times New Roman"/>
          <w:sz w:val="28"/>
          <w:szCs w:val="28"/>
        </w:rPr>
        <w:t>3. Учет бюджетных обязательств осуществляется получателями средств в соответствии с Инструкцией по применению Единого плана с</w:t>
      </w:r>
      <w:r w:rsidRPr="00694618">
        <w:rPr>
          <w:rFonts w:ascii="Times New Roman" w:hAnsi="Times New Roman"/>
          <w:sz w:val="28"/>
          <w:szCs w:val="28"/>
        </w:rPr>
        <w:t xml:space="preserve">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w:t>
      </w:r>
      <w:r w:rsidRPr="003649B1">
        <w:rPr>
          <w:rFonts w:ascii="Times New Roman" w:hAnsi="Times New Roman"/>
          <w:sz w:val="28"/>
          <w:szCs w:val="28"/>
        </w:rPr>
        <w:t xml:space="preserve">утвержденной Приказом Министерства финансов Российской Федерации от 01.12.2010г. № 157н. </w:t>
      </w:r>
    </w:p>
    <w:p w:rsidR="002C1425" w:rsidRPr="00254916"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254916">
        <w:rPr>
          <w:rFonts w:ascii="Times New Roman" w:hAnsi="Times New Roman"/>
          <w:sz w:val="28"/>
          <w:szCs w:val="28"/>
        </w:rPr>
        <w:t xml:space="preserve">Порядок ведения учета и формирования учетных данных по принятым бюджетным обязательствам, устанавливается получателем средств в учетной политике. </w:t>
      </w:r>
    </w:p>
    <w:p w:rsidR="004A38D8" w:rsidRPr="00254916" w:rsidRDefault="002C1425"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sidRPr="00254916">
        <w:rPr>
          <w:rFonts w:ascii="Times New Roman" w:hAnsi="Times New Roman"/>
          <w:sz w:val="28"/>
          <w:szCs w:val="28"/>
        </w:rPr>
        <w:t>4. Сведения о принятом на учет бюджетном обязательстве по муниципальным</w:t>
      </w:r>
      <w:r w:rsidR="00F50991">
        <w:rPr>
          <w:rFonts w:ascii="Times New Roman" w:hAnsi="Times New Roman"/>
          <w:sz w:val="28"/>
          <w:szCs w:val="28"/>
        </w:rPr>
        <w:t xml:space="preserve"> контрактам (договорам) на закупку товаров, работ, услуг для обеспечения муниципальных нужд, в том числе </w:t>
      </w:r>
      <w:r w:rsidRPr="00254916">
        <w:rPr>
          <w:rFonts w:ascii="Times New Roman" w:hAnsi="Times New Roman"/>
          <w:sz w:val="28"/>
          <w:szCs w:val="28"/>
        </w:rPr>
        <w:t>подлежащим включению в реестр контрактов, ведение которого предусмотрено Федеральным законом от 05.04.2013г. № 44-ФЗ «О контрактной системе в сфере закупок товаров, работ, услуг для обеспечения государственных и муниципальных нужд»</w:t>
      </w:r>
      <w:r w:rsidR="00B8717F">
        <w:rPr>
          <w:rFonts w:ascii="Times New Roman" w:hAnsi="Times New Roman"/>
          <w:sz w:val="28"/>
          <w:szCs w:val="28"/>
        </w:rPr>
        <w:t xml:space="preserve"> (далее – Реестр контрактов)</w:t>
      </w:r>
      <w:r w:rsidRPr="00254916">
        <w:rPr>
          <w:rFonts w:ascii="Times New Roman" w:hAnsi="Times New Roman"/>
          <w:sz w:val="28"/>
          <w:szCs w:val="28"/>
        </w:rPr>
        <w:t xml:space="preserve">, получатели средств представляют в виде электронного документа «Договор» в </w:t>
      </w:r>
      <w:r w:rsidR="00B72F1C" w:rsidRPr="00B72F1C">
        <w:rPr>
          <w:rFonts w:ascii="Times New Roman" w:hAnsi="Times New Roman"/>
          <w:sz w:val="28"/>
          <w:szCs w:val="28"/>
        </w:rPr>
        <w:t>автоматизированной системе исполнения бюджета Златоустовского городского округа (далее – Система АЦК)</w:t>
      </w:r>
      <w:r w:rsidRPr="00254916">
        <w:rPr>
          <w:rFonts w:ascii="Times New Roman" w:hAnsi="Times New Roman"/>
          <w:sz w:val="28"/>
          <w:szCs w:val="28"/>
        </w:rPr>
        <w:t xml:space="preserve"> с приложением электронной копии муниципального контракта (договора), созданного посредством сканирования</w:t>
      </w:r>
      <w:r w:rsidR="00BD546E">
        <w:rPr>
          <w:rFonts w:ascii="Times New Roman" w:hAnsi="Times New Roman"/>
          <w:sz w:val="28"/>
          <w:szCs w:val="28"/>
        </w:rPr>
        <w:t xml:space="preserve"> в</w:t>
      </w:r>
      <w:r w:rsidR="00BD546E" w:rsidRPr="00BD546E">
        <w:rPr>
          <w:rFonts w:ascii="Times New Roman" w:hAnsi="Times New Roman"/>
          <w:sz w:val="28"/>
          <w:szCs w:val="28"/>
        </w:rPr>
        <w:t xml:space="preserve"> соответств</w:t>
      </w:r>
      <w:r w:rsidR="00BD546E">
        <w:rPr>
          <w:rFonts w:ascii="Times New Roman" w:hAnsi="Times New Roman"/>
          <w:sz w:val="28"/>
          <w:szCs w:val="28"/>
        </w:rPr>
        <w:t>ии с</w:t>
      </w:r>
      <w:r w:rsidR="00BD546E" w:rsidRPr="00BD546E">
        <w:rPr>
          <w:rFonts w:ascii="Times New Roman" w:hAnsi="Times New Roman"/>
          <w:sz w:val="28"/>
          <w:szCs w:val="28"/>
        </w:rPr>
        <w:t xml:space="preserve"> требованиям</w:t>
      </w:r>
      <w:r w:rsidR="00BD546E">
        <w:rPr>
          <w:rFonts w:ascii="Times New Roman" w:hAnsi="Times New Roman"/>
          <w:sz w:val="28"/>
          <w:szCs w:val="28"/>
        </w:rPr>
        <w:t>и</w:t>
      </w:r>
      <w:r w:rsidR="00BD546E" w:rsidRPr="00BD546E">
        <w:rPr>
          <w:rFonts w:ascii="Times New Roman" w:hAnsi="Times New Roman"/>
          <w:sz w:val="28"/>
          <w:szCs w:val="28"/>
        </w:rPr>
        <w:t xml:space="preserve"> Правил сканирования, подписания и проверки копий документов, предоставляемых одновременно с электронными документами, установленных приложением 2 к приказу Финансового управления ЗГО от 17.03.2014 г. № 21 «О внедрении юридически значимого электронного документооборота в автоматизированной системе «АЦК-Финансы» Финансового управления Златоустовского городского округа»</w:t>
      </w:r>
      <w:r w:rsidR="00BD546E">
        <w:rPr>
          <w:rFonts w:ascii="Times New Roman" w:hAnsi="Times New Roman"/>
          <w:sz w:val="28"/>
          <w:szCs w:val="28"/>
        </w:rPr>
        <w:t xml:space="preserve"> (далее – Правила </w:t>
      </w:r>
      <w:r w:rsidR="00FF61BC">
        <w:rPr>
          <w:rFonts w:ascii="Times New Roman" w:hAnsi="Times New Roman"/>
          <w:sz w:val="28"/>
          <w:szCs w:val="28"/>
        </w:rPr>
        <w:t>сканирования копий документов)</w:t>
      </w:r>
      <w:r w:rsidRPr="00254916">
        <w:rPr>
          <w:rFonts w:ascii="Times New Roman" w:hAnsi="Times New Roman"/>
          <w:sz w:val="28"/>
          <w:szCs w:val="28"/>
        </w:rPr>
        <w:t xml:space="preserve">. </w:t>
      </w:r>
    </w:p>
    <w:p w:rsidR="002C1425" w:rsidRDefault="002C1425" w:rsidP="00137167">
      <w:pPr>
        <w:pStyle w:val="aa"/>
        <w:widowControl w:val="0"/>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sidRPr="00254916">
        <w:rPr>
          <w:rFonts w:ascii="Times New Roman" w:hAnsi="Times New Roman"/>
          <w:sz w:val="28"/>
          <w:szCs w:val="28"/>
        </w:rPr>
        <w:t>Получатели средств несут ответственность за достоверность</w:t>
      </w:r>
      <w:r w:rsidR="009C1A14">
        <w:rPr>
          <w:rFonts w:ascii="Times New Roman" w:hAnsi="Times New Roman"/>
          <w:sz w:val="28"/>
          <w:szCs w:val="28"/>
        </w:rPr>
        <w:t xml:space="preserve"> </w:t>
      </w:r>
      <w:r w:rsidRPr="00254916">
        <w:rPr>
          <w:rFonts w:ascii="Times New Roman" w:hAnsi="Times New Roman"/>
          <w:sz w:val="28"/>
          <w:szCs w:val="28"/>
        </w:rPr>
        <w:t>представленных в Финансовое управление</w:t>
      </w:r>
      <w:r w:rsidR="0036292F">
        <w:rPr>
          <w:rFonts w:ascii="Times New Roman" w:hAnsi="Times New Roman"/>
          <w:sz w:val="28"/>
          <w:szCs w:val="28"/>
        </w:rPr>
        <w:t xml:space="preserve"> ЗГО</w:t>
      </w:r>
      <w:r w:rsidR="009C1A14">
        <w:rPr>
          <w:rFonts w:ascii="Times New Roman" w:hAnsi="Times New Roman"/>
          <w:sz w:val="28"/>
          <w:szCs w:val="28"/>
        </w:rPr>
        <w:t xml:space="preserve"> </w:t>
      </w:r>
      <w:r w:rsidRPr="00254916">
        <w:rPr>
          <w:rFonts w:ascii="Times New Roman" w:hAnsi="Times New Roman"/>
          <w:sz w:val="28"/>
          <w:szCs w:val="28"/>
        </w:rPr>
        <w:t>сведений о муниципальном контракте (договоре) и сведений о принятом на учет бюджетном обязательстве.</w:t>
      </w:r>
    </w:p>
    <w:p w:rsidR="00251425" w:rsidRPr="00E0043D" w:rsidRDefault="00251425" w:rsidP="00137167">
      <w:pPr>
        <w:pStyle w:val="ConsPlusNormal"/>
        <w:ind w:firstLine="709"/>
        <w:jc w:val="both"/>
        <w:rPr>
          <w:rFonts w:ascii="Times New Roman" w:hAnsi="Times New Roman" w:cs="Times New Roman"/>
          <w:sz w:val="28"/>
          <w:szCs w:val="28"/>
        </w:rPr>
      </w:pPr>
      <w:r w:rsidRPr="003649B1">
        <w:rPr>
          <w:rFonts w:ascii="Times New Roman" w:hAnsi="Times New Roman"/>
          <w:sz w:val="28"/>
          <w:szCs w:val="28"/>
        </w:rPr>
        <w:t>5. Сведения о п</w:t>
      </w:r>
      <w:r w:rsidRPr="00B8717F">
        <w:rPr>
          <w:rFonts w:ascii="Times New Roman" w:hAnsi="Times New Roman"/>
          <w:sz w:val="28"/>
          <w:szCs w:val="28"/>
        </w:rPr>
        <w:t xml:space="preserve">ринимаемых бюджетных обязательствах по </w:t>
      </w:r>
      <w:r w:rsidRPr="003649B1">
        <w:rPr>
          <w:rFonts w:ascii="Times New Roman" w:hAnsi="Times New Roman" w:cs="Times New Roman"/>
          <w:sz w:val="28"/>
          <w:szCs w:val="28"/>
        </w:rPr>
        <w:t>извещения</w:t>
      </w:r>
      <w:r w:rsidRPr="003649B1">
        <w:rPr>
          <w:rFonts w:ascii="Times New Roman" w:hAnsi="Times New Roman"/>
          <w:sz w:val="28"/>
          <w:szCs w:val="28"/>
        </w:rPr>
        <w:t>м</w:t>
      </w:r>
      <w:r w:rsidRPr="003649B1">
        <w:rPr>
          <w:rFonts w:ascii="Times New Roman" w:hAnsi="Times New Roman" w:cs="Times New Roman"/>
          <w:sz w:val="28"/>
          <w:szCs w:val="28"/>
        </w:rPr>
        <w:t xml:space="preserve"> об осуществлении закупки, приглашения</w:t>
      </w:r>
      <w:r w:rsidRPr="003649B1">
        <w:rPr>
          <w:rFonts w:ascii="Times New Roman" w:hAnsi="Times New Roman"/>
          <w:sz w:val="28"/>
          <w:szCs w:val="28"/>
        </w:rPr>
        <w:t>м</w:t>
      </w:r>
      <w:r w:rsidRPr="003649B1">
        <w:rPr>
          <w:rFonts w:ascii="Times New Roman" w:hAnsi="Times New Roman" w:cs="Times New Roman"/>
          <w:sz w:val="28"/>
          <w:szCs w:val="28"/>
        </w:rPr>
        <w:t xml:space="preserve"> принять участие в определении поставщика (подрядчика, исполнителя), проекта</w:t>
      </w:r>
      <w:r w:rsidRPr="003649B1">
        <w:rPr>
          <w:rFonts w:ascii="Times New Roman" w:hAnsi="Times New Roman"/>
          <w:sz w:val="28"/>
          <w:szCs w:val="28"/>
        </w:rPr>
        <w:t>м</w:t>
      </w:r>
      <w:r w:rsidRPr="003649B1">
        <w:rPr>
          <w:rFonts w:ascii="Times New Roman" w:hAnsi="Times New Roman" w:cs="Times New Roman"/>
          <w:sz w:val="28"/>
          <w:szCs w:val="28"/>
        </w:rPr>
        <w:t xml:space="preserve"> контракт</w:t>
      </w:r>
      <w:r w:rsidRPr="003649B1">
        <w:rPr>
          <w:rFonts w:ascii="Times New Roman" w:hAnsi="Times New Roman"/>
          <w:sz w:val="28"/>
          <w:szCs w:val="28"/>
        </w:rPr>
        <w:t>ов</w:t>
      </w:r>
      <w:r w:rsidRPr="003649B1">
        <w:rPr>
          <w:rFonts w:ascii="Times New Roman" w:hAnsi="Times New Roman" w:cs="Times New Roman"/>
          <w:sz w:val="28"/>
          <w:szCs w:val="28"/>
        </w:rPr>
        <w:t>, заключаем</w:t>
      </w:r>
      <w:r w:rsidRPr="003649B1">
        <w:rPr>
          <w:rFonts w:ascii="Times New Roman" w:hAnsi="Times New Roman"/>
          <w:sz w:val="28"/>
          <w:szCs w:val="28"/>
        </w:rPr>
        <w:t>ых</w:t>
      </w:r>
      <w:r w:rsidRPr="003649B1">
        <w:rPr>
          <w:rFonts w:ascii="Times New Roman" w:hAnsi="Times New Roman" w:cs="Times New Roman"/>
          <w:sz w:val="28"/>
          <w:szCs w:val="28"/>
        </w:rPr>
        <w:t xml:space="preserve"> с единственным поставщиком (подрядчиком, исполнителем), и (или) документации о закупке</w:t>
      </w:r>
      <w:r w:rsidR="009C1A14">
        <w:rPr>
          <w:rFonts w:ascii="Times New Roman" w:hAnsi="Times New Roman" w:cs="Times New Roman"/>
          <w:sz w:val="28"/>
          <w:szCs w:val="28"/>
        </w:rPr>
        <w:t xml:space="preserve"> </w:t>
      </w:r>
      <w:r w:rsidR="00E66E4B" w:rsidRPr="003649B1">
        <w:rPr>
          <w:rFonts w:ascii="Times New Roman" w:hAnsi="Times New Roman"/>
          <w:sz w:val="28"/>
          <w:szCs w:val="28"/>
        </w:rPr>
        <w:t xml:space="preserve">получатели средств </w:t>
      </w:r>
      <w:r w:rsidRPr="003649B1">
        <w:rPr>
          <w:rFonts w:ascii="Times New Roman" w:hAnsi="Times New Roman"/>
          <w:sz w:val="28"/>
          <w:szCs w:val="28"/>
        </w:rPr>
        <w:t xml:space="preserve">не позднее двух рабочих </w:t>
      </w:r>
      <w:r w:rsidRPr="003649B1">
        <w:rPr>
          <w:rFonts w:ascii="Times New Roman" w:hAnsi="Times New Roman"/>
          <w:sz w:val="28"/>
          <w:szCs w:val="28"/>
        </w:rPr>
        <w:lastRenderedPageBreak/>
        <w:t xml:space="preserve">дней до дня </w:t>
      </w:r>
      <w:r w:rsidR="00E66E4B" w:rsidRPr="003649B1">
        <w:rPr>
          <w:rFonts w:ascii="Times New Roman" w:hAnsi="Times New Roman"/>
          <w:sz w:val="28"/>
          <w:szCs w:val="28"/>
        </w:rPr>
        <w:t xml:space="preserve">их размещения в </w:t>
      </w:r>
      <w:r w:rsidR="00E66E4B" w:rsidRPr="003649B1">
        <w:rPr>
          <w:rFonts w:ascii="Times New Roman" w:hAnsi="Times New Roman" w:cs="Times New Roman"/>
          <w:sz w:val="28"/>
          <w:szCs w:val="28"/>
        </w:rPr>
        <w:t xml:space="preserve">единой информационной системе в сфере закупок </w:t>
      </w:r>
      <w:r w:rsidR="00E66E4B" w:rsidRPr="003649B1">
        <w:rPr>
          <w:rFonts w:ascii="Times New Roman" w:hAnsi="Times New Roman"/>
          <w:sz w:val="28"/>
          <w:szCs w:val="28"/>
        </w:rPr>
        <w:t>или направления</w:t>
      </w:r>
      <w:r w:rsidR="00E66E4B" w:rsidRPr="003649B1">
        <w:rPr>
          <w:rFonts w:ascii="Times New Roman" w:hAnsi="Times New Roman" w:cs="Times New Roman"/>
          <w:sz w:val="28"/>
          <w:szCs w:val="28"/>
        </w:rPr>
        <w:t xml:space="preserve"> на согласование в Финансовое управление ЗГО</w:t>
      </w:r>
      <w:r w:rsidR="00E66E4B" w:rsidRPr="003649B1">
        <w:rPr>
          <w:rFonts w:ascii="Times New Roman" w:hAnsi="Times New Roman"/>
          <w:sz w:val="28"/>
          <w:szCs w:val="28"/>
        </w:rPr>
        <w:t xml:space="preserve"> представляют в виде эле</w:t>
      </w:r>
      <w:r w:rsidR="00E66E4B" w:rsidRPr="008E3A6C">
        <w:rPr>
          <w:rFonts w:ascii="Times New Roman" w:hAnsi="Times New Roman"/>
          <w:sz w:val="28"/>
          <w:szCs w:val="28"/>
        </w:rPr>
        <w:t>ктронного документа «Договор» в Системе АЦК</w:t>
      </w:r>
      <w:r w:rsidR="007E1A1F" w:rsidRPr="008E3A6C">
        <w:rPr>
          <w:rFonts w:ascii="Times New Roman" w:hAnsi="Times New Roman"/>
          <w:sz w:val="28"/>
          <w:szCs w:val="28"/>
        </w:rPr>
        <w:t xml:space="preserve"> с </w:t>
      </w:r>
      <w:r w:rsidR="007E1A1F" w:rsidRPr="001F0F4D">
        <w:rPr>
          <w:rFonts w:ascii="Times New Roman" w:hAnsi="Times New Roman" w:cs="Times New Roman"/>
          <w:sz w:val="28"/>
          <w:szCs w:val="28"/>
        </w:rPr>
        <w:t xml:space="preserve">указанием идентификационного кода закупки </w:t>
      </w:r>
      <w:r w:rsidR="00E66E4B" w:rsidRPr="001F0F4D">
        <w:rPr>
          <w:rFonts w:ascii="Times New Roman" w:hAnsi="Times New Roman" w:cs="Times New Roman"/>
          <w:sz w:val="28"/>
          <w:szCs w:val="28"/>
        </w:rPr>
        <w:t>в поле «Номер»</w:t>
      </w:r>
      <w:r w:rsidR="007E1A1F" w:rsidRPr="001F0F4D">
        <w:rPr>
          <w:rFonts w:ascii="Times New Roman" w:hAnsi="Times New Roman" w:cs="Times New Roman"/>
          <w:sz w:val="28"/>
          <w:szCs w:val="28"/>
        </w:rPr>
        <w:t xml:space="preserve"> и </w:t>
      </w:r>
      <w:r w:rsidR="007E1A1F" w:rsidRPr="00AE4A98">
        <w:rPr>
          <w:rFonts w:ascii="Times New Roman" w:hAnsi="Times New Roman" w:cs="Times New Roman"/>
          <w:sz w:val="28"/>
          <w:szCs w:val="28"/>
        </w:rPr>
        <w:t>и</w:t>
      </w:r>
      <w:r w:rsidR="00E66E4B" w:rsidRPr="00AE4A98">
        <w:rPr>
          <w:rFonts w:ascii="Times New Roman" w:hAnsi="Times New Roman"/>
          <w:sz w:val="28"/>
          <w:szCs w:val="28"/>
        </w:rPr>
        <w:t>нформаци</w:t>
      </w:r>
      <w:r w:rsidR="007E1A1F" w:rsidRPr="00AE4A98">
        <w:rPr>
          <w:rFonts w:ascii="Times New Roman" w:hAnsi="Times New Roman"/>
          <w:sz w:val="28"/>
          <w:szCs w:val="28"/>
        </w:rPr>
        <w:t>и</w:t>
      </w:r>
      <w:r w:rsidR="00E66E4B" w:rsidRPr="00AE4A98">
        <w:rPr>
          <w:rFonts w:ascii="Times New Roman" w:hAnsi="Times New Roman"/>
          <w:sz w:val="28"/>
          <w:szCs w:val="28"/>
        </w:rPr>
        <w:t>, соответств</w:t>
      </w:r>
      <w:r w:rsidR="007E1A1F" w:rsidRPr="00CD2CD9">
        <w:rPr>
          <w:rFonts w:ascii="Times New Roman" w:hAnsi="Times New Roman"/>
          <w:sz w:val="28"/>
          <w:szCs w:val="28"/>
        </w:rPr>
        <w:t>ующей</w:t>
      </w:r>
      <w:r w:rsidR="00E66E4B" w:rsidRPr="001D3AF9">
        <w:rPr>
          <w:rFonts w:ascii="Times New Roman" w:hAnsi="Times New Roman"/>
          <w:sz w:val="28"/>
          <w:szCs w:val="28"/>
        </w:rPr>
        <w:t xml:space="preserve"> аналогичной информации, содержащейся в </w:t>
      </w:r>
      <w:r w:rsidR="007E1A1F" w:rsidRPr="00794875">
        <w:rPr>
          <w:rFonts w:ascii="Times New Roman" w:hAnsi="Times New Roman"/>
          <w:sz w:val="28"/>
          <w:szCs w:val="28"/>
        </w:rPr>
        <w:t xml:space="preserve">соответствующем </w:t>
      </w:r>
      <w:r w:rsidR="007E1A1F" w:rsidRPr="00794875">
        <w:rPr>
          <w:rFonts w:ascii="Times New Roman" w:hAnsi="Times New Roman" w:cs="Times New Roman"/>
          <w:sz w:val="28"/>
          <w:szCs w:val="28"/>
        </w:rPr>
        <w:t>извещении об осуществлении закупки, приглашении принять участие в оп</w:t>
      </w:r>
      <w:r w:rsidR="007E1A1F" w:rsidRPr="0040130C">
        <w:rPr>
          <w:rFonts w:ascii="Times New Roman" w:hAnsi="Times New Roman" w:cs="Times New Roman"/>
          <w:sz w:val="28"/>
          <w:szCs w:val="28"/>
        </w:rPr>
        <w:t>ределении поставщика (подрядчика, исполнителя), проекте контракт</w:t>
      </w:r>
      <w:r w:rsidR="007E1A1F" w:rsidRPr="00826117">
        <w:rPr>
          <w:rFonts w:ascii="Times New Roman" w:hAnsi="Times New Roman"/>
          <w:sz w:val="28"/>
          <w:szCs w:val="28"/>
        </w:rPr>
        <w:t>а</w:t>
      </w:r>
      <w:r w:rsidR="007E1A1F" w:rsidRPr="00826117">
        <w:rPr>
          <w:rFonts w:ascii="Times New Roman" w:hAnsi="Times New Roman" w:cs="Times New Roman"/>
          <w:sz w:val="28"/>
          <w:szCs w:val="28"/>
        </w:rPr>
        <w:t>, заключаем</w:t>
      </w:r>
      <w:r w:rsidR="007E1A1F" w:rsidRPr="00826117">
        <w:rPr>
          <w:rFonts w:ascii="Times New Roman" w:hAnsi="Times New Roman"/>
          <w:sz w:val="28"/>
          <w:szCs w:val="28"/>
        </w:rPr>
        <w:t>ого</w:t>
      </w:r>
      <w:r w:rsidR="007E1A1F" w:rsidRPr="00826117">
        <w:rPr>
          <w:rFonts w:ascii="Times New Roman" w:hAnsi="Times New Roman" w:cs="Times New Roman"/>
          <w:sz w:val="28"/>
          <w:szCs w:val="28"/>
        </w:rPr>
        <w:t xml:space="preserve"> с единственным поставщиком (подрядчиком, исполнителем), и (или) документации о закупке.</w:t>
      </w:r>
    </w:p>
    <w:p w:rsidR="007E1A1F" w:rsidRPr="00894702" w:rsidRDefault="007E1A1F" w:rsidP="00137167">
      <w:pPr>
        <w:pStyle w:val="aa"/>
        <w:spacing w:after="0" w:line="240" w:lineRule="auto"/>
        <w:ind w:left="0" w:firstLine="709"/>
        <w:jc w:val="both"/>
        <w:rPr>
          <w:rFonts w:ascii="Times New Roman" w:hAnsi="Times New Roman"/>
          <w:sz w:val="28"/>
          <w:szCs w:val="28"/>
        </w:rPr>
      </w:pPr>
      <w:r w:rsidRPr="00A64D0B">
        <w:rPr>
          <w:rFonts w:ascii="Times New Roman" w:hAnsi="Times New Roman"/>
          <w:sz w:val="28"/>
          <w:szCs w:val="28"/>
        </w:rPr>
        <w:t>6</w:t>
      </w:r>
      <w:r w:rsidR="00854499" w:rsidRPr="00A64D0B">
        <w:rPr>
          <w:rFonts w:ascii="Times New Roman" w:hAnsi="Times New Roman"/>
          <w:sz w:val="28"/>
          <w:szCs w:val="28"/>
        </w:rPr>
        <w:t>. Сведения о принятом на учет бюджетном обязательстве по муниципальным контрактам (дого</w:t>
      </w:r>
      <w:r w:rsidR="00854499" w:rsidRPr="000E768B">
        <w:rPr>
          <w:rFonts w:ascii="Times New Roman" w:hAnsi="Times New Roman"/>
          <w:sz w:val="28"/>
          <w:szCs w:val="28"/>
        </w:rPr>
        <w:t>ворам) на закупку товаров, работ, услуг для обеспечения муниципальных нужд</w:t>
      </w:r>
      <w:r w:rsidR="00251425" w:rsidRPr="00C067C0">
        <w:rPr>
          <w:rFonts w:ascii="Times New Roman" w:hAnsi="Times New Roman"/>
          <w:sz w:val="28"/>
          <w:szCs w:val="28"/>
        </w:rPr>
        <w:t xml:space="preserve">, а также сведения о принимаемом бюджетном обязательстве </w:t>
      </w:r>
      <w:r w:rsidR="00251425" w:rsidRPr="006D3A75">
        <w:rPr>
          <w:rFonts w:ascii="Times New Roman" w:hAnsi="Times New Roman"/>
          <w:sz w:val="28"/>
          <w:szCs w:val="28"/>
        </w:rPr>
        <w:t>по извещения</w:t>
      </w:r>
      <w:r w:rsidR="00251425" w:rsidRPr="007E5CB1">
        <w:rPr>
          <w:rFonts w:ascii="Times New Roman" w:hAnsi="Times New Roman"/>
          <w:sz w:val="28"/>
          <w:szCs w:val="28"/>
        </w:rPr>
        <w:t>м об осуществлении закупки, приглашения</w:t>
      </w:r>
      <w:r w:rsidR="00251425" w:rsidRPr="00F434EE">
        <w:rPr>
          <w:rFonts w:ascii="Times New Roman" w:hAnsi="Times New Roman"/>
          <w:sz w:val="28"/>
          <w:szCs w:val="28"/>
        </w:rPr>
        <w:t>м принять участие в определении поставщика (подрядчика, исполнителя), прое</w:t>
      </w:r>
      <w:r w:rsidR="00251425" w:rsidRPr="00747A3A">
        <w:rPr>
          <w:rFonts w:ascii="Times New Roman" w:hAnsi="Times New Roman"/>
          <w:sz w:val="28"/>
          <w:szCs w:val="28"/>
        </w:rPr>
        <w:t>кта</w:t>
      </w:r>
      <w:r w:rsidR="00251425" w:rsidRPr="00872D32">
        <w:rPr>
          <w:rFonts w:ascii="Times New Roman" w:hAnsi="Times New Roman"/>
          <w:sz w:val="28"/>
          <w:szCs w:val="28"/>
        </w:rPr>
        <w:t>м</w:t>
      </w:r>
      <w:r w:rsidR="00251425" w:rsidRPr="000223B2">
        <w:rPr>
          <w:rFonts w:ascii="Times New Roman" w:hAnsi="Times New Roman"/>
          <w:sz w:val="28"/>
          <w:szCs w:val="28"/>
        </w:rPr>
        <w:t xml:space="preserve"> контракт</w:t>
      </w:r>
      <w:r w:rsidR="00251425" w:rsidRPr="00894702">
        <w:rPr>
          <w:rFonts w:ascii="Times New Roman" w:hAnsi="Times New Roman"/>
          <w:sz w:val="28"/>
          <w:szCs w:val="28"/>
        </w:rPr>
        <w:t>ов, заключаемых с единственным поставщиком (подрядчиком, исполнителем), и (или) документации о закупке</w:t>
      </w:r>
      <w:r w:rsidR="00854499" w:rsidRPr="00894702">
        <w:rPr>
          <w:rFonts w:ascii="Times New Roman" w:hAnsi="Times New Roman"/>
          <w:sz w:val="28"/>
          <w:szCs w:val="28"/>
        </w:rPr>
        <w:t xml:space="preserve"> (далее – бюджетные обязательства)</w:t>
      </w:r>
      <w:r w:rsidR="000F5E6D" w:rsidRPr="00894702">
        <w:rPr>
          <w:rFonts w:ascii="Times New Roman" w:hAnsi="Times New Roman"/>
          <w:sz w:val="28"/>
          <w:szCs w:val="28"/>
        </w:rPr>
        <w:t>, представленные в Финансовое управление ЗГО,</w:t>
      </w:r>
      <w:r w:rsidR="00854499" w:rsidRPr="00894702">
        <w:rPr>
          <w:rFonts w:ascii="Times New Roman" w:hAnsi="Times New Roman"/>
          <w:sz w:val="28"/>
          <w:szCs w:val="28"/>
        </w:rPr>
        <w:t xml:space="preserve"> учитываются по кодам бюджетной классификации расходов бюджет</w:t>
      </w:r>
      <w:r w:rsidR="004178F5" w:rsidRPr="00894702">
        <w:rPr>
          <w:rFonts w:ascii="Times New Roman" w:hAnsi="Times New Roman"/>
          <w:sz w:val="28"/>
          <w:szCs w:val="28"/>
        </w:rPr>
        <w:t>а</w:t>
      </w:r>
      <w:r w:rsidR="009C1A14">
        <w:rPr>
          <w:rFonts w:ascii="Times New Roman" w:hAnsi="Times New Roman"/>
          <w:sz w:val="28"/>
          <w:szCs w:val="28"/>
        </w:rPr>
        <w:t xml:space="preserve"> </w:t>
      </w:r>
      <w:r w:rsidR="004178F5" w:rsidRPr="00894702">
        <w:rPr>
          <w:rFonts w:ascii="Times New Roman" w:hAnsi="Times New Roman"/>
          <w:sz w:val="28"/>
          <w:szCs w:val="28"/>
        </w:rPr>
        <w:t>Златоустовского городского округа</w:t>
      </w:r>
      <w:r w:rsidR="00854499" w:rsidRPr="00894702">
        <w:rPr>
          <w:rFonts w:ascii="Times New Roman" w:hAnsi="Times New Roman"/>
          <w:sz w:val="28"/>
          <w:szCs w:val="28"/>
        </w:rPr>
        <w:t xml:space="preserve">. </w:t>
      </w:r>
    </w:p>
    <w:p w:rsidR="00854499" w:rsidRPr="00894702" w:rsidRDefault="00854499" w:rsidP="00137167">
      <w:pPr>
        <w:pStyle w:val="aa"/>
        <w:spacing w:after="0" w:line="240" w:lineRule="auto"/>
        <w:ind w:left="0" w:firstLine="709"/>
        <w:jc w:val="both"/>
        <w:rPr>
          <w:rFonts w:ascii="Times New Roman" w:hAnsi="Times New Roman"/>
          <w:sz w:val="28"/>
          <w:szCs w:val="28"/>
        </w:rPr>
      </w:pPr>
      <w:r w:rsidRPr="00894702">
        <w:rPr>
          <w:rFonts w:ascii="Times New Roman" w:hAnsi="Times New Roman"/>
          <w:sz w:val="28"/>
          <w:szCs w:val="28"/>
        </w:rPr>
        <w:t>Бюджетные обязательства, принятые на текущий финансовый год, на первый и второй год планового периода, учитываются отдельно.</w:t>
      </w:r>
    </w:p>
    <w:p w:rsidR="007E1A1F" w:rsidRPr="00894702" w:rsidRDefault="007E1A1F" w:rsidP="00137167">
      <w:pPr>
        <w:pStyle w:val="aa"/>
        <w:spacing w:after="0" w:line="240" w:lineRule="auto"/>
        <w:ind w:left="0" w:firstLine="709"/>
        <w:jc w:val="both"/>
        <w:rPr>
          <w:rFonts w:ascii="Times New Roman" w:hAnsi="Times New Roman"/>
          <w:sz w:val="28"/>
          <w:szCs w:val="28"/>
        </w:rPr>
      </w:pPr>
      <w:r w:rsidRPr="00894702">
        <w:rPr>
          <w:rFonts w:ascii="Times New Roman" w:hAnsi="Times New Roman"/>
          <w:sz w:val="28"/>
          <w:szCs w:val="28"/>
        </w:rPr>
        <w:t>7</w:t>
      </w:r>
      <w:r w:rsidR="00854499" w:rsidRPr="00894702">
        <w:rPr>
          <w:rFonts w:ascii="Times New Roman" w:hAnsi="Times New Roman"/>
          <w:sz w:val="28"/>
          <w:szCs w:val="28"/>
        </w:rPr>
        <w:t>. Бюджетные обязательства, подлежащие исполнению за счет средств бюджета Златоустовского городского округа, учитываются в пределах неиспользованных остатков лимитов бюджетных обязательств на текущий финансовый год по кодам классификации расходов бюджета</w:t>
      </w:r>
      <w:r w:rsidR="004178F5" w:rsidRPr="00894702">
        <w:rPr>
          <w:rFonts w:ascii="Times New Roman" w:hAnsi="Times New Roman"/>
          <w:sz w:val="28"/>
          <w:szCs w:val="28"/>
        </w:rPr>
        <w:t xml:space="preserve"> Златоустовского городского округа</w:t>
      </w:r>
      <w:r w:rsidR="00854499" w:rsidRPr="00894702">
        <w:rPr>
          <w:rFonts w:ascii="Times New Roman" w:hAnsi="Times New Roman"/>
          <w:sz w:val="28"/>
          <w:szCs w:val="28"/>
        </w:rPr>
        <w:t xml:space="preserve">. </w:t>
      </w:r>
    </w:p>
    <w:p w:rsidR="00854499" w:rsidRPr="00894702" w:rsidRDefault="00854499" w:rsidP="00137167">
      <w:pPr>
        <w:pStyle w:val="aa"/>
        <w:spacing w:after="0" w:line="240" w:lineRule="auto"/>
        <w:ind w:left="0" w:firstLine="709"/>
        <w:jc w:val="both"/>
        <w:rPr>
          <w:rFonts w:ascii="Times New Roman" w:hAnsi="Times New Roman"/>
          <w:sz w:val="28"/>
          <w:szCs w:val="28"/>
        </w:rPr>
      </w:pPr>
      <w:r w:rsidRPr="00894702">
        <w:rPr>
          <w:rFonts w:ascii="Times New Roman" w:hAnsi="Times New Roman"/>
          <w:sz w:val="28"/>
          <w:szCs w:val="28"/>
        </w:rPr>
        <w:t>Бюджетные обязательства, не исполненные в текущем финансовом году или принятые на срок, превышающий пределы текущего финансового года, подлежат первоочередному учету в очередном финансовом году за счет лимитов бюджетных обязательств очередного финансового года.</w:t>
      </w:r>
    </w:p>
    <w:p w:rsidR="00854499" w:rsidRPr="00894702" w:rsidRDefault="007E1A1F" w:rsidP="00137167">
      <w:pPr>
        <w:pStyle w:val="aa"/>
        <w:spacing w:after="0" w:line="240" w:lineRule="auto"/>
        <w:ind w:left="0" w:firstLine="709"/>
        <w:jc w:val="both"/>
        <w:rPr>
          <w:rFonts w:ascii="Times New Roman" w:hAnsi="Times New Roman"/>
          <w:sz w:val="28"/>
          <w:szCs w:val="28"/>
        </w:rPr>
      </w:pPr>
      <w:r w:rsidRPr="00894702">
        <w:rPr>
          <w:rFonts w:ascii="Times New Roman" w:hAnsi="Times New Roman"/>
          <w:sz w:val="28"/>
          <w:szCs w:val="28"/>
        </w:rPr>
        <w:t>8</w:t>
      </w:r>
      <w:r w:rsidR="00854499" w:rsidRPr="00894702">
        <w:rPr>
          <w:rFonts w:ascii="Times New Roman" w:hAnsi="Times New Roman"/>
          <w:sz w:val="28"/>
          <w:szCs w:val="28"/>
        </w:rPr>
        <w:t xml:space="preserve">.В случае внесения изменений в </w:t>
      </w:r>
      <w:r w:rsidRPr="00894702">
        <w:rPr>
          <w:rFonts w:ascii="Times New Roman" w:hAnsi="Times New Roman"/>
          <w:sz w:val="28"/>
          <w:szCs w:val="28"/>
        </w:rPr>
        <w:t>сведения о принятом на учет бюджетном обязательстве</w:t>
      </w:r>
      <w:r w:rsidR="00854499" w:rsidRPr="00894702">
        <w:rPr>
          <w:rFonts w:ascii="Times New Roman" w:hAnsi="Times New Roman"/>
          <w:sz w:val="28"/>
          <w:szCs w:val="28"/>
        </w:rPr>
        <w:t xml:space="preserve"> без внесения изменений в </w:t>
      </w:r>
      <w:r w:rsidR="00C4550C" w:rsidRPr="00894702">
        <w:rPr>
          <w:rFonts w:ascii="Times New Roman" w:hAnsi="Times New Roman"/>
          <w:sz w:val="28"/>
          <w:szCs w:val="28"/>
        </w:rPr>
        <w:t>муниципальный контракт (договор) на закупку товаров, работ, услуг для обеспечения муниципальных нужд</w:t>
      </w:r>
      <w:r w:rsidR="00854499" w:rsidRPr="00894702">
        <w:rPr>
          <w:rFonts w:ascii="Times New Roman" w:hAnsi="Times New Roman"/>
          <w:sz w:val="28"/>
          <w:szCs w:val="28"/>
        </w:rPr>
        <w:t xml:space="preserve">, </w:t>
      </w:r>
      <w:r w:rsidR="00C4550C" w:rsidRPr="00894702">
        <w:rPr>
          <w:rFonts w:ascii="Times New Roman" w:hAnsi="Times New Roman"/>
          <w:sz w:val="28"/>
          <w:szCs w:val="28"/>
        </w:rPr>
        <w:t xml:space="preserve">указанный муниципальный контракт (договор) </w:t>
      </w:r>
      <w:r w:rsidR="00854499" w:rsidRPr="00894702">
        <w:rPr>
          <w:rFonts w:ascii="Times New Roman" w:hAnsi="Times New Roman"/>
          <w:sz w:val="28"/>
          <w:szCs w:val="28"/>
        </w:rPr>
        <w:t>в Финансовое управление</w:t>
      </w:r>
      <w:r w:rsidR="00C4550C" w:rsidRPr="00894702">
        <w:rPr>
          <w:rFonts w:ascii="Times New Roman" w:hAnsi="Times New Roman"/>
          <w:sz w:val="28"/>
          <w:szCs w:val="28"/>
        </w:rPr>
        <w:t xml:space="preserve"> ЗГО</w:t>
      </w:r>
      <w:r w:rsidR="00854499" w:rsidRPr="00894702">
        <w:rPr>
          <w:rFonts w:ascii="Times New Roman" w:hAnsi="Times New Roman"/>
          <w:sz w:val="28"/>
          <w:szCs w:val="28"/>
        </w:rPr>
        <w:t xml:space="preserve"> повторно не представляется.</w:t>
      </w:r>
    </w:p>
    <w:p w:rsidR="00854499" w:rsidRPr="00894702" w:rsidRDefault="00C4550C" w:rsidP="00137167">
      <w:pPr>
        <w:ind w:firstLine="709"/>
        <w:jc w:val="both"/>
        <w:rPr>
          <w:sz w:val="28"/>
          <w:szCs w:val="28"/>
        </w:rPr>
      </w:pPr>
      <w:r w:rsidRPr="00894702">
        <w:rPr>
          <w:sz w:val="28"/>
          <w:szCs w:val="28"/>
        </w:rPr>
        <w:t>9</w:t>
      </w:r>
      <w:r w:rsidR="00854499" w:rsidRPr="00894702">
        <w:rPr>
          <w:sz w:val="28"/>
          <w:szCs w:val="28"/>
        </w:rPr>
        <w:t>. Постановка на учет бюджетных обязательств (внесение изменений в поставленные на учет бюджетные обязательства) осуществляется Финансовым управлением</w:t>
      </w:r>
      <w:r w:rsidRPr="00894702">
        <w:rPr>
          <w:sz w:val="28"/>
          <w:szCs w:val="28"/>
        </w:rPr>
        <w:t xml:space="preserve"> ЗГО</w:t>
      </w:r>
      <w:r w:rsidR="00854499" w:rsidRPr="00894702">
        <w:rPr>
          <w:sz w:val="28"/>
          <w:szCs w:val="28"/>
        </w:rPr>
        <w:t xml:space="preserve"> в течение двух рабочих дней после</w:t>
      </w:r>
      <w:r w:rsidR="009C1A14">
        <w:rPr>
          <w:sz w:val="28"/>
          <w:szCs w:val="28"/>
        </w:rPr>
        <w:t xml:space="preserve"> </w:t>
      </w:r>
      <w:r w:rsidRPr="00894702">
        <w:rPr>
          <w:sz w:val="28"/>
          <w:szCs w:val="28"/>
        </w:rPr>
        <w:t xml:space="preserve">его представления </w:t>
      </w:r>
      <w:r w:rsidR="00B93368" w:rsidRPr="00894702">
        <w:rPr>
          <w:sz w:val="28"/>
          <w:szCs w:val="28"/>
        </w:rPr>
        <w:t xml:space="preserve">получателем средств </w:t>
      </w:r>
      <w:r w:rsidRPr="00894702">
        <w:rPr>
          <w:sz w:val="28"/>
          <w:szCs w:val="28"/>
        </w:rPr>
        <w:t>в виде электронного документа «Договор» в Системе АЦК в статусе «Принят»</w:t>
      </w:r>
      <w:r w:rsidR="00AD0F84">
        <w:rPr>
          <w:sz w:val="28"/>
          <w:szCs w:val="28"/>
        </w:rPr>
        <w:t xml:space="preserve"> </w:t>
      </w:r>
      <w:r w:rsidRPr="00894702">
        <w:rPr>
          <w:sz w:val="28"/>
          <w:szCs w:val="28"/>
        </w:rPr>
        <w:t xml:space="preserve">и осуществления Финансовым управлением ЗГО </w:t>
      </w:r>
      <w:r w:rsidR="00854499" w:rsidRPr="00894702">
        <w:rPr>
          <w:sz w:val="28"/>
          <w:szCs w:val="28"/>
        </w:rPr>
        <w:t>проверки бюджетного обязательства на:</w:t>
      </w:r>
      <w:bookmarkStart w:id="0" w:name="P114"/>
      <w:bookmarkEnd w:id="0"/>
    </w:p>
    <w:p w:rsidR="00854499" w:rsidRPr="00894702" w:rsidRDefault="00854499" w:rsidP="00137167">
      <w:pPr>
        <w:tabs>
          <w:tab w:val="left" w:pos="1134"/>
        </w:tabs>
        <w:ind w:firstLine="709"/>
        <w:jc w:val="both"/>
        <w:rPr>
          <w:sz w:val="28"/>
          <w:szCs w:val="28"/>
        </w:rPr>
      </w:pPr>
      <w:r w:rsidRPr="00894702">
        <w:rPr>
          <w:sz w:val="28"/>
          <w:szCs w:val="28"/>
        </w:rPr>
        <w:t xml:space="preserve">1) соответствие информации, указанной в </w:t>
      </w:r>
      <w:r w:rsidR="00B93368" w:rsidRPr="00894702">
        <w:rPr>
          <w:sz w:val="28"/>
          <w:szCs w:val="28"/>
        </w:rPr>
        <w:t>электронном документе «Договор» в Системе АЦК</w:t>
      </w:r>
      <w:r w:rsidRPr="00894702">
        <w:rPr>
          <w:sz w:val="28"/>
          <w:szCs w:val="28"/>
        </w:rPr>
        <w:t xml:space="preserve">, </w:t>
      </w:r>
      <w:r w:rsidR="00B93368" w:rsidRPr="00894702">
        <w:rPr>
          <w:sz w:val="28"/>
          <w:szCs w:val="28"/>
        </w:rPr>
        <w:t>бюджетным обязательствам</w:t>
      </w:r>
      <w:r w:rsidRPr="00894702">
        <w:rPr>
          <w:sz w:val="28"/>
          <w:szCs w:val="28"/>
        </w:rPr>
        <w:t xml:space="preserve">, подлежащим представлению </w:t>
      </w:r>
      <w:r w:rsidR="00B93368" w:rsidRPr="00894702">
        <w:rPr>
          <w:sz w:val="28"/>
          <w:szCs w:val="28"/>
        </w:rPr>
        <w:t>получателем средств</w:t>
      </w:r>
      <w:r w:rsidRPr="00894702">
        <w:rPr>
          <w:sz w:val="28"/>
          <w:szCs w:val="28"/>
        </w:rPr>
        <w:t xml:space="preserve"> в Финансовое управление</w:t>
      </w:r>
      <w:r w:rsidR="00B93368" w:rsidRPr="00894702">
        <w:rPr>
          <w:sz w:val="28"/>
          <w:szCs w:val="28"/>
        </w:rPr>
        <w:t xml:space="preserve"> ЗГО</w:t>
      </w:r>
      <w:r w:rsidRPr="00894702">
        <w:rPr>
          <w:sz w:val="28"/>
          <w:szCs w:val="28"/>
        </w:rPr>
        <w:t xml:space="preserve"> для </w:t>
      </w:r>
      <w:r w:rsidRPr="00894702">
        <w:rPr>
          <w:sz w:val="28"/>
          <w:szCs w:val="28"/>
        </w:rPr>
        <w:lastRenderedPageBreak/>
        <w:t xml:space="preserve">постановки на учет бюджетных обязательств в соответствии с </w:t>
      </w:r>
      <w:r w:rsidR="00B93368" w:rsidRPr="00894702">
        <w:rPr>
          <w:sz w:val="28"/>
          <w:szCs w:val="28"/>
        </w:rPr>
        <w:t xml:space="preserve">настоящим </w:t>
      </w:r>
      <w:r w:rsidRPr="00894702">
        <w:rPr>
          <w:sz w:val="28"/>
          <w:szCs w:val="28"/>
        </w:rPr>
        <w:t>Порядком;</w:t>
      </w:r>
    </w:p>
    <w:p w:rsidR="00854499" w:rsidRPr="00894702" w:rsidRDefault="00854499" w:rsidP="00137167">
      <w:pPr>
        <w:tabs>
          <w:tab w:val="left" w:pos="1134"/>
        </w:tabs>
        <w:ind w:firstLine="709"/>
        <w:jc w:val="both"/>
        <w:rPr>
          <w:sz w:val="28"/>
          <w:szCs w:val="28"/>
        </w:rPr>
      </w:pPr>
      <w:r w:rsidRPr="00894702">
        <w:rPr>
          <w:sz w:val="28"/>
          <w:szCs w:val="28"/>
        </w:rPr>
        <w:t>2) не</w:t>
      </w:r>
      <w:r w:rsidR="009C1A14">
        <w:rPr>
          <w:sz w:val="28"/>
          <w:szCs w:val="28"/>
        </w:rPr>
        <w:t xml:space="preserve"> </w:t>
      </w:r>
      <w:r w:rsidRPr="00894702">
        <w:rPr>
          <w:sz w:val="28"/>
          <w:szCs w:val="28"/>
        </w:rPr>
        <w:t>превышение суммы бюджетного обязательства по соответствующим кодам классификации расходов бюджета</w:t>
      </w:r>
      <w:r w:rsidR="00B93368" w:rsidRPr="00894702">
        <w:rPr>
          <w:sz w:val="28"/>
          <w:szCs w:val="28"/>
        </w:rPr>
        <w:t xml:space="preserve"> Златоустовского городского округа</w:t>
      </w:r>
      <w:r w:rsidRPr="00894702">
        <w:rPr>
          <w:sz w:val="28"/>
          <w:szCs w:val="28"/>
        </w:rPr>
        <w:t xml:space="preserve"> над суммой неиспользованных лимитов бюджетных обязательств, отраженных на лицевом счете получателя средств или на лицевом счете для учета операций по переданным полномочиям получателя средств, открытых в установленном порядке в Финансовом управлении</w:t>
      </w:r>
      <w:r w:rsidR="00B93368" w:rsidRPr="00894702">
        <w:rPr>
          <w:sz w:val="28"/>
          <w:szCs w:val="28"/>
        </w:rPr>
        <w:t xml:space="preserve"> ЗГО</w:t>
      </w:r>
      <w:r w:rsidRPr="00894702">
        <w:rPr>
          <w:sz w:val="28"/>
          <w:szCs w:val="28"/>
        </w:rPr>
        <w:t xml:space="preserve"> (далее - соответствующий лицевой счет получателя средств), отдельно для текущего финансового года, для первого и для второго года планового периода;</w:t>
      </w:r>
      <w:bookmarkStart w:id="1" w:name="P118"/>
      <w:bookmarkStart w:id="2" w:name="P119"/>
      <w:bookmarkEnd w:id="1"/>
      <w:bookmarkEnd w:id="2"/>
    </w:p>
    <w:p w:rsidR="00403104" w:rsidRDefault="00854499" w:rsidP="00137167">
      <w:pPr>
        <w:tabs>
          <w:tab w:val="left" w:pos="1134"/>
        </w:tabs>
        <w:ind w:firstLine="709"/>
        <w:jc w:val="both"/>
        <w:rPr>
          <w:sz w:val="28"/>
          <w:szCs w:val="28"/>
        </w:rPr>
      </w:pPr>
      <w:r w:rsidRPr="00894702">
        <w:rPr>
          <w:sz w:val="28"/>
          <w:szCs w:val="28"/>
        </w:rPr>
        <w:t>3) соответствие предмета бюджетного обязательства коду классификации расходов бюджета</w:t>
      </w:r>
      <w:r w:rsidR="00B6096A" w:rsidRPr="00894702">
        <w:rPr>
          <w:sz w:val="28"/>
          <w:szCs w:val="28"/>
        </w:rPr>
        <w:t xml:space="preserve"> Златоустовского городского округа</w:t>
      </w:r>
      <w:r w:rsidR="00403104">
        <w:rPr>
          <w:sz w:val="28"/>
          <w:szCs w:val="28"/>
        </w:rPr>
        <w:t>;</w:t>
      </w:r>
    </w:p>
    <w:p w:rsidR="00854499" w:rsidRPr="003649B1" w:rsidRDefault="00403104" w:rsidP="00137167">
      <w:pPr>
        <w:tabs>
          <w:tab w:val="left" w:pos="1134"/>
        </w:tabs>
        <w:ind w:firstLine="709"/>
        <w:jc w:val="both"/>
        <w:rPr>
          <w:sz w:val="28"/>
          <w:szCs w:val="28"/>
        </w:rPr>
      </w:pPr>
      <w:r>
        <w:rPr>
          <w:sz w:val="28"/>
          <w:szCs w:val="28"/>
        </w:rPr>
        <w:t xml:space="preserve">4) правильность оформления в соответствии с указаниями по оформлению и регистрации получателем средств бюджетного обязательства в Системе АЦК, указанными в разделе </w:t>
      </w:r>
      <w:r>
        <w:rPr>
          <w:sz w:val="28"/>
          <w:szCs w:val="28"/>
          <w:lang w:val="en-US"/>
        </w:rPr>
        <w:t>IX</w:t>
      </w:r>
      <w:r>
        <w:rPr>
          <w:sz w:val="28"/>
          <w:szCs w:val="28"/>
        </w:rPr>
        <w:t xml:space="preserve"> настоящего Порядка</w:t>
      </w:r>
      <w:r w:rsidR="00854499" w:rsidRPr="003649B1">
        <w:rPr>
          <w:sz w:val="28"/>
          <w:szCs w:val="28"/>
        </w:rPr>
        <w:t>.</w:t>
      </w:r>
    </w:p>
    <w:p w:rsidR="00854499" w:rsidRPr="001F0F4D" w:rsidRDefault="00B6096A" w:rsidP="00137167">
      <w:pPr>
        <w:ind w:firstLine="709"/>
        <w:jc w:val="both"/>
        <w:rPr>
          <w:sz w:val="28"/>
          <w:szCs w:val="28"/>
        </w:rPr>
      </w:pPr>
      <w:r w:rsidRPr="003649B1">
        <w:rPr>
          <w:sz w:val="28"/>
          <w:szCs w:val="28"/>
        </w:rPr>
        <w:t>10</w:t>
      </w:r>
      <w:r w:rsidR="00854499" w:rsidRPr="003649B1">
        <w:rPr>
          <w:sz w:val="28"/>
          <w:szCs w:val="28"/>
        </w:rPr>
        <w:t xml:space="preserve">. В случае положительного результата проверки бюджетного обязательства на соответствие требованиям, предусмотренным пунктом </w:t>
      </w:r>
      <w:r w:rsidRPr="003649B1">
        <w:rPr>
          <w:sz w:val="28"/>
          <w:szCs w:val="28"/>
        </w:rPr>
        <w:t>9</w:t>
      </w:r>
      <w:r w:rsidR="00AD0F84">
        <w:rPr>
          <w:sz w:val="28"/>
          <w:szCs w:val="28"/>
        </w:rPr>
        <w:t xml:space="preserve"> </w:t>
      </w:r>
      <w:r w:rsidRPr="003649B1">
        <w:rPr>
          <w:sz w:val="28"/>
          <w:szCs w:val="28"/>
        </w:rPr>
        <w:t xml:space="preserve">настоящего </w:t>
      </w:r>
      <w:r w:rsidR="00854499" w:rsidRPr="003649B1">
        <w:rPr>
          <w:sz w:val="28"/>
          <w:szCs w:val="28"/>
        </w:rPr>
        <w:t>Порядка, Финансовое управление</w:t>
      </w:r>
      <w:r w:rsidRPr="003649B1">
        <w:rPr>
          <w:sz w:val="28"/>
          <w:szCs w:val="28"/>
        </w:rPr>
        <w:t xml:space="preserve"> ЗГО</w:t>
      </w:r>
      <w:r w:rsidR="00854499" w:rsidRPr="003649B1">
        <w:rPr>
          <w:sz w:val="28"/>
          <w:szCs w:val="28"/>
        </w:rPr>
        <w:t xml:space="preserve"> присваивает учетный номер бюджетному обязательству (вносит изменения в ранее поставленное на учет бюджетное обязатель</w:t>
      </w:r>
      <w:r w:rsidR="00854499" w:rsidRPr="008E3A6C">
        <w:rPr>
          <w:sz w:val="28"/>
          <w:szCs w:val="28"/>
        </w:rPr>
        <w:t xml:space="preserve">ство), учитывает его на соответствующем лицевом счете </w:t>
      </w:r>
      <w:r w:rsidRPr="001F0F4D">
        <w:rPr>
          <w:sz w:val="28"/>
          <w:szCs w:val="28"/>
        </w:rPr>
        <w:t>получателя средств</w:t>
      </w:r>
      <w:r w:rsidR="00854499" w:rsidRPr="001F0F4D">
        <w:rPr>
          <w:sz w:val="28"/>
          <w:szCs w:val="28"/>
        </w:rPr>
        <w:t>.</w:t>
      </w:r>
    </w:p>
    <w:p w:rsidR="00854499" w:rsidRPr="003649B1" w:rsidRDefault="00854499" w:rsidP="00137167">
      <w:pPr>
        <w:ind w:firstLine="709"/>
        <w:jc w:val="both"/>
        <w:rPr>
          <w:sz w:val="28"/>
          <w:szCs w:val="28"/>
        </w:rPr>
      </w:pPr>
      <w:r w:rsidRPr="00AE4A98">
        <w:rPr>
          <w:sz w:val="28"/>
          <w:szCs w:val="28"/>
        </w:rPr>
        <w:t>Учетный номер бюджетного обязательства является уникальным и не подлежит изменению</w:t>
      </w:r>
      <w:r w:rsidRPr="003649B1">
        <w:rPr>
          <w:sz w:val="28"/>
          <w:szCs w:val="28"/>
        </w:rPr>
        <w:t>, в том числе при изменении отдельных реквизитов бюджетного обязательства.</w:t>
      </w:r>
    </w:p>
    <w:p w:rsidR="00854499" w:rsidRPr="003649B1" w:rsidRDefault="00854499" w:rsidP="00137167">
      <w:pPr>
        <w:ind w:firstLine="709"/>
        <w:jc w:val="both"/>
        <w:rPr>
          <w:sz w:val="28"/>
          <w:szCs w:val="28"/>
        </w:rPr>
      </w:pPr>
      <w:r w:rsidRPr="003649B1">
        <w:rPr>
          <w:sz w:val="28"/>
          <w:szCs w:val="28"/>
        </w:rPr>
        <w:t>Одно поставленное на учет бюджетное обязательство может содержать несколько позиций с разными кодами классификации расходов бюджета Златоустовского городского округа.</w:t>
      </w:r>
    </w:p>
    <w:p w:rsidR="00854499" w:rsidRDefault="00B6096A" w:rsidP="00137167">
      <w:pPr>
        <w:ind w:firstLine="709"/>
        <w:jc w:val="both"/>
        <w:rPr>
          <w:sz w:val="28"/>
          <w:szCs w:val="28"/>
        </w:rPr>
      </w:pPr>
      <w:r w:rsidRPr="003649B1">
        <w:rPr>
          <w:sz w:val="28"/>
          <w:szCs w:val="28"/>
        </w:rPr>
        <w:t>11</w:t>
      </w:r>
      <w:r w:rsidR="00854499" w:rsidRPr="003649B1">
        <w:rPr>
          <w:sz w:val="28"/>
          <w:szCs w:val="28"/>
        </w:rPr>
        <w:t>. В случае отрицательного результата проверки бюджетного обязательства на соответствие требованиям, предусмотренным</w:t>
      </w:r>
      <w:r w:rsidR="009C1A14">
        <w:rPr>
          <w:sz w:val="28"/>
          <w:szCs w:val="28"/>
        </w:rPr>
        <w:t xml:space="preserve"> </w:t>
      </w:r>
      <w:r w:rsidR="00854499" w:rsidRPr="003649B1">
        <w:rPr>
          <w:sz w:val="28"/>
          <w:szCs w:val="28"/>
        </w:rPr>
        <w:t xml:space="preserve">подпунктами </w:t>
      </w:r>
      <w:r w:rsidRPr="003649B1">
        <w:rPr>
          <w:sz w:val="28"/>
          <w:szCs w:val="28"/>
        </w:rPr>
        <w:t>1</w:t>
      </w:r>
      <w:r w:rsidR="00403104">
        <w:rPr>
          <w:sz w:val="28"/>
          <w:szCs w:val="28"/>
        </w:rPr>
        <w:t>,</w:t>
      </w:r>
      <w:r w:rsidR="00AD0F84">
        <w:rPr>
          <w:sz w:val="28"/>
          <w:szCs w:val="28"/>
        </w:rPr>
        <w:t xml:space="preserve"> </w:t>
      </w:r>
      <w:r w:rsidR="00403104">
        <w:rPr>
          <w:sz w:val="28"/>
          <w:szCs w:val="28"/>
        </w:rPr>
        <w:t xml:space="preserve">3 </w:t>
      </w:r>
      <w:r w:rsidRPr="003649B1">
        <w:rPr>
          <w:sz w:val="28"/>
          <w:szCs w:val="28"/>
        </w:rPr>
        <w:t xml:space="preserve">и </w:t>
      </w:r>
      <w:r w:rsidR="00403104">
        <w:rPr>
          <w:sz w:val="28"/>
          <w:szCs w:val="28"/>
        </w:rPr>
        <w:t>4</w:t>
      </w:r>
      <w:r w:rsidR="00854499" w:rsidRPr="003649B1">
        <w:rPr>
          <w:sz w:val="28"/>
          <w:szCs w:val="28"/>
        </w:rPr>
        <w:t xml:space="preserve"> пункта </w:t>
      </w:r>
      <w:r w:rsidRPr="003649B1">
        <w:rPr>
          <w:sz w:val="28"/>
          <w:szCs w:val="28"/>
        </w:rPr>
        <w:t>9 настоящего</w:t>
      </w:r>
      <w:r w:rsidR="00854499" w:rsidRPr="003649B1">
        <w:rPr>
          <w:sz w:val="28"/>
          <w:szCs w:val="28"/>
        </w:rPr>
        <w:t xml:space="preserve"> Порядка, Финансовое управление</w:t>
      </w:r>
      <w:r w:rsidRPr="003649B1">
        <w:rPr>
          <w:sz w:val="28"/>
          <w:szCs w:val="28"/>
        </w:rPr>
        <w:t xml:space="preserve"> ЗГО</w:t>
      </w:r>
      <w:r w:rsidR="00854499" w:rsidRPr="003649B1">
        <w:rPr>
          <w:sz w:val="28"/>
          <w:szCs w:val="28"/>
        </w:rPr>
        <w:t xml:space="preserve"> в срок, установленный </w:t>
      </w:r>
      <w:r w:rsidRPr="003649B1">
        <w:rPr>
          <w:sz w:val="28"/>
          <w:szCs w:val="28"/>
        </w:rPr>
        <w:t>пунктом</w:t>
      </w:r>
      <w:r w:rsidR="00AD0F84">
        <w:rPr>
          <w:sz w:val="28"/>
          <w:szCs w:val="28"/>
        </w:rPr>
        <w:t xml:space="preserve"> </w:t>
      </w:r>
      <w:r w:rsidRPr="003649B1">
        <w:rPr>
          <w:sz w:val="28"/>
          <w:szCs w:val="28"/>
        </w:rPr>
        <w:t>9</w:t>
      </w:r>
      <w:r w:rsidR="00AD0F84">
        <w:rPr>
          <w:sz w:val="28"/>
          <w:szCs w:val="28"/>
        </w:rPr>
        <w:t xml:space="preserve"> </w:t>
      </w:r>
      <w:r w:rsidRPr="003649B1">
        <w:rPr>
          <w:sz w:val="28"/>
          <w:szCs w:val="28"/>
        </w:rPr>
        <w:t xml:space="preserve">настоящего </w:t>
      </w:r>
      <w:r w:rsidR="00854499" w:rsidRPr="003649B1">
        <w:rPr>
          <w:sz w:val="28"/>
          <w:szCs w:val="28"/>
        </w:rPr>
        <w:t xml:space="preserve">Порядка, отказывает в </w:t>
      </w:r>
      <w:r w:rsidRPr="003649B1">
        <w:rPr>
          <w:sz w:val="28"/>
          <w:szCs w:val="28"/>
        </w:rPr>
        <w:t xml:space="preserve">Системе </w:t>
      </w:r>
      <w:r w:rsidR="00854499" w:rsidRPr="003649B1">
        <w:rPr>
          <w:sz w:val="28"/>
          <w:szCs w:val="28"/>
        </w:rPr>
        <w:t>АЦК электронный документ «Договор» с указанием причины</w:t>
      </w:r>
      <w:r w:rsidRPr="003649B1">
        <w:rPr>
          <w:sz w:val="28"/>
          <w:szCs w:val="28"/>
        </w:rPr>
        <w:t xml:space="preserve"> отказа в</w:t>
      </w:r>
      <w:r w:rsidR="00854499" w:rsidRPr="003649B1">
        <w:rPr>
          <w:sz w:val="28"/>
          <w:szCs w:val="28"/>
        </w:rPr>
        <w:t xml:space="preserve"> постановк</w:t>
      </w:r>
      <w:r w:rsidRPr="003649B1">
        <w:rPr>
          <w:sz w:val="28"/>
          <w:szCs w:val="28"/>
        </w:rPr>
        <w:t>е</w:t>
      </w:r>
      <w:r w:rsidR="00854499" w:rsidRPr="003649B1">
        <w:rPr>
          <w:sz w:val="28"/>
          <w:szCs w:val="28"/>
        </w:rPr>
        <w:t xml:space="preserve"> на учет бюджетного обязательства</w:t>
      </w:r>
      <w:r w:rsidR="003649B1">
        <w:rPr>
          <w:sz w:val="28"/>
          <w:szCs w:val="28"/>
        </w:rPr>
        <w:t>.</w:t>
      </w:r>
    </w:p>
    <w:p w:rsidR="00B8717F" w:rsidRDefault="003649B1" w:rsidP="00137167">
      <w:pPr>
        <w:ind w:firstLine="709"/>
        <w:jc w:val="both"/>
        <w:rPr>
          <w:sz w:val="28"/>
          <w:szCs w:val="28"/>
        </w:rPr>
      </w:pPr>
      <w:r>
        <w:rPr>
          <w:sz w:val="28"/>
          <w:szCs w:val="28"/>
        </w:rPr>
        <w:t xml:space="preserve">12. </w:t>
      </w:r>
      <w:r w:rsidRPr="00D87C87">
        <w:rPr>
          <w:sz w:val="28"/>
          <w:szCs w:val="28"/>
        </w:rPr>
        <w:t>В случае отрицательного результата проверки бюджетного обязательства на соответствие требованиям, предусмотренным</w:t>
      </w:r>
      <w:r w:rsidR="009C1A14">
        <w:rPr>
          <w:sz w:val="28"/>
          <w:szCs w:val="28"/>
        </w:rPr>
        <w:t xml:space="preserve"> </w:t>
      </w:r>
      <w:r w:rsidR="009C1A14" w:rsidRPr="009C1A14">
        <w:rPr>
          <w:sz w:val="28"/>
          <w:szCs w:val="28"/>
        </w:rPr>
        <w:t>подпунктом</w:t>
      </w:r>
      <w:r w:rsidRPr="009C1A14">
        <w:rPr>
          <w:sz w:val="28"/>
          <w:szCs w:val="28"/>
        </w:rPr>
        <w:t xml:space="preserve"> </w:t>
      </w:r>
      <w:r w:rsidRPr="003649B1">
        <w:rPr>
          <w:sz w:val="28"/>
          <w:szCs w:val="28"/>
        </w:rPr>
        <w:t>2 пункта 9 настоящего Порядка Финансовое управление ЗГО в срок, установленный пунктом 9</w:t>
      </w:r>
      <w:r w:rsidRPr="00D87C87">
        <w:rPr>
          <w:sz w:val="28"/>
          <w:szCs w:val="28"/>
        </w:rPr>
        <w:t xml:space="preserve"> настоящего Порядка</w:t>
      </w:r>
      <w:r w:rsidR="00B8717F">
        <w:rPr>
          <w:sz w:val="28"/>
          <w:szCs w:val="28"/>
        </w:rPr>
        <w:t>:</w:t>
      </w:r>
    </w:p>
    <w:p w:rsidR="00B8717F" w:rsidRDefault="00B8717F" w:rsidP="00137167">
      <w:pPr>
        <w:ind w:firstLine="709"/>
        <w:jc w:val="both"/>
        <w:rPr>
          <w:sz w:val="28"/>
          <w:szCs w:val="28"/>
        </w:rPr>
      </w:pPr>
      <w:r>
        <w:rPr>
          <w:sz w:val="28"/>
          <w:szCs w:val="28"/>
        </w:rPr>
        <w:t xml:space="preserve">1) </w:t>
      </w:r>
      <w:r w:rsidR="00D0078F">
        <w:rPr>
          <w:sz w:val="28"/>
          <w:szCs w:val="28"/>
        </w:rPr>
        <w:t>отказывает в Системе АЦК</w:t>
      </w:r>
      <w:r w:rsidR="003649B1" w:rsidRPr="003649B1">
        <w:rPr>
          <w:sz w:val="28"/>
          <w:szCs w:val="28"/>
        </w:rPr>
        <w:t xml:space="preserve"> электронный </w:t>
      </w:r>
      <w:r w:rsidR="003649B1">
        <w:rPr>
          <w:sz w:val="28"/>
          <w:szCs w:val="28"/>
        </w:rPr>
        <w:t xml:space="preserve">документ «Договор» с указанием </w:t>
      </w:r>
      <w:r w:rsidR="003649B1" w:rsidRPr="003649B1">
        <w:rPr>
          <w:sz w:val="28"/>
          <w:szCs w:val="28"/>
        </w:rPr>
        <w:t xml:space="preserve">причины </w:t>
      </w:r>
      <w:r w:rsidR="003649B1" w:rsidRPr="00D87C87">
        <w:rPr>
          <w:sz w:val="28"/>
          <w:szCs w:val="28"/>
        </w:rPr>
        <w:t>отказа в постановке на учет бюджетного обязательства</w:t>
      </w:r>
      <w:r w:rsidR="009C1A14">
        <w:rPr>
          <w:sz w:val="28"/>
          <w:szCs w:val="28"/>
        </w:rPr>
        <w:t xml:space="preserve"> </w:t>
      </w:r>
      <w:r w:rsidR="003649B1" w:rsidRPr="003649B1">
        <w:rPr>
          <w:sz w:val="28"/>
          <w:szCs w:val="28"/>
        </w:rPr>
        <w:t>в отношении бюджетных обязательств, возникших на основании</w:t>
      </w:r>
      <w:r>
        <w:rPr>
          <w:sz w:val="28"/>
          <w:szCs w:val="28"/>
        </w:rPr>
        <w:t>:</w:t>
      </w:r>
    </w:p>
    <w:p w:rsidR="00B8717F" w:rsidRDefault="003649B1" w:rsidP="00137167">
      <w:pPr>
        <w:ind w:firstLine="709"/>
        <w:jc w:val="both"/>
        <w:rPr>
          <w:sz w:val="28"/>
          <w:szCs w:val="28"/>
        </w:rPr>
      </w:pPr>
      <w:r w:rsidRPr="00D87C87">
        <w:rPr>
          <w:sz w:val="28"/>
          <w:szCs w:val="28"/>
        </w:rPr>
        <w:t>извещени</w:t>
      </w:r>
      <w:r>
        <w:rPr>
          <w:sz w:val="28"/>
          <w:szCs w:val="28"/>
        </w:rPr>
        <w:t>я</w:t>
      </w:r>
      <w:r w:rsidRPr="00D87C87">
        <w:rPr>
          <w:sz w:val="28"/>
          <w:szCs w:val="28"/>
        </w:rPr>
        <w:t xml:space="preserve"> об осуществлении закупки, приглашения принять участие в определении поставщика (подрядчика, исполнителя), проекта контракт</w:t>
      </w:r>
      <w:r>
        <w:rPr>
          <w:sz w:val="28"/>
          <w:szCs w:val="28"/>
        </w:rPr>
        <w:t>а</w:t>
      </w:r>
      <w:r w:rsidRPr="00D87C87">
        <w:rPr>
          <w:sz w:val="28"/>
          <w:szCs w:val="28"/>
        </w:rPr>
        <w:t>, заключаем</w:t>
      </w:r>
      <w:r>
        <w:rPr>
          <w:sz w:val="28"/>
          <w:szCs w:val="28"/>
        </w:rPr>
        <w:t>ого</w:t>
      </w:r>
      <w:r w:rsidRPr="00D87C87">
        <w:rPr>
          <w:sz w:val="28"/>
          <w:szCs w:val="28"/>
        </w:rPr>
        <w:t xml:space="preserve"> с единственным поставщиком (подрядчиком, исполнителем), и (или) документации о закупке</w:t>
      </w:r>
      <w:r w:rsidR="00B8717F">
        <w:rPr>
          <w:sz w:val="28"/>
          <w:szCs w:val="28"/>
        </w:rPr>
        <w:t>;</w:t>
      </w:r>
    </w:p>
    <w:p w:rsidR="003649B1" w:rsidRPr="00B8717F" w:rsidRDefault="003649B1" w:rsidP="00137167">
      <w:pPr>
        <w:ind w:firstLine="709"/>
        <w:jc w:val="both"/>
        <w:rPr>
          <w:sz w:val="28"/>
          <w:szCs w:val="28"/>
        </w:rPr>
      </w:pPr>
      <w:r w:rsidRPr="00611985">
        <w:rPr>
          <w:sz w:val="28"/>
          <w:szCs w:val="28"/>
        </w:rPr>
        <w:lastRenderedPageBreak/>
        <w:t>договор</w:t>
      </w:r>
      <w:r w:rsidR="00B8717F">
        <w:rPr>
          <w:sz w:val="28"/>
          <w:szCs w:val="28"/>
        </w:rPr>
        <w:t>а</w:t>
      </w:r>
      <w:r w:rsidRPr="00611985">
        <w:rPr>
          <w:sz w:val="28"/>
          <w:szCs w:val="28"/>
        </w:rPr>
        <w:t xml:space="preserve">, расчет по которому в соответствии с законодательством Российской Федерации осуществляется наличными деньгами, если </w:t>
      </w:r>
      <w:r w:rsidR="00B8717F" w:rsidRPr="00611985">
        <w:rPr>
          <w:sz w:val="28"/>
          <w:szCs w:val="28"/>
        </w:rPr>
        <w:t xml:space="preserve">по указанному договору </w:t>
      </w:r>
      <w:r w:rsidRPr="00611985">
        <w:rPr>
          <w:sz w:val="28"/>
          <w:szCs w:val="28"/>
        </w:rPr>
        <w:t xml:space="preserve">получателем средств в </w:t>
      </w:r>
      <w:r>
        <w:rPr>
          <w:sz w:val="28"/>
          <w:szCs w:val="28"/>
        </w:rPr>
        <w:t>Финансовое управление</w:t>
      </w:r>
      <w:r w:rsidR="009C1A14">
        <w:rPr>
          <w:sz w:val="28"/>
          <w:szCs w:val="28"/>
        </w:rPr>
        <w:t xml:space="preserve"> </w:t>
      </w:r>
      <w:r w:rsidR="00B8717F">
        <w:rPr>
          <w:sz w:val="28"/>
          <w:szCs w:val="28"/>
        </w:rPr>
        <w:t xml:space="preserve">ЗГО </w:t>
      </w:r>
      <w:r w:rsidRPr="00611985">
        <w:rPr>
          <w:sz w:val="28"/>
          <w:szCs w:val="28"/>
        </w:rPr>
        <w:t xml:space="preserve">не направлены информация и документы для их включения </w:t>
      </w:r>
      <w:r w:rsidR="00B8717F" w:rsidRPr="00254916">
        <w:rPr>
          <w:sz w:val="28"/>
          <w:szCs w:val="28"/>
        </w:rPr>
        <w:t xml:space="preserve">в </w:t>
      </w:r>
      <w:r w:rsidR="00B8717F">
        <w:rPr>
          <w:sz w:val="28"/>
          <w:szCs w:val="28"/>
        </w:rPr>
        <w:t>Р</w:t>
      </w:r>
      <w:r w:rsidR="00B8717F" w:rsidRPr="00254916">
        <w:rPr>
          <w:sz w:val="28"/>
          <w:szCs w:val="28"/>
        </w:rPr>
        <w:t xml:space="preserve">еестр </w:t>
      </w:r>
      <w:r w:rsidR="00B8717F" w:rsidRPr="00B8717F">
        <w:rPr>
          <w:sz w:val="28"/>
          <w:szCs w:val="28"/>
        </w:rPr>
        <w:t>контрактов</w:t>
      </w:r>
      <w:r w:rsidRPr="00B8717F">
        <w:rPr>
          <w:sz w:val="28"/>
          <w:szCs w:val="28"/>
        </w:rPr>
        <w:t>;</w:t>
      </w:r>
    </w:p>
    <w:p w:rsidR="003649B1" w:rsidRPr="00B8717F" w:rsidRDefault="003649B1" w:rsidP="00137167">
      <w:pPr>
        <w:pStyle w:val="ConsPlusNormal"/>
        <w:ind w:firstLine="709"/>
        <w:jc w:val="both"/>
        <w:rPr>
          <w:rFonts w:ascii="Times New Roman" w:hAnsi="Times New Roman" w:cs="Times New Roman"/>
          <w:sz w:val="28"/>
          <w:szCs w:val="28"/>
        </w:rPr>
      </w:pPr>
      <w:r w:rsidRPr="00B8717F">
        <w:rPr>
          <w:rFonts w:ascii="Times New Roman" w:hAnsi="Times New Roman" w:cs="Times New Roman"/>
          <w:sz w:val="28"/>
          <w:szCs w:val="28"/>
        </w:rPr>
        <w:t>договор на оказание услуг, выполнение работ, заключенный получателем средств с физическим лицом, не являющимся индивидуальным предпринимателем</w:t>
      </w:r>
      <w:r w:rsidR="00B8717F" w:rsidRPr="00B8717F">
        <w:rPr>
          <w:rFonts w:ascii="Times New Roman" w:hAnsi="Times New Roman" w:cs="Times New Roman"/>
          <w:sz w:val="28"/>
          <w:szCs w:val="28"/>
        </w:rPr>
        <w:t xml:space="preserve">, если по указанному договору получателем средств в Финансовое управление ЗГО не направлены информация и документы для их включения в </w:t>
      </w:r>
      <w:r w:rsidR="00B8717F">
        <w:rPr>
          <w:rFonts w:ascii="Times New Roman" w:hAnsi="Times New Roman" w:cs="Times New Roman"/>
          <w:sz w:val="28"/>
          <w:szCs w:val="28"/>
        </w:rPr>
        <w:t>Р</w:t>
      </w:r>
      <w:r w:rsidR="00B8717F" w:rsidRPr="00B8717F">
        <w:rPr>
          <w:rFonts w:ascii="Times New Roman" w:hAnsi="Times New Roman" w:cs="Times New Roman"/>
          <w:sz w:val="28"/>
          <w:szCs w:val="28"/>
        </w:rPr>
        <w:t>еестр контрактов</w:t>
      </w:r>
      <w:r w:rsidR="00B8717F">
        <w:rPr>
          <w:rFonts w:ascii="Times New Roman" w:hAnsi="Times New Roman" w:cs="Times New Roman"/>
          <w:sz w:val="28"/>
          <w:szCs w:val="28"/>
        </w:rPr>
        <w:t>;</w:t>
      </w:r>
    </w:p>
    <w:p w:rsidR="00854499" w:rsidRPr="000B2E16" w:rsidRDefault="000B2E16" w:rsidP="00137167">
      <w:pPr>
        <w:pStyle w:val="aa"/>
        <w:numPr>
          <w:ilvl w:val="0"/>
          <w:numId w:val="38"/>
        </w:numPr>
        <w:tabs>
          <w:tab w:val="left" w:pos="1134"/>
        </w:tabs>
        <w:spacing w:after="0" w:line="240" w:lineRule="auto"/>
        <w:ind w:left="0" w:firstLine="709"/>
        <w:jc w:val="both"/>
        <w:rPr>
          <w:rFonts w:ascii="Times New Roman" w:hAnsi="Times New Roman"/>
          <w:sz w:val="28"/>
          <w:szCs w:val="28"/>
        </w:rPr>
      </w:pPr>
      <w:r w:rsidRPr="003649B1">
        <w:rPr>
          <w:rFonts w:ascii="Times New Roman" w:hAnsi="Times New Roman"/>
          <w:sz w:val="28"/>
          <w:szCs w:val="28"/>
        </w:rPr>
        <w:t xml:space="preserve">присваивает учетный номер бюджетному обязательству (вносит изменения в ранее поставленное на учет бюджетное обязательство) </w:t>
      </w:r>
      <w:r w:rsidR="00854499" w:rsidRPr="000B2E16">
        <w:rPr>
          <w:rFonts w:ascii="Times New Roman" w:hAnsi="Times New Roman"/>
          <w:sz w:val="28"/>
          <w:szCs w:val="28"/>
        </w:rPr>
        <w:t xml:space="preserve">в отношении бюджетных обязательств, возникших </w:t>
      </w:r>
      <w:r>
        <w:rPr>
          <w:rFonts w:ascii="Times New Roman" w:hAnsi="Times New Roman"/>
          <w:sz w:val="28"/>
          <w:szCs w:val="28"/>
        </w:rPr>
        <w:t>по</w:t>
      </w:r>
      <w:r w:rsidR="009C1A14">
        <w:rPr>
          <w:rFonts w:ascii="Times New Roman" w:hAnsi="Times New Roman"/>
          <w:sz w:val="28"/>
          <w:szCs w:val="28"/>
        </w:rPr>
        <w:t xml:space="preserve"> </w:t>
      </w:r>
      <w:r w:rsidRPr="000B2E16">
        <w:rPr>
          <w:rFonts w:ascii="Times New Roman" w:hAnsi="Times New Roman"/>
          <w:sz w:val="28"/>
          <w:szCs w:val="28"/>
        </w:rPr>
        <w:t>муниципальны</w:t>
      </w:r>
      <w:r>
        <w:rPr>
          <w:rFonts w:ascii="Times New Roman" w:hAnsi="Times New Roman"/>
          <w:sz w:val="28"/>
          <w:szCs w:val="28"/>
        </w:rPr>
        <w:t>м</w:t>
      </w:r>
      <w:r w:rsidRPr="000B2E16">
        <w:rPr>
          <w:rFonts w:ascii="Times New Roman" w:hAnsi="Times New Roman"/>
          <w:sz w:val="28"/>
          <w:szCs w:val="28"/>
        </w:rPr>
        <w:t xml:space="preserve"> контракт</w:t>
      </w:r>
      <w:r>
        <w:rPr>
          <w:rFonts w:ascii="Times New Roman" w:hAnsi="Times New Roman"/>
          <w:sz w:val="28"/>
          <w:szCs w:val="28"/>
        </w:rPr>
        <w:t>ам</w:t>
      </w:r>
      <w:r w:rsidRPr="000B2E16">
        <w:rPr>
          <w:rFonts w:ascii="Times New Roman" w:hAnsi="Times New Roman"/>
          <w:sz w:val="28"/>
          <w:szCs w:val="28"/>
        </w:rPr>
        <w:t xml:space="preserve"> (договорам) на закупку товаров, работ, услуг для обеспечения муниципальных нужд, в том числе подлежащим включению в </w:t>
      </w:r>
      <w:r>
        <w:rPr>
          <w:rFonts w:ascii="Times New Roman" w:hAnsi="Times New Roman"/>
          <w:sz w:val="28"/>
          <w:szCs w:val="28"/>
        </w:rPr>
        <w:t>Р</w:t>
      </w:r>
      <w:r w:rsidRPr="000B2E16">
        <w:rPr>
          <w:rFonts w:ascii="Times New Roman" w:hAnsi="Times New Roman"/>
          <w:sz w:val="28"/>
          <w:szCs w:val="28"/>
        </w:rPr>
        <w:t xml:space="preserve">еестр контрактов, </w:t>
      </w:r>
      <w:r>
        <w:rPr>
          <w:rFonts w:ascii="Times New Roman" w:hAnsi="Times New Roman"/>
          <w:sz w:val="28"/>
          <w:szCs w:val="28"/>
        </w:rPr>
        <w:t>за исключением договоров, указанных в абзацах третьем и четвертом подпункта 1 настоящего пункта.</w:t>
      </w:r>
    </w:p>
    <w:p w:rsidR="000B2E16" w:rsidRPr="003649B1" w:rsidRDefault="000B2E16" w:rsidP="00137167">
      <w:pPr>
        <w:pStyle w:val="aa"/>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Финансовое управление ЗГО в </w:t>
      </w:r>
      <w:r w:rsidRPr="003649B1">
        <w:rPr>
          <w:rFonts w:ascii="Times New Roman" w:hAnsi="Times New Roman"/>
          <w:sz w:val="28"/>
          <w:szCs w:val="28"/>
        </w:rPr>
        <w:t>день постановки на учет бюджетного обязательства (внесения изменений в ранее поставленное на учет бюджетное обязательство)</w:t>
      </w:r>
      <w:r w:rsidR="00F61B5F">
        <w:rPr>
          <w:rFonts w:ascii="Times New Roman" w:hAnsi="Times New Roman"/>
          <w:sz w:val="28"/>
          <w:szCs w:val="28"/>
        </w:rPr>
        <w:t>, указанное в настоящем подпункте,</w:t>
      </w:r>
      <w:r w:rsidRPr="003649B1">
        <w:rPr>
          <w:rFonts w:ascii="Times New Roman" w:hAnsi="Times New Roman"/>
          <w:sz w:val="28"/>
          <w:szCs w:val="28"/>
        </w:rPr>
        <w:t xml:space="preserve"> направляет</w:t>
      </w:r>
      <w:r w:rsidR="009C1A14">
        <w:rPr>
          <w:rFonts w:ascii="Times New Roman" w:hAnsi="Times New Roman"/>
          <w:sz w:val="28"/>
          <w:szCs w:val="28"/>
        </w:rPr>
        <w:t xml:space="preserve"> </w:t>
      </w:r>
      <w:r w:rsidR="00F61B5F">
        <w:rPr>
          <w:rFonts w:ascii="Times New Roman" w:hAnsi="Times New Roman"/>
          <w:sz w:val="28"/>
          <w:szCs w:val="28"/>
        </w:rPr>
        <w:t xml:space="preserve">получателю средств, </w:t>
      </w:r>
      <w:r w:rsidRPr="000B2E16">
        <w:rPr>
          <w:rFonts w:ascii="Times New Roman" w:hAnsi="Times New Roman"/>
          <w:sz w:val="28"/>
          <w:szCs w:val="28"/>
        </w:rPr>
        <w:t xml:space="preserve">Главе Златоустовского городского округа, Контрольно-ревизионному управлению Администрации Златоустовского городского округа, главному распорядителю средств, в ведении которого находится </w:t>
      </w:r>
      <w:r w:rsidR="00F61B5F">
        <w:rPr>
          <w:rFonts w:ascii="Times New Roman" w:hAnsi="Times New Roman"/>
          <w:sz w:val="28"/>
          <w:szCs w:val="28"/>
        </w:rPr>
        <w:t>получатель средств,</w:t>
      </w:r>
      <w:r w:rsidRPr="000B2E16">
        <w:rPr>
          <w:rFonts w:ascii="Times New Roman" w:hAnsi="Times New Roman"/>
          <w:sz w:val="28"/>
          <w:szCs w:val="28"/>
        </w:rPr>
        <w:t xml:space="preserve"> Уведомление о превышении принятым бюджетным обязательством неиспользованных лимитов бюджетных обязательств по форме согласно </w:t>
      </w:r>
      <w:hyperlink w:anchor="P1424" w:history="1">
        <w:r w:rsidRPr="00676826">
          <w:rPr>
            <w:rStyle w:val="af9"/>
            <w:rFonts w:ascii="Times New Roman" w:hAnsi="Times New Roman"/>
            <w:color w:val="auto"/>
            <w:sz w:val="28"/>
            <w:szCs w:val="28"/>
            <w:u w:val="none"/>
          </w:rPr>
          <w:t>приложению №</w:t>
        </w:r>
      </w:hyperlink>
      <w:r w:rsidR="009C1A14" w:rsidRPr="00676826">
        <w:rPr>
          <w:rStyle w:val="af9"/>
          <w:rFonts w:ascii="Times New Roman" w:hAnsi="Times New Roman"/>
          <w:color w:val="auto"/>
          <w:sz w:val="28"/>
          <w:szCs w:val="28"/>
          <w:u w:val="none"/>
        </w:rPr>
        <w:t xml:space="preserve"> </w:t>
      </w:r>
      <w:r w:rsidR="00F61B5F" w:rsidRPr="00676826">
        <w:rPr>
          <w:rFonts w:ascii="Times New Roman" w:hAnsi="Times New Roman"/>
          <w:sz w:val="28"/>
          <w:szCs w:val="28"/>
        </w:rPr>
        <w:t>1</w:t>
      </w:r>
      <w:r w:rsidRPr="003649B1">
        <w:rPr>
          <w:rFonts w:ascii="Times New Roman" w:hAnsi="Times New Roman"/>
          <w:sz w:val="28"/>
          <w:szCs w:val="28"/>
        </w:rPr>
        <w:t xml:space="preserve"> к </w:t>
      </w:r>
      <w:r w:rsidR="00F61B5F">
        <w:rPr>
          <w:rFonts w:ascii="Times New Roman" w:hAnsi="Times New Roman"/>
          <w:sz w:val="28"/>
          <w:szCs w:val="28"/>
        </w:rPr>
        <w:t xml:space="preserve">настоящему </w:t>
      </w:r>
      <w:r w:rsidRPr="003649B1">
        <w:rPr>
          <w:rFonts w:ascii="Times New Roman" w:hAnsi="Times New Roman"/>
          <w:sz w:val="28"/>
          <w:szCs w:val="28"/>
        </w:rPr>
        <w:t>Порядку</w:t>
      </w:r>
      <w:r w:rsidR="00F61B5F">
        <w:rPr>
          <w:rFonts w:ascii="Times New Roman" w:hAnsi="Times New Roman"/>
          <w:sz w:val="28"/>
          <w:szCs w:val="28"/>
        </w:rPr>
        <w:t>.</w:t>
      </w:r>
    </w:p>
    <w:p w:rsidR="00854499" w:rsidRPr="003649B1" w:rsidRDefault="00854499" w:rsidP="00137167">
      <w:pPr>
        <w:ind w:firstLine="709"/>
        <w:jc w:val="both"/>
        <w:rPr>
          <w:sz w:val="28"/>
          <w:szCs w:val="28"/>
        </w:rPr>
      </w:pPr>
      <w:r w:rsidRPr="003649B1">
        <w:rPr>
          <w:sz w:val="28"/>
          <w:szCs w:val="28"/>
        </w:rPr>
        <w:t>1</w:t>
      </w:r>
      <w:r w:rsidR="00F61B5F">
        <w:rPr>
          <w:sz w:val="28"/>
          <w:szCs w:val="28"/>
        </w:rPr>
        <w:t>3</w:t>
      </w:r>
      <w:r w:rsidRPr="003649B1">
        <w:rPr>
          <w:sz w:val="28"/>
          <w:szCs w:val="28"/>
        </w:rPr>
        <w:t>. На сумму неисполненного на конец отчетного финансового года бюджетного обязательства в текущем финансовом году в бюджетное обязательство вносятся изменения в части графика оплаты бюджетного обязательства, а также в части кодов бюджетной классификации бюджета Златоустовского городского</w:t>
      </w:r>
      <w:r w:rsidR="00747930">
        <w:rPr>
          <w:sz w:val="28"/>
          <w:szCs w:val="28"/>
        </w:rPr>
        <w:t xml:space="preserve"> округа</w:t>
      </w:r>
      <w:r w:rsidRPr="003649B1">
        <w:rPr>
          <w:sz w:val="28"/>
          <w:szCs w:val="28"/>
        </w:rPr>
        <w:t>.</w:t>
      </w:r>
    </w:p>
    <w:p w:rsidR="00854499" w:rsidRPr="003649B1" w:rsidRDefault="00854499" w:rsidP="00137167">
      <w:pPr>
        <w:ind w:firstLine="709"/>
        <w:jc w:val="both"/>
        <w:rPr>
          <w:sz w:val="28"/>
          <w:szCs w:val="28"/>
        </w:rPr>
      </w:pPr>
      <w:r w:rsidRPr="003649B1">
        <w:rPr>
          <w:sz w:val="28"/>
          <w:szCs w:val="28"/>
        </w:rPr>
        <w:t>В случае, если коды бюджетной классификации бюджета</w:t>
      </w:r>
      <w:r w:rsidR="009C1A14">
        <w:rPr>
          <w:sz w:val="28"/>
          <w:szCs w:val="28"/>
        </w:rPr>
        <w:t xml:space="preserve"> </w:t>
      </w:r>
      <w:r w:rsidR="00CF2DC2" w:rsidRPr="003649B1">
        <w:rPr>
          <w:sz w:val="28"/>
          <w:szCs w:val="28"/>
        </w:rPr>
        <w:t>Златоустовского городского</w:t>
      </w:r>
      <w:r w:rsidR="00CF2DC2">
        <w:rPr>
          <w:sz w:val="28"/>
          <w:szCs w:val="28"/>
        </w:rPr>
        <w:t xml:space="preserve"> округа</w:t>
      </w:r>
      <w:r w:rsidRPr="003649B1">
        <w:rPr>
          <w:sz w:val="28"/>
          <w:szCs w:val="28"/>
        </w:rPr>
        <w:t>, по которым бюджетное обязательство было поставлено на учет в отчетном финансовом году, в текущем финансовом году являются недействующими, то в бюджетном обязательстве указываются соответствующие им коды бюджетной классификации бюджета</w:t>
      </w:r>
      <w:r w:rsidR="009C1A14">
        <w:rPr>
          <w:sz w:val="28"/>
          <w:szCs w:val="28"/>
        </w:rPr>
        <w:t xml:space="preserve"> </w:t>
      </w:r>
      <w:r w:rsidR="00CF2DC2" w:rsidRPr="003649B1">
        <w:rPr>
          <w:sz w:val="28"/>
          <w:szCs w:val="28"/>
        </w:rPr>
        <w:t>Златоустовского городского</w:t>
      </w:r>
      <w:r w:rsidR="00CF2DC2">
        <w:rPr>
          <w:sz w:val="28"/>
          <w:szCs w:val="28"/>
        </w:rPr>
        <w:t xml:space="preserve"> округа</w:t>
      </w:r>
      <w:r w:rsidRPr="003649B1">
        <w:rPr>
          <w:sz w:val="28"/>
          <w:szCs w:val="28"/>
        </w:rPr>
        <w:t>, установленные на текущий финансовый год.</w:t>
      </w:r>
    </w:p>
    <w:p w:rsidR="00854499" w:rsidRPr="003649B1" w:rsidRDefault="00F61B5F" w:rsidP="00137167">
      <w:pPr>
        <w:ind w:firstLine="709"/>
        <w:jc w:val="both"/>
        <w:rPr>
          <w:sz w:val="28"/>
          <w:szCs w:val="28"/>
        </w:rPr>
      </w:pPr>
      <w:r>
        <w:rPr>
          <w:sz w:val="28"/>
          <w:szCs w:val="28"/>
        </w:rPr>
        <w:t>14</w:t>
      </w:r>
      <w:r w:rsidR="00854499" w:rsidRPr="00F61B5F">
        <w:rPr>
          <w:sz w:val="28"/>
          <w:szCs w:val="28"/>
        </w:rPr>
        <w:t xml:space="preserve">. В случае ликвидации, реорганизации </w:t>
      </w:r>
      <w:r w:rsidR="003E738E">
        <w:rPr>
          <w:sz w:val="28"/>
          <w:szCs w:val="28"/>
        </w:rPr>
        <w:t>получателя средств</w:t>
      </w:r>
      <w:r w:rsidR="00854499" w:rsidRPr="00F61B5F">
        <w:rPr>
          <w:sz w:val="28"/>
          <w:szCs w:val="28"/>
        </w:rPr>
        <w:t xml:space="preserve"> либо изменения типа </w:t>
      </w:r>
      <w:r w:rsidR="00854499" w:rsidRPr="003649B1">
        <w:rPr>
          <w:sz w:val="28"/>
          <w:szCs w:val="28"/>
        </w:rPr>
        <w:t>муниципального казенного учреждения</w:t>
      </w:r>
      <w:r w:rsidR="00405623">
        <w:rPr>
          <w:sz w:val="28"/>
          <w:szCs w:val="28"/>
        </w:rPr>
        <w:t>,</w:t>
      </w:r>
      <w:r w:rsidR="00854499" w:rsidRPr="003649B1">
        <w:rPr>
          <w:sz w:val="28"/>
          <w:szCs w:val="28"/>
        </w:rPr>
        <w:t xml:space="preserve"> не позднее пяти рабочих дней со дня отзыва с соответствующего лицевого счета получателя средств неиспользованных лимитов бюджетных обязательств Финансов</w:t>
      </w:r>
      <w:r w:rsidR="00164049">
        <w:rPr>
          <w:sz w:val="28"/>
          <w:szCs w:val="28"/>
        </w:rPr>
        <w:t>ым</w:t>
      </w:r>
      <w:r w:rsidR="00854499" w:rsidRPr="003649B1">
        <w:rPr>
          <w:sz w:val="28"/>
          <w:szCs w:val="28"/>
        </w:rPr>
        <w:t xml:space="preserve"> управление</w:t>
      </w:r>
      <w:r w:rsidR="00164049">
        <w:rPr>
          <w:sz w:val="28"/>
          <w:szCs w:val="28"/>
        </w:rPr>
        <w:t>м ЗГО</w:t>
      </w:r>
      <w:r w:rsidR="00854499" w:rsidRPr="003649B1">
        <w:rPr>
          <w:sz w:val="28"/>
          <w:szCs w:val="28"/>
        </w:rPr>
        <w:t xml:space="preserve"> вносятся изменения в ранее учтенные бюджетные обязательства </w:t>
      </w:r>
      <w:r w:rsidR="00164049">
        <w:rPr>
          <w:sz w:val="28"/>
          <w:szCs w:val="28"/>
        </w:rPr>
        <w:t>получателя средств</w:t>
      </w:r>
      <w:r w:rsidR="00854499" w:rsidRPr="003649B1">
        <w:rPr>
          <w:sz w:val="28"/>
          <w:szCs w:val="28"/>
        </w:rPr>
        <w:t xml:space="preserve"> в части аннулирования соответствующих неисполненных бюджетных обязательств.</w:t>
      </w:r>
    </w:p>
    <w:p w:rsidR="00854499" w:rsidRPr="003649B1" w:rsidRDefault="00F61B5F" w:rsidP="00137167">
      <w:pPr>
        <w:pStyle w:val="aa"/>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15</w:t>
      </w:r>
      <w:r w:rsidR="00854499" w:rsidRPr="003649B1">
        <w:rPr>
          <w:rFonts w:ascii="Times New Roman" w:hAnsi="Times New Roman"/>
          <w:sz w:val="28"/>
          <w:szCs w:val="28"/>
        </w:rPr>
        <w:t xml:space="preserve">. Информация о бюджетных и денежных обязательствах </w:t>
      </w:r>
      <w:r w:rsidR="00854499" w:rsidRPr="00F61B5F">
        <w:rPr>
          <w:rFonts w:ascii="Times New Roman" w:hAnsi="Times New Roman"/>
          <w:sz w:val="28"/>
          <w:szCs w:val="28"/>
        </w:rPr>
        <w:t>Финансовым управлением</w:t>
      </w:r>
      <w:r w:rsidR="00164049">
        <w:rPr>
          <w:rFonts w:ascii="Times New Roman" w:hAnsi="Times New Roman"/>
          <w:sz w:val="28"/>
          <w:szCs w:val="28"/>
        </w:rPr>
        <w:t xml:space="preserve"> ЗГО</w:t>
      </w:r>
      <w:r w:rsidR="00854499" w:rsidRPr="00F61B5F">
        <w:rPr>
          <w:rFonts w:ascii="Times New Roman" w:hAnsi="Times New Roman"/>
          <w:sz w:val="28"/>
          <w:szCs w:val="28"/>
        </w:rPr>
        <w:t xml:space="preserve"> предоставляется </w:t>
      </w:r>
      <w:r w:rsidR="00164049">
        <w:rPr>
          <w:rFonts w:ascii="Times New Roman" w:hAnsi="Times New Roman"/>
          <w:sz w:val="28"/>
          <w:szCs w:val="28"/>
        </w:rPr>
        <w:t>получателю средств</w:t>
      </w:r>
      <w:r w:rsidR="00854499" w:rsidRPr="003649B1">
        <w:rPr>
          <w:rFonts w:ascii="Times New Roman" w:hAnsi="Times New Roman"/>
          <w:sz w:val="28"/>
          <w:szCs w:val="28"/>
        </w:rPr>
        <w:t xml:space="preserve"> посредством обеспечения доступа к информации о бюджетных и денежных обязательствах и их исполнении в </w:t>
      </w:r>
      <w:r w:rsidR="00D0078F">
        <w:rPr>
          <w:rFonts w:ascii="Times New Roman" w:hAnsi="Times New Roman"/>
          <w:sz w:val="28"/>
          <w:szCs w:val="28"/>
        </w:rPr>
        <w:t>Системе АЦК</w:t>
      </w:r>
      <w:r w:rsidR="00854499" w:rsidRPr="003649B1">
        <w:rPr>
          <w:rFonts w:ascii="Times New Roman" w:hAnsi="Times New Roman"/>
          <w:sz w:val="28"/>
          <w:szCs w:val="28"/>
        </w:rPr>
        <w:t xml:space="preserve"> (в том числе обеспечения возможности формирования в информационной системе отчетности).</w:t>
      </w:r>
    </w:p>
    <w:p w:rsidR="00736D16" w:rsidRPr="00254916" w:rsidRDefault="00736D16"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p>
    <w:p w:rsidR="00736D16" w:rsidRPr="00254916" w:rsidRDefault="00736D16" w:rsidP="00137167">
      <w:pPr>
        <w:pStyle w:val="aa"/>
        <w:widowControl w:val="0"/>
        <w:tabs>
          <w:tab w:val="left" w:pos="0"/>
          <w:tab w:val="left" w:pos="1134"/>
        </w:tabs>
        <w:autoSpaceDE w:val="0"/>
        <w:autoSpaceDN w:val="0"/>
        <w:adjustRightInd w:val="0"/>
        <w:spacing w:after="120" w:line="240" w:lineRule="auto"/>
        <w:ind w:left="0" w:firstLine="709"/>
        <w:jc w:val="center"/>
        <w:rPr>
          <w:rFonts w:ascii="Times New Roman" w:hAnsi="Times New Roman"/>
          <w:sz w:val="28"/>
          <w:szCs w:val="28"/>
        </w:rPr>
      </w:pPr>
      <w:r w:rsidRPr="00254916">
        <w:rPr>
          <w:rFonts w:ascii="Times New Roman" w:hAnsi="Times New Roman"/>
          <w:sz w:val="28"/>
          <w:szCs w:val="28"/>
          <w:lang w:val="en-US"/>
        </w:rPr>
        <w:t>III</w:t>
      </w:r>
      <w:r w:rsidRPr="00254916">
        <w:rPr>
          <w:rFonts w:ascii="Times New Roman" w:hAnsi="Times New Roman"/>
          <w:sz w:val="28"/>
          <w:szCs w:val="28"/>
        </w:rPr>
        <w:t>. ПОДТВЕРЖДЕНИЕ ДЕНЕЖНЫХ ОБЯЗАТЕЛЬСТВ</w:t>
      </w:r>
    </w:p>
    <w:p w:rsidR="00736D16" w:rsidRPr="00254916" w:rsidRDefault="00736D16"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p>
    <w:p w:rsidR="00DD7894" w:rsidRPr="00254916" w:rsidRDefault="008E3A6C"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Pr>
          <w:rFonts w:ascii="Times New Roman" w:hAnsi="Times New Roman"/>
          <w:sz w:val="28"/>
          <w:szCs w:val="28"/>
        </w:rPr>
        <w:t>16</w:t>
      </w:r>
      <w:r w:rsidR="00DD7894" w:rsidRPr="00254916">
        <w:rPr>
          <w:rFonts w:ascii="Times New Roman" w:hAnsi="Times New Roman"/>
          <w:sz w:val="28"/>
          <w:szCs w:val="28"/>
        </w:rPr>
        <w:t xml:space="preserve">. Получатели средств подтверждают обязанность оплатить за счет средств бюджета </w:t>
      </w:r>
      <w:r w:rsidR="00257BCF" w:rsidRPr="00254916">
        <w:rPr>
          <w:rFonts w:ascii="Times New Roman" w:hAnsi="Times New Roman"/>
          <w:sz w:val="28"/>
          <w:szCs w:val="28"/>
        </w:rPr>
        <w:t xml:space="preserve">Златоустовского городского округа </w:t>
      </w:r>
      <w:r w:rsidR="00DD7894" w:rsidRPr="00254916">
        <w:rPr>
          <w:rFonts w:ascii="Times New Roman" w:hAnsi="Times New Roman"/>
          <w:sz w:val="28"/>
          <w:szCs w:val="28"/>
        </w:rPr>
        <w:t xml:space="preserve">денежные обязательства на основании платежных и иных документов, необходимых для санкционирования их оплаты. </w:t>
      </w:r>
    </w:p>
    <w:p w:rsidR="00257BCF" w:rsidRPr="00254916" w:rsidRDefault="001F0F4D" w:rsidP="00137167">
      <w:pPr>
        <w:pStyle w:val="aa"/>
        <w:widowControl w:val="0"/>
        <w:tabs>
          <w:tab w:val="left" w:pos="0"/>
          <w:tab w:val="left" w:pos="1134"/>
        </w:tabs>
        <w:autoSpaceDE w:val="0"/>
        <w:autoSpaceDN w:val="0"/>
        <w:adjustRightInd w:val="0"/>
        <w:spacing w:after="120" w:line="240" w:lineRule="auto"/>
        <w:ind w:left="0" w:firstLine="709"/>
        <w:jc w:val="both"/>
        <w:rPr>
          <w:rFonts w:ascii="Times New Roman" w:hAnsi="Times New Roman"/>
          <w:sz w:val="28"/>
          <w:szCs w:val="28"/>
        </w:rPr>
      </w:pPr>
      <w:r>
        <w:rPr>
          <w:rFonts w:ascii="Times New Roman" w:hAnsi="Times New Roman"/>
          <w:sz w:val="28"/>
          <w:szCs w:val="28"/>
        </w:rPr>
        <w:t>17</w:t>
      </w:r>
      <w:r w:rsidR="00DD7894" w:rsidRPr="00254916">
        <w:rPr>
          <w:rFonts w:ascii="Times New Roman" w:hAnsi="Times New Roman"/>
          <w:sz w:val="28"/>
          <w:szCs w:val="28"/>
        </w:rPr>
        <w:t>. Подтверждение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получателей средств лимитов бюджетных обязательств по расходам бюджета</w:t>
      </w:r>
      <w:r w:rsidR="00257BCF" w:rsidRPr="00254916">
        <w:rPr>
          <w:rFonts w:ascii="Times New Roman" w:hAnsi="Times New Roman"/>
          <w:sz w:val="28"/>
          <w:szCs w:val="28"/>
        </w:rPr>
        <w:t xml:space="preserve"> Златоустовского городского округа</w:t>
      </w:r>
      <w:r w:rsidR="00DD7894" w:rsidRPr="00254916">
        <w:rPr>
          <w:rFonts w:ascii="Times New Roman" w:hAnsi="Times New Roman"/>
          <w:sz w:val="28"/>
          <w:szCs w:val="28"/>
        </w:rPr>
        <w:t xml:space="preserve">. </w:t>
      </w:r>
    </w:p>
    <w:p w:rsidR="00736D16" w:rsidRPr="00254916" w:rsidRDefault="001F0F4D" w:rsidP="00E01D43">
      <w:pPr>
        <w:pStyle w:val="aa"/>
        <w:widowControl w:val="0"/>
        <w:tabs>
          <w:tab w:val="left" w:pos="0"/>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18</w:t>
      </w:r>
      <w:r w:rsidR="00DD7894" w:rsidRPr="00254916">
        <w:rPr>
          <w:rFonts w:ascii="Times New Roman" w:hAnsi="Times New Roman"/>
          <w:sz w:val="28"/>
          <w:szCs w:val="28"/>
        </w:rPr>
        <w:t>. Подтверждение денежных обязательств по публичным нормативным обязательствам осуществляется в пределах, доведенных до получателей средств бюджетных ассигнований.</w:t>
      </w:r>
    </w:p>
    <w:p w:rsidR="003C2DA7" w:rsidRPr="00254916" w:rsidRDefault="003C2DA7" w:rsidP="0065606B">
      <w:pPr>
        <w:autoSpaceDE w:val="0"/>
        <w:autoSpaceDN w:val="0"/>
        <w:adjustRightInd w:val="0"/>
        <w:jc w:val="center"/>
        <w:outlineLvl w:val="1"/>
        <w:rPr>
          <w:caps/>
          <w:sz w:val="28"/>
          <w:szCs w:val="28"/>
        </w:rPr>
      </w:pPr>
    </w:p>
    <w:p w:rsidR="0065606B" w:rsidRPr="00254916" w:rsidRDefault="00257BCF" w:rsidP="0065606B">
      <w:pPr>
        <w:autoSpaceDE w:val="0"/>
        <w:autoSpaceDN w:val="0"/>
        <w:adjustRightInd w:val="0"/>
        <w:jc w:val="center"/>
        <w:outlineLvl w:val="1"/>
        <w:rPr>
          <w:caps/>
          <w:sz w:val="28"/>
          <w:szCs w:val="28"/>
        </w:rPr>
      </w:pPr>
      <w:r w:rsidRPr="00254916">
        <w:rPr>
          <w:caps/>
          <w:sz w:val="28"/>
          <w:szCs w:val="28"/>
          <w:lang w:val="en-US"/>
        </w:rPr>
        <w:t>IV</w:t>
      </w:r>
      <w:r w:rsidR="0065606B" w:rsidRPr="00254916">
        <w:rPr>
          <w:caps/>
          <w:sz w:val="28"/>
          <w:szCs w:val="28"/>
        </w:rPr>
        <w:t>. Санкционирование оплаты денежных обязательств</w:t>
      </w:r>
      <w:r w:rsidR="00FC6EBC" w:rsidRPr="00254916">
        <w:rPr>
          <w:caps/>
          <w:sz w:val="28"/>
          <w:szCs w:val="28"/>
        </w:rPr>
        <w:t xml:space="preserve"> ПОЛУЧАТЕЛЕЙ СРЕДСТВ </w:t>
      </w:r>
    </w:p>
    <w:p w:rsidR="0065606B" w:rsidRPr="00254916" w:rsidRDefault="0065606B" w:rsidP="0065606B">
      <w:pPr>
        <w:autoSpaceDE w:val="0"/>
        <w:autoSpaceDN w:val="0"/>
        <w:adjustRightInd w:val="0"/>
        <w:ind w:firstLine="872"/>
        <w:jc w:val="both"/>
        <w:rPr>
          <w:sz w:val="28"/>
          <w:szCs w:val="28"/>
        </w:rPr>
      </w:pPr>
    </w:p>
    <w:p w:rsidR="00794875" w:rsidRPr="0036292F" w:rsidRDefault="001D3AF9" w:rsidP="001D3AF9">
      <w:pPr>
        <w:pStyle w:val="aa"/>
        <w:tabs>
          <w:tab w:val="left" w:pos="993"/>
          <w:tab w:val="left" w:pos="1276"/>
        </w:tabs>
        <w:autoSpaceDE w:val="0"/>
        <w:autoSpaceDN w:val="0"/>
        <w:adjustRightInd w:val="0"/>
        <w:spacing w:after="120" w:line="240" w:lineRule="auto"/>
        <w:ind w:left="0" w:firstLine="720"/>
        <w:jc w:val="both"/>
        <w:rPr>
          <w:rFonts w:ascii="Times New Roman" w:hAnsi="Times New Roman"/>
          <w:sz w:val="28"/>
          <w:szCs w:val="28"/>
        </w:rPr>
      </w:pPr>
      <w:r>
        <w:rPr>
          <w:rFonts w:ascii="Times New Roman" w:hAnsi="Times New Roman"/>
          <w:sz w:val="28"/>
          <w:szCs w:val="28"/>
        </w:rPr>
        <w:t>19</w:t>
      </w:r>
      <w:r w:rsidR="009F3018" w:rsidRPr="0036292F">
        <w:rPr>
          <w:rFonts w:ascii="Times New Roman" w:hAnsi="Times New Roman"/>
          <w:sz w:val="28"/>
          <w:szCs w:val="28"/>
        </w:rPr>
        <w:t xml:space="preserve">. </w:t>
      </w:r>
      <w:r w:rsidR="0065606B" w:rsidRPr="0036292F">
        <w:rPr>
          <w:rFonts w:ascii="Times New Roman" w:hAnsi="Times New Roman"/>
          <w:sz w:val="28"/>
          <w:szCs w:val="28"/>
        </w:rPr>
        <w:t>Для оплаты денежных обязательств получатель средств</w:t>
      </w:r>
      <w:r w:rsidR="009C1A14">
        <w:rPr>
          <w:rFonts w:ascii="Times New Roman" w:hAnsi="Times New Roman"/>
          <w:sz w:val="28"/>
          <w:szCs w:val="28"/>
        </w:rPr>
        <w:t xml:space="preserve"> </w:t>
      </w:r>
      <w:r w:rsidR="0065606B" w:rsidRPr="0036292F">
        <w:rPr>
          <w:rFonts w:ascii="Times New Roman" w:hAnsi="Times New Roman"/>
          <w:sz w:val="28"/>
          <w:szCs w:val="28"/>
        </w:rPr>
        <w:t>представляет в Финансовое управление</w:t>
      </w:r>
      <w:r w:rsidR="0036292F" w:rsidRPr="0036292F">
        <w:rPr>
          <w:rFonts w:ascii="Times New Roman" w:hAnsi="Times New Roman"/>
          <w:sz w:val="28"/>
          <w:szCs w:val="28"/>
        </w:rPr>
        <w:t xml:space="preserve"> ЗГО</w:t>
      </w:r>
      <w:r w:rsidR="0065606B" w:rsidRPr="0036292F">
        <w:rPr>
          <w:rFonts w:ascii="Times New Roman" w:hAnsi="Times New Roman"/>
          <w:sz w:val="28"/>
          <w:szCs w:val="28"/>
        </w:rPr>
        <w:t xml:space="preserve"> заявку на оплату расходов </w:t>
      </w:r>
      <w:r w:rsidR="0036292F" w:rsidRPr="0036292F">
        <w:rPr>
          <w:rFonts w:ascii="Times New Roman" w:hAnsi="Times New Roman"/>
          <w:sz w:val="28"/>
          <w:szCs w:val="28"/>
        </w:rPr>
        <w:t xml:space="preserve">согласно </w:t>
      </w:r>
      <w:r w:rsidR="0065606B" w:rsidRPr="0036292F">
        <w:rPr>
          <w:rFonts w:ascii="Times New Roman" w:hAnsi="Times New Roman"/>
          <w:sz w:val="28"/>
          <w:szCs w:val="28"/>
        </w:rPr>
        <w:t>приложени</w:t>
      </w:r>
      <w:r w:rsidR="0036292F" w:rsidRPr="0036292F">
        <w:rPr>
          <w:rFonts w:ascii="Times New Roman" w:hAnsi="Times New Roman"/>
          <w:sz w:val="28"/>
          <w:szCs w:val="28"/>
        </w:rPr>
        <w:t>ю</w:t>
      </w:r>
      <w:r w:rsidR="009C1A14">
        <w:rPr>
          <w:rFonts w:ascii="Times New Roman" w:hAnsi="Times New Roman"/>
          <w:sz w:val="28"/>
          <w:szCs w:val="28"/>
        </w:rPr>
        <w:t xml:space="preserve"> </w:t>
      </w:r>
      <w:r w:rsidR="00B571EF">
        <w:rPr>
          <w:rFonts w:ascii="Times New Roman" w:hAnsi="Times New Roman"/>
          <w:sz w:val="28"/>
          <w:szCs w:val="28"/>
        </w:rPr>
        <w:t>№ 2</w:t>
      </w:r>
      <w:r w:rsidR="0036292F" w:rsidRPr="0036292F">
        <w:rPr>
          <w:rFonts w:ascii="Times New Roman" w:hAnsi="Times New Roman"/>
          <w:sz w:val="28"/>
          <w:szCs w:val="28"/>
        </w:rPr>
        <w:t xml:space="preserve"> к настоящему Порядку</w:t>
      </w:r>
      <w:r w:rsidR="0065606B" w:rsidRPr="0036292F">
        <w:rPr>
          <w:rFonts w:ascii="Times New Roman" w:hAnsi="Times New Roman"/>
          <w:sz w:val="28"/>
          <w:szCs w:val="28"/>
        </w:rPr>
        <w:t xml:space="preserve"> (далее</w:t>
      </w:r>
      <w:r w:rsidR="0036292F" w:rsidRPr="0036292F">
        <w:rPr>
          <w:rFonts w:ascii="Times New Roman" w:hAnsi="Times New Roman"/>
          <w:sz w:val="28"/>
          <w:szCs w:val="28"/>
        </w:rPr>
        <w:t xml:space="preserve"> именуется</w:t>
      </w:r>
      <w:r w:rsidR="0065606B" w:rsidRPr="0036292F">
        <w:rPr>
          <w:rFonts w:ascii="Times New Roman" w:hAnsi="Times New Roman"/>
          <w:sz w:val="28"/>
          <w:szCs w:val="28"/>
        </w:rPr>
        <w:t xml:space="preserve"> – Заявка).</w:t>
      </w:r>
    </w:p>
    <w:p w:rsidR="0065606B" w:rsidRPr="00CF1CD4" w:rsidRDefault="00794875" w:rsidP="00794875">
      <w:pPr>
        <w:pStyle w:val="aa"/>
        <w:tabs>
          <w:tab w:val="left" w:pos="993"/>
          <w:tab w:val="left" w:pos="1276"/>
        </w:tabs>
        <w:autoSpaceDE w:val="0"/>
        <w:autoSpaceDN w:val="0"/>
        <w:adjustRightInd w:val="0"/>
        <w:spacing w:after="0" w:line="240" w:lineRule="auto"/>
        <w:ind w:left="0" w:firstLine="720"/>
        <w:jc w:val="both"/>
        <w:rPr>
          <w:rFonts w:ascii="Times New Roman" w:hAnsi="Times New Roman"/>
          <w:sz w:val="28"/>
          <w:szCs w:val="28"/>
        </w:rPr>
      </w:pPr>
      <w:r>
        <w:rPr>
          <w:rFonts w:ascii="Times New Roman" w:hAnsi="Times New Roman"/>
          <w:sz w:val="28"/>
          <w:szCs w:val="28"/>
        </w:rPr>
        <w:t xml:space="preserve">20. </w:t>
      </w:r>
      <w:r w:rsidR="00C60CDD" w:rsidRPr="00CF1CD4">
        <w:rPr>
          <w:rFonts w:ascii="Times New Roman" w:hAnsi="Times New Roman"/>
          <w:sz w:val="28"/>
          <w:szCs w:val="28"/>
        </w:rPr>
        <w:t>П</w:t>
      </w:r>
      <w:r w:rsidR="0065606B" w:rsidRPr="00CF1CD4">
        <w:rPr>
          <w:rFonts w:ascii="Times New Roman" w:hAnsi="Times New Roman"/>
          <w:sz w:val="28"/>
          <w:szCs w:val="28"/>
        </w:rPr>
        <w:t xml:space="preserve">ри наличии электронного документооборота </w:t>
      </w:r>
      <w:r w:rsidR="00C60CDD" w:rsidRPr="00CF1CD4">
        <w:rPr>
          <w:rFonts w:ascii="Times New Roman" w:hAnsi="Times New Roman"/>
          <w:sz w:val="28"/>
          <w:szCs w:val="28"/>
        </w:rPr>
        <w:t xml:space="preserve">с применением электронной подписи на основании соглашения об обмене электронными документами, заключенного </w:t>
      </w:r>
      <w:r w:rsidR="0065606B" w:rsidRPr="00CF1CD4">
        <w:rPr>
          <w:rFonts w:ascii="Times New Roman" w:hAnsi="Times New Roman"/>
          <w:sz w:val="28"/>
          <w:szCs w:val="28"/>
        </w:rPr>
        <w:t>между получателем средств</w:t>
      </w:r>
      <w:r w:rsidR="00C60CDD" w:rsidRPr="00CF1CD4">
        <w:rPr>
          <w:rFonts w:ascii="Times New Roman" w:hAnsi="Times New Roman"/>
          <w:sz w:val="28"/>
          <w:szCs w:val="28"/>
        </w:rPr>
        <w:t xml:space="preserve"> (администратором источников)</w:t>
      </w:r>
      <w:r w:rsidR="0065606B" w:rsidRPr="00CF1CD4">
        <w:rPr>
          <w:rFonts w:ascii="Times New Roman" w:hAnsi="Times New Roman"/>
          <w:sz w:val="28"/>
          <w:szCs w:val="28"/>
        </w:rPr>
        <w:t xml:space="preserve"> и Финансовым управлением</w:t>
      </w:r>
      <w:r w:rsidR="00CF1CD4" w:rsidRPr="00CF1CD4">
        <w:rPr>
          <w:rFonts w:ascii="Times New Roman" w:hAnsi="Times New Roman"/>
          <w:sz w:val="28"/>
          <w:szCs w:val="28"/>
        </w:rPr>
        <w:t xml:space="preserve"> ЗГО</w:t>
      </w:r>
      <w:r w:rsidR="00C60CDD" w:rsidRPr="00CF1CD4">
        <w:rPr>
          <w:rFonts w:ascii="Times New Roman" w:hAnsi="Times New Roman"/>
          <w:sz w:val="28"/>
          <w:szCs w:val="28"/>
        </w:rPr>
        <w:t xml:space="preserve"> (далее</w:t>
      </w:r>
      <w:r w:rsidR="00CF1CD4" w:rsidRPr="00CF1CD4">
        <w:rPr>
          <w:rFonts w:ascii="Times New Roman" w:hAnsi="Times New Roman"/>
          <w:sz w:val="28"/>
          <w:szCs w:val="28"/>
        </w:rPr>
        <w:t xml:space="preserve"> именуется</w:t>
      </w:r>
      <w:r w:rsidR="00C60CDD" w:rsidRPr="00CF1CD4">
        <w:rPr>
          <w:rFonts w:ascii="Times New Roman" w:hAnsi="Times New Roman"/>
          <w:sz w:val="28"/>
          <w:szCs w:val="28"/>
        </w:rPr>
        <w:t xml:space="preserve"> – электронный документооборот) Заявка</w:t>
      </w:r>
      <w:r w:rsidR="0065606B" w:rsidRPr="00CF1CD4">
        <w:rPr>
          <w:rFonts w:ascii="Times New Roman" w:hAnsi="Times New Roman"/>
          <w:sz w:val="28"/>
          <w:szCs w:val="28"/>
        </w:rPr>
        <w:t xml:space="preserve"> представляется в электронном виде. </w:t>
      </w:r>
    </w:p>
    <w:p w:rsidR="0065606B" w:rsidRPr="00CF1CD4" w:rsidRDefault="0065606B" w:rsidP="00794875">
      <w:pPr>
        <w:tabs>
          <w:tab w:val="left" w:pos="993"/>
        </w:tabs>
        <w:autoSpaceDE w:val="0"/>
        <w:autoSpaceDN w:val="0"/>
        <w:adjustRightInd w:val="0"/>
        <w:ind w:firstLine="709"/>
        <w:jc w:val="both"/>
        <w:rPr>
          <w:sz w:val="28"/>
          <w:szCs w:val="28"/>
        </w:rPr>
      </w:pPr>
      <w:r w:rsidRPr="00CF1CD4">
        <w:rPr>
          <w:sz w:val="28"/>
          <w:szCs w:val="28"/>
        </w:rPr>
        <w:t xml:space="preserve">При отсутствии электронного документооборота Заявка представляется на бумажном носителе </w:t>
      </w:r>
      <w:r w:rsidR="006A7498">
        <w:rPr>
          <w:sz w:val="28"/>
          <w:szCs w:val="28"/>
        </w:rPr>
        <w:t xml:space="preserve">в двух экземплярах </w:t>
      </w:r>
      <w:r w:rsidRPr="00CF1CD4">
        <w:rPr>
          <w:sz w:val="28"/>
          <w:szCs w:val="28"/>
        </w:rPr>
        <w:t>с одновременным ее оформлением в Систем</w:t>
      </w:r>
      <w:r w:rsidR="00B72F1C">
        <w:rPr>
          <w:sz w:val="28"/>
          <w:szCs w:val="28"/>
        </w:rPr>
        <w:t>е</w:t>
      </w:r>
      <w:r w:rsidRPr="00CF1CD4">
        <w:rPr>
          <w:sz w:val="28"/>
          <w:szCs w:val="28"/>
        </w:rPr>
        <w:t xml:space="preserve"> АЦК</w:t>
      </w:r>
      <w:r w:rsidR="00514BBD" w:rsidRPr="00CF1CD4">
        <w:rPr>
          <w:sz w:val="28"/>
          <w:szCs w:val="28"/>
        </w:rPr>
        <w:t xml:space="preserve"> в электронном виде</w:t>
      </w:r>
      <w:r w:rsidRPr="00CF1CD4">
        <w:rPr>
          <w:sz w:val="28"/>
          <w:szCs w:val="28"/>
        </w:rPr>
        <w:t>.</w:t>
      </w:r>
      <w:r w:rsidR="009C1A14">
        <w:rPr>
          <w:sz w:val="28"/>
          <w:szCs w:val="28"/>
        </w:rPr>
        <w:t xml:space="preserve"> </w:t>
      </w:r>
      <w:r w:rsidR="006A7498" w:rsidRPr="00CF1CD4">
        <w:rPr>
          <w:sz w:val="28"/>
          <w:szCs w:val="28"/>
        </w:rPr>
        <w:t xml:space="preserve">Первый экземпляр Заявки на бумажном носителе </w:t>
      </w:r>
      <w:r w:rsidR="006A7498">
        <w:rPr>
          <w:sz w:val="28"/>
          <w:szCs w:val="28"/>
        </w:rPr>
        <w:t>оформляется</w:t>
      </w:r>
      <w:r w:rsidR="009C1A14">
        <w:rPr>
          <w:sz w:val="28"/>
          <w:szCs w:val="28"/>
        </w:rPr>
        <w:t xml:space="preserve"> </w:t>
      </w:r>
      <w:r w:rsidR="006A7498">
        <w:rPr>
          <w:sz w:val="28"/>
          <w:szCs w:val="28"/>
        </w:rPr>
        <w:t xml:space="preserve">подписями </w:t>
      </w:r>
      <w:r w:rsidR="006A7498" w:rsidRPr="00CF1CD4">
        <w:rPr>
          <w:sz w:val="28"/>
          <w:szCs w:val="28"/>
        </w:rPr>
        <w:t>руководител</w:t>
      </w:r>
      <w:r w:rsidR="006A7498">
        <w:rPr>
          <w:sz w:val="28"/>
          <w:szCs w:val="28"/>
        </w:rPr>
        <w:t>я</w:t>
      </w:r>
      <w:r w:rsidR="006A7498" w:rsidRPr="00CF1CD4">
        <w:rPr>
          <w:sz w:val="28"/>
          <w:szCs w:val="28"/>
        </w:rPr>
        <w:t xml:space="preserve"> и главн</w:t>
      </w:r>
      <w:r w:rsidR="006A7498">
        <w:rPr>
          <w:sz w:val="28"/>
          <w:szCs w:val="28"/>
        </w:rPr>
        <w:t>ого</w:t>
      </w:r>
      <w:r w:rsidR="006A7498" w:rsidRPr="00CF1CD4">
        <w:rPr>
          <w:sz w:val="28"/>
          <w:szCs w:val="28"/>
        </w:rPr>
        <w:t xml:space="preserve"> бухгалтер</w:t>
      </w:r>
      <w:r w:rsidR="006A7498">
        <w:rPr>
          <w:sz w:val="28"/>
          <w:szCs w:val="28"/>
        </w:rPr>
        <w:t>а</w:t>
      </w:r>
      <w:r w:rsidR="006A7498" w:rsidRPr="00CF1CD4">
        <w:rPr>
          <w:sz w:val="28"/>
          <w:szCs w:val="28"/>
        </w:rPr>
        <w:t xml:space="preserve"> (ины</w:t>
      </w:r>
      <w:r w:rsidR="006A7498">
        <w:rPr>
          <w:sz w:val="28"/>
          <w:szCs w:val="28"/>
        </w:rPr>
        <w:t>х</w:t>
      </w:r>
      <w:r w:rsidR="006A7498" w:rsidRPr="00CF1CD4">
        <w:rPr>
          <w:sz w:val="28"/>
          <w:szCs w:val="28"/>
        </w:rPr>
        <w:t xml:space="preserve"> уполномоченны</w:t>
      </w:r>
      <w:r w:rsidR="006A7498">
        <w:rPr>
          <w:sz w:val="28"/>
          <w:szCs w:val="28"/>
        </w:rPr>
        <w:t>х</w:t>
      </w:r>
      <w:r w:rsidR="006A7498" w:rsidRPr="00CF1CD4">
        <w:rPr>
          <w:sz w:val="28"/>
          <w:szCs w:val="28"/>
        </w:rPr>
        <w:t xml:space="preserve"> руководителем лиц) </w:t>
      </w:r>
      <w:r w:rsidR="006A7498">
        <w:rPr>
          <w:sz w:val="28"/>
          <w:szCs w:val="28"/>
        </w:rPr>
        <w:t xml:space="preserve">получателя средств и </w:t>
      </w:r>
      <w:r w:rsidR="006A7498" w:rsidRPr="00CF1CD4">
        <w:rPr>
          <w:sz w:val="28"/>
          <w:szCs w:val="28"/>
        </w:rPr>
        <w:t>оттиском печати, имеющим</w:t>
      </w:r>
      <w:r w:rsidR="006A7498">
        <w:rPr>
          <w:sz w:val="28"/>
          <w:szCs w:val="28"/>
        </w:rPr>
        <w:t>и</w:t>
      </w:r>
      <w:r w:rsidR="006A7498" w:rsidRPr="00CF1CD4">
        <w:rPr>
          <w:sz w:val="28"/>
          <w:szCs w:val="28"/>
        </w:rPr>
        <w:t>ся в карточке</w:t>
      </w:r>
      <w:r w:rsidR="006A7498">
        <w:rPr>
          <w:sz w:val="28"/>
          <w:szCs w:val="28"/>
        </w:rPr>
        <w:t xml:space="preserve"> с</w:t>
      </w:r>
      <w:r w:rsidR="006A7498" w:rsidRPr="00CF1CD4">
        <w:rPr>
          <w:sz w:val="28"/>
          <w:szCs w:val="28"/>
        </w:rPr>
        <w:t xml:space="preserve"> образц</w:t>
      </w:r>
      <w:r w:rsidR="006A7498">
        <w:rPr>
          <w:sz w:val="28"/>
          <w:szCs w:val="28"/>
        </w:rPr>
        <w:t>ами</w:t>
      </w:r>
      <w:r w:rsidR="006A7498" w:rsidRPr="00CF1CD4">
        <w:rPr>
          <w:sz w:val="28"/>
          <w:szCs w:val="28"/>
        </w:rPr>
        <w:t xml:space="preserve"> подписей и оттиска печати (далее именуется – Карточка).</w:t>
      </w:r>
    </w:p>
    <w:p w:rsidR="0065606B" w:rsidRDefault="0065606B" w:rsidP="00794875">
      <w:pPr>
        <w:tabs>
          <w:tab w:val="left" w:pos="993"/>
        </w:tabs>
        <w:autoSpaceDE w:val="0"/>
        <w:autoSpaceDN w:val="0"/>
        <w:adjustRightInd w:val="0"/>
        <w:ind w:firstLine="709"/>
        <w:jc w:val="both"/>
        <w:rPr>
          <w:sz w:val="28"/>
          <w:szCs w:val="28"/>
        </w:rPr>
      </w:pPr>
      <w:r w:rsidRPr="00CF1CD4">
        <w:rPr>
          <w:sz w:val="28"/>
          <w:szCs w:val="28"/>
        </w:rPr>
        <w:t xml:space="preserve">Указания по оформлению Заявки в Системе АЦК приведены в разделе </w:t>
      </w:r>
      <w:r w:rsidRPr="00CF1CD4">
        <w:rPr>
          <w:sz w:val="28"/>
          <w:szCs w:val="28"/>
          <w:lang w:val="en-US"/>
        </w:rPr>
        <w:t>V</w:t>
      </w:r>
      <w:r w:rsidR="00CF1CD4" w:rsidRPr="00CF1CD4">
        <w:rPr>
          <w:sz w:val="28"/>
          <w:szCs w:val="28"/>
          <w:lang w:val="en-US"/>
        </w:rPr>
        <w:t>III</w:t>
      </w:r>
      <w:r w:rsidRPr="00CF1CD4">
        <w:rPr>
          <w:sz w:val="28"/>
          <w:szCs w:val="28"/>
        </w:rPr>
        <w:t xml:space="preserve"> настоящего Порядка.</w:t>
      </w:r>
    </w:p>
    <w:p w:rsidR="0065606B" w:rsidRPr="00CF1CD4" w:rsidRDefault="0065606B" w:rsidP="00794875">
      <w:pPr>
        <w:pStyle w:val="aa"/>
        <w:numPr>
          <w:ilvl w:val="0"/>
          <w:numId w:val="40"/>
        </w:numPr>
        <w:tabs>
          <w:tab w:val="left" w:pos="993"/>
          <w:tab w:val="left" w:pos="1134"/>
        </w:tabs>
        <w:autoSpaceDE w:val="0"/>
        <w:autoSpaceDN w:val="0"/>
        <w:adjustRightInd w:val="0"/>
        <w:spacing w:after="0" w:line="240" w:lineRule="auto"/>
        <w:jc w:val="both"/>
        <w:rPr>
          <w:rFonts w:ascii="Times New Roman" w:hAnsi="Times New Roman"/>
          <w:sz w:val="28"/>
          <w:szCs w:val="28"/>
        </w:rPr>
      </w:pPr>
      <w:r w:rsidRPr="00CF1CD4">
        <w:rPr>
          <w:rFonts w:ascii="Times New Roman" w:hAnsi="Times New Roman"/>
          <w:sz w:val="28"/>
          <w:szCs w:val="28"/>
        </w:rPr>
        <w:t>Заявка должна содержать следующие реквизиты и показатели:</w:t>
      </w:r>
    </w:p>
    <w:p w:rsidR="0065606B" w:rsidRPr="00DE575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DE575F">
        <w:rPr>
          <w:rFonts w:ascii="Times New Roman" w:hAnsi="Times New Roman"/>
          <w:sz w:val="28"/>
          <w:szCs w:val="28"/>
        </w:rPr>
        <w:t>номер лицевого счета соответствующего получателя средств;</w:t>
      </w:r>
    </w:p>
    <w:p w:rsidR="0065606B" w:rsidRPr="00DE575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DE575F">
        <w:rPr>
          <w:rFonts w:ascii="Times New Roman" w:hAnsi="Times New Roman"/>
          <w:sz w:val="28"/>
          <w:szCs w:val="28"/>
        </w:rPr>
        <w:lastRenderedPageBreak/>
        <w:t xml:space="preserve">код классификации расходов </w:t>
      </w:r>
      <w:r w:rsidR="00BA622F" w:rsidRPr="00DE575F">
        <w:rPr>
          <w:rFonts w:ascii="Times New Roman" w:hAnsi="Times New Roman"/>
          <w:sz w:val="28"/>
          <w:szCs w:val="28"/>
        </w:rPr>
        <w:t>бюджета Златоустовского городского округа</w:t>
      </w:r>
      <w:r w:rsidRPr="00DE575F">
        <w:rPr>
          <w:rFonts w:ascii="Times New Roman" w:hAnsi="Times New Roman"/>
          <w:sz w:val="28"/>
          <w:szCs w:val="28"/>
        </w:rPr>
        <w:t>, по котор</w:t>
      </w:r>
      <w:r w:rsidR="00BA622F" w:rsidRPr="00DE575F">
        <w:rPr>
          <w:rFonts w:ascii="Times New Roman" w:hAnsi="Times New Roman"/>
          <w:sz w:val="28"/>
          <w:szCs w:val="28"/>
        </w:rPr>
        <w:t>о</w:t>
      </w:r>
      <w:r w:rsidRPr="00DE575F">
        <w:rPr>
          <w:rFonts w:ascii="Times New Roman" w:hAnsi="Times New Roman"/>
          <w:sz w:val="28"/>
          <w:szCs w:val="28"/>
        </w:rPr>
        <w:t>м</w:t>
      </w:r>
      <w:r w:rsidR="00BA622F" w:rsidRPr="00DE575F">
        <w:rPr>
          <w:rFonts w:ascii="Times New Roman" w:hAnsi="Times New Roman"/>
          <w:sz w:val="28"/>
          <w:szCs w:val="28"/>
        </w:rPr>
        <w:t>у</w:t>
      </w:r>
      <w:r w:rsidRPr="00DE575F">
        <w:rPr>
          <w:rFonts w:ascii="Times New Roman" w:hAnsi="Times New Roman"/>
          <w:sz w:val="28"/>
          <w:szCs w:val="28"/>
        </w:rPr>
        <w:t xml:space="preserve"> необходимо произвести расход (</w:t>
      </w:r>
      <w:r w:rsidR="00BD0522">
        <w:rPr>
          <w:rFonts w:ascii="Times New Roman" w:hAnsi="Times New Roman"/>
          <w:sz w:val="28"/>
          <w:szCs w:val="28"/>
        </w:rPr>
        <w:t>перечисление</w:t>
      </w:r>
      <w:r w:rsidRPr="00DE575F">
        <w:rPr>
          <w:rFonts w:ascii="Times New Roman" w:hAnsi="Times New Roman"/>
          <w:sz w:val="28"/>
          <w:szCs w:val="28"/>
        </w:rPr>
        <w:t>);</w:t>
      </w:r>
    </w:p>
    <w:p w:rsidR="0065606B" w:rsidRPr="00DE575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DE575F">
        <w:rPr>
          <w:rFonts w:ascii="Times New Roman" w:hAnsi="Times New Roman"/>
          <w:sz w:val="28"/>
          <w:szCs w:val="28"/>
        </w:rPr>
        <w:t>сумму расхода (</w:t>
      </w:r>
      <w:r w:rsidR="00BD0522">
        <w:rPr>
          <w:rFonts w:ascii="Times New Roman" w:hAnsi="Times New Roman"/>
          <w:sz w:val="28"/>
          <w:szCs w:val="28"/>
        </w:rPr>
        <w:t>перечисления</w:t>
      </w:r>
      <w:r w:rsidRPr="00DE575F">
        <w:rPr>
          <w:rFonts w:ascii="Times New Roman" w:hAnsi="Times New Roman"/>
          <w:sz w:val="28"/>
          <w:szCs w:val="28"/>
        </w:rPr>
        <w:t>) в валюте Российской Федерации;</w:t>
      </w:r>
    </w:p>
    <w:p w:rsidR="0065606B" w:rsidRPr="00DE575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DE575F">
        <w:rPr>
          <w:rFonts w:ascii="Times New Roman" w:hAnsi="Times New Roman"/>
          <w:sz w:val="28"/>
          <w:szCs w:val="28"/>
        </w:rPr>
        <w:t>сумму налога на добавленную стоимость (при наличии);</w:t>
      </w:r>
    </w:p>
    <w:p w:rsidR="0065606B" w:rsidRPr="00BA622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DE575F">
        <w:rPr>
          <w:rFonts w:ascii="Times New Roman" w:hAnsi="Times New Roman"/>
          <w:sz w:val="28"/>
          <w:szCs w:val="28"/>
        </w:rPr>
        <w:t>наименование, банковские реквизиты, идентификационный номер налогоплательщика</w:t>
      </w:r>
      <w:r w:rsidRPr="00BA622F">
        <w:rPr>
          <w:rFonts w:ascii="Times New Roman" w:hAnsi="Times New Roman"/>
          <w:sz w:val="28"/>
          <w:szCs w:val="28"/>
        </w:rPr>
        <w:t xml:space="preserve"> (ИНН) и код причины постановки на учет (КПП) получателя денежных средств по Заявке;</w:t>
      </w:r>
    </w:p>
    <w:p w:rsidR="0065606B" w:rsidRPr="00BA622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A622F">
        <w:rPr>
          <w:rFonts w:ascii="Times New Roman" w:hAnsi="Times New Roman"/>
          <w:sz w:val="28"/>
          <w:szCs w:val="28"/>
        </w:rPr>
        <w:t>данные для осуществления налоговых и иных обязательных платежей в бюджеты бюджетной системы Российской Федерации</w:t>
      </w:r>
      <w:r w:rsidR="00895511" w:rsidRPr="00BA622F">
        <w:rPr>
          <w:rFonts w:ascii="Times New Roman" w:hAnsi="Times New Roman"/>
          <w:sz w:val="28"/>
          <w:szCs w:val="28"/>
        </w:rPr>
        <w:t xml:space="preserve"> (при необходимости)</w:t>
      </w:r>
      <w:r w:rsidRPr="00BA622F">
        <w:rPr>
          <w:rFonts w:ascii="Times New Roman" w:hAnsi="Times New Roman"/>
          <w:sz w:val="28"/>
          <w:szCs w:val="28"/>
        </w:rPr>
        <w:t>;</w:t>
      </w:r>
    </w:p>
    <w:p w:rsidR="009E55EC" w:rsidRPr="00BA622F"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A622F">
        <w:rPr>
          <w:rFonts w:ascii="Times New Roman" w:hAnsi="Times New Roman"/>
          <w:sz w:val="28"/>
          <w:szCs w:val="28"/>
        </w:rPr>
        <w:t>реквизиты (номер, дата)</w:t>
      </w:r>
      <w:r w:rsidR="00514BBD" w:rsidRPr="00BA622F">
        <w:rPr>
          <w:rFonts w:ascii="Times New Roman" w:hAnsi="Times New Roman"/>
          <w:sz w:val="28"/>
          <w:szCs w:val="28"/>
        </w:rPr>
        <w:t xml:space="preserve"> и предмет</w:t>
      </w:r>
      <w:r w:rsidR="009E55EC" w:rsidRPr="00BA622F">
        <w:rPr>
          <w:rFonts w:ascii="Times New Roman" w:hAnsi="Times New Roman"/>
          <w:sz w:val="28"/>
          <w:szCs w:val="28"/>
        </w:rPr>
        <w:t>:</w:t>
      </w:r>
    </w:p>
    <w:p w:rsidR="001B3CBB" w:rsidRPr="00694618" w:rsidRDefault="00C9003B" w:rsidP="00794875">
      <w:pPr>
        <w:pStyle w:val="aa"/>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A622F">
        <w:rPr>
          <w:rFonts w:ascii="Times New Roman" w:hAnsi="Times New Roman"/>
          <w:sz w:val="28"/>
          <w:szCs w:val="28"/>
        </w:rPr>
        <w:t xml:space="preserve">муниципального контракта (договора) </w:t>
      </w:r>
      <w:r w:rsidR="0065606B" w:rsidRPr="00BA622F">
        <w:rPr>
          <w:rFonts w:ascii="Times New Roman" w:hAnsi="Times New Roman"/>
          <w:sz w:val="28"/>
          <w:szCs w:val="28"/>
        </w:rPr>
        <w:t>на поставку товаров, выполнение работ</w:t>
      </w:r>
      <w:r w:rsidR="00336A7A" w:rsidRPr="00BA622F">
        <w:rPr>
          <w:rFonts w:ascii="Times New Roman" w:hAnsi="Times New Roman"/>
          <w:sz w:val="28"/>
          <w:szCs w:val="28"/>
        </w:rPr>
        <w:t>,</w:t>
      </w:r>
      <w:r w:rsidR="0065606B" w:rsidRPr="00BA622F">
        <w:rPr>
          <w:rFonts w:ascii="Times New Roman" w:hAnsi="Times New Roman"/>
          <w:sz w:val="28"/>
          <w:szCs w:val="28"/>
        </w:rPr>
        <w:t xml:space="preserve"> оказание услуг для муниципальных нужд</w:t>
      </w:r>
      <w:r w:rsidR="009E55EC" w:rsidRPr="00BA622F">
        <w:rPr>
          <w:rFonts w:ascii="Times New Roman" w:hAnsi="Times New Roman"/>
          <w:sz w:val="28"/>
          <w:szCs w:val="28"/>
        </w:rPr>
        <w:t>,</w:t>
      </w:r>
      <w:r w:rsidR="009C1A14">
        <w:rPr>
          <w:rFonts w:ascii="Times New Roman" w:hAnsi="Times New Roman"/>
          <w:sz w:val="28"/>
          <w:szCs w:val="28"/>
        </w:rPr>
        <w:t xml:space="preserve"> </w:t>
      </w:r>
      <w:r w:rsidR="009E55EC" w:rsidRPr="00BA622F">
        <w:rPr>
          <w:rFonts w:ascii="Times New Roman" w:hAnsi="Times New Roman"/>
          <w:sz w:val="28"/>
          <w:szCs w:val="28"/>
        </w:rPr>
        <w:t xml:space="preserve">договора, заключенного в связи с предоставлением бюджетных инвестиций юридическому лицу, не являющемуся муниципальным учреждением и муниципальным унитарным предприятием </w:t>
      </w:r>
      <w:r w:rsidR="000F3071" w:rsidRPr="00BA622F">
        <w:rPr>
          <w:rFonts w:ascii="Times New Roman" w:hAnsi="Times New Roman"/>
          <w:sz w:val="28"/>
          <w:szCs w:val="28"/>
        </w:rPr>
        <w:t xml:space="preserve">(далее – </w:t>
      </w:r>
      <w:r w:rsidR="007A4F3F" w:rsidRPr="00271BC8">
        <w:rPr>
          <w:rFonts w:ascii="Times New Roman" w:hAnsi="Times New Roman"/>
          <w:sz w:val="28"/>
          <w:szCs w:val="28"/>
        </w:rPr>
        <w:t>договор (</w:t>
      </w:r>
      <w:r w:rsidR="000F3071" w:rsidRPr="00271BC8">
        <w:rPr>
          <w:rFonts w:ascii="Times New Roman" w:hAnsi="Times New Roman"/>
          <w:sz w:val="28"/>
          <w:szCs w:val="28"/>
        </w:rPr>
        <w:t>муниципальный контракт)</w:t>
      </w:r>
      <w:r w:rsidR="006D3BAE" w:rsidRPr="00854499">
        <w:rPr>
          <w:rFonts w:ascii="Times New Roman" w:hAnsi="Times New Roman"/>
          <w:sz w:val="28"/>
          <w:szCs w:val="28"/>
        </w:rPr>
        <w:t xml:space="preserve">, </w:t>
      </w:r>
      <w:r w:rsidR="0065606B" w:rsidRPr="00854499">
        <w:rPr>
          <w:rFonts w:ascii="Times New Roman" w:hAnsi="Times New Roman"/>
          <w:sz w:val="28"/>
          <w:szCs w:val="28"/>
        </w:rPr>
        <w:t>договора аренды</w:t>
      </w:r>
      <w:r w:rsidR="00DA2650" w:rsidRPr="00854499">
        <w:rPr>
          <w:rFonts w:ascii="Times New Roman" w:hAnsi="Times New Roman"/>
          <w:sz w:val="28"/>
          <w:szCs w:val="28"/>
        </w:rPr>
        <w:t xml:space="preserve"> (далее – документы – основания)</w:t>
      </w:r>
      <w:r w:rsidR="001B3CBB" w:rsidRPr="00694618">
        <w:rPr>
          <w:rFonts w:ascii="Times New Roman" w:hAnsi="Times New Roman"/>
          <w:sz w:val="28"/>
          <w:szCs w:val="28"/>
        </w:rPr>
        <w:t>;</w:t>
      </w:r>
    </w:p>
    <w:p w:rsidR="001B3CBB" w:rsidRPr="00BA622F" w:rsidRDefault="0065606B" w:rsidP="00794875">
      <w:pPr>
        <w:pStyle w:val="aa"/>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6096A">
        <w:rPr>
          <w:rFonts w:ascii="Times New Roman" w:hAnsi="Times New Roman"/>
          <w:sz w:val="28"/>
          <w:szCs w:val="28"/>
        </w:rPr>
        <w:t>соглашения о предоставлении субсидии муниципальному бюджетному учреждению или муниципальному автономному учреждению</w:t>
      </w:r>
      <w:r w:rsidR="001B3CBB" w:rsidRPr="003649B1">
        <w:rPr>
          <w:rFonts w:ascii="Times New Roman" w:hAnsi="Times New Roman"/>
          <w:sz w:val="28"/>
          <w:szCs w:val="28"/>
        </w:rPr>
        <w:t>, иному юридическому лицу, индивидуальному предпринимателю или физическому лицу – производителю товаров, работ, услуг</w:t>
      </w:r>
      <w:r w:rsidR="00E35B11" w:rsidRPr="00BA622F">
        <w:rPr>
          <w:rFonts w:ascii="Times New Roman" w:hAnsi="Times New Roman"/>
          <w:sz w:val="28"/>
          <w:szCs w:val="28"/>
        </w:rPr>
        <w:t>, соглашения</w:t>
      </w:r>
      <w:r w:rsidR="00324F01" w:rsidRPr="00BA622F">
        <w:rPr>
          <w:rFonts w:ascii="Times New Roman" w:hAnsi="Times New Roman"/>
          <w:sz w:val="28"/>
          <w:szCs w:val="28"/>
        </w:rPr>
        <w:t xml:space="preserve"> о предоставлении</w:t>
      </w:r>
      <w:r w:rsidR="00E35B11" w:rsidRPr="00BA622F">
        <w:rPr>
          <w:rFonts w:ascii="Times New Roman" w:hAnsi="Times New Roman"/>
          <w:sz w:val="28"/>
          <w:szCs w:val="28"/>
        </w:rPr>
        <w:t xml:space="preserve"> бюджетных инвестиций юридическому лицу</w:t>
      </w:r>
      <w:r w:rsidR="001B3CBB" w:rsidRPr="00BA622F">
        <w:rPr>
          <w:rFonts w:ascii="Times New Roman" w:hAnsi="Times New Roman"/>
          <w:sz w:val="28"/>
          <w:szCs w:val="28"/>
        </w:rPr>
        <w:t xml:space="preserve"> (далее – субсидия юридическому лицу), заключенного в соответствии с бюджетным законодательством Российской Федерации</w:t>
      </w:r>
      <w:r w:rsidR="00442ECE" w:rsidRPr="00BA622F">
        <w:rPr>
          <w:rFonts w:ascii="Times New Roman" w:hAnsi="Times New Roman"/>
          <w:sz w:val="28"/>
          <w:szCs w:val="28"/>
        </w:rPr>
        <w:t xml:space="preserve"> (далее – соглашение)</w:t>
      </w:r>
      <w:r w:rsidR="001B3CBB" w:rsidRPr="00BA622F">
        <w:rPr>
          <w:rFonts w:ascii="Times New Roman" w:hAnsi="Times New Roman"/>
          <w:sz w:val="28"/>
          <w:szCs w:val="28"/>
        </w:rPr>
        <w:t>;</w:t>
      </w:r>
    </w:p>
    <w:p w:rsidR="00442ECE" w:rsidRPr="00BA622F" w:rsidRDefault="007A4F3F" w:rsidP="00794875">
      <w:pPr>
        <w:pStyle w:val="aa"/>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A622F">
        <w:rPr>
          <w:rFonts w:ascii="Times New Roman" w:hAnsi="Times New Roman"/>
          <w:sz w:val="28"/>
          <w:szCs w:val="28"/>
        </w:rPr>
        <w:t>нормативного</w:t>
      </w:r>
      <w:r w:rsidR="001B3CBB" w:rsidRPr="00BA622F">
        <w:rPr>
          <w:rFonts w:ascii="Times New Roman" w:hAnsi="Times New Roman"/>
          <w:sz w:val="28"/>
          <w:szCs w:val="28"/>
        </w:rPr>
        <w:t xml:space="preserve"> правового акта, предусматривающего предоставление субсидии юридическому лицу, если порядком (правилами) предоставления указанной субсидии не предусмотрено заключение соглашения (далее </w:t>
      </w:r>
      <w:r w:rsidRPr="00BA622F">
        <w:rPr>
          <w:rFonts w:ascii="Times New Roman" w:hAnsi="Times New Roman"/>
          <w:sz w:val="28"/>
          <w:szCs w:val="28"/>
        </w:rPr>
        <w:t>– нормативный правовой акт о предоставлении субсидии юридическому лицу);</w:t>
      </w:r>
    </w:p>
    <w:p w:rsidR="00C26C54" w:rsidRPr="003B675A" w:rsidRDefault="00AB390E" w:rsidP="003B675A">
      <w:pPr>
        <w:pStyle w:val="aa"/>
        <w:numPr>
          <w:ilvl w:val="0"/>
          <w:numId w:val="12"/>
        </w:numPr>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831B51">
        <w:rPr>
          <w:rFonts w:ascii="Times New Roman" w:hAnsi="Times New Roman"/>
          <w:sz w:val="28"/>
          <w:szCs w:val="28"/>
        </w:rPr>
        <w:t xml:space="preserve"> </w:t>
      </w:r>
      <w:r w:rsidRPr="003B675A">
        <w:rPr>
          <w:rFonts w:ascii="Times New Roman" w:hAnsi="Times New Roman"/>
          <w:sz w:val="28"/>
          <w:szCs w:val="28"/>
        </w:rPr>
        <w:t xml:space="preserve">уникальный номер реестровой записи договора (муниципального контракта) в </w:t>
      </w:r>
      <w:r w:rsidR="00B8717F" w:rsidRPr="003B675A">
        <w:rPr>
          <w:rFonts w:ascii="Times New Roman" w:hAnsi="Times New Roman"/>
          <w:sz w:val="28"/>
          <w:szCs w:val="28"/>
        </w:rPr>
        <w:t>Р</w:t>
      </w:r>
      <w:r w:rsidRPr="003B675A">
        <w:rPr>
          <w:rFonts w:ascii="Times New Roman" w:hAnsi="Times New Roman"/>
          <w:sz w:val="28"/>
          <w:szCs w:val="28"/>
        </w:rPr>
        <w:t>еестре контрактов</w:t>
      </w:r>
      <w:r w:rsidR="00A5455C" w:rsidRPr="003B675A">
        <w:rPr>
          <w:rFonts w:ascii="Times New Roman" w:hAnsi="Times New Roman"/>
          <w:sz w:val="28"/>
          <w:szCs w:val="28"/>
        </w:rPr>
        <w:t xml:space="preserve">, </w:t>
      </w:r>
      <w:r w:rsidR="00C26C54" w:rsidRPr="003B675A">
        <w:rPr>
          <w:rFonts w:ascii="Times New Roman" w:hAnsi="Times New Roman"/>
          <w:sz w:val="28"/>
          <w:szCs w:val="28"/>
        </w:rPr>
        <w:t xml:space="preserve">идентификатор информации о документе о приемке поставленного товара, выполненной работы (ее результатов), оказанных услуг или идентификатор информации об этапе исполнения контракта (в случае авансового платежа) (далее именуются соответственно идентификатор документа о приемке, идентификатор этапа) и код вида реестра - "02" в случае санкционирования расходов, возникающих при оплате </w:t>
      </w:r>
      <w:r w:rsidR="00A33D8E" w:rsidRPr="003B675A">
        <w:rPr>
          <w:rFonts w:ascii="Times New Roman" w:hAnsi="Times New Roman"/>
          <w:sz w:val="28"/>
          <w:szCs w:val="28"/>
        </w:rPr>
        <w:t>муниципальных</w:t>
      </w:r>
      <w:r w:rsidR="00C26C54" w:rsidRPr="003B675A">
        <w:rPr>
          <w:rFonts w:ascii="Times New Roman" w:hAnsi="Times New Roman"/>
          <w:sz w:val="28"/>
          <w:szCs w:val="28"/>
        </w:rPr>
        <w:t xml:space="preserve"> контрактов (договоров), подлежащих включению в определенный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 контрактов, заключенных заказчиками;</w:t>
      </w:r>
    </w:p>
    <w:p w:rsidR="00D670A3" w:rsidRPr="00831B51" w:rsidRDefault="0065606B"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BA622F">
        <w:rPr>
          <w:rFonts w:ascii="Times New Roman" w:hAnsi="Times New Roman"/>
          <w:sz w:val="28"/>
          <w:szCs w:val="28"/>
        </w:rPr>
        <w:t>реквизиты (тип, номер, дата) документа, подтверждающего возникновение денежного обязательства при поставке товаров (накладная</w:t>
      </w:r>
      <w:r w:rsidR="009C1A14">
        <w:rPr>
          <w:rFonts w:ascii="Times New Roman" w:hAnsi="Times New Roman"/>
          <w:sz w:val="28"/>
          <w:szCs w:val="28"/>
        </w:rPr>
        <w:t xml:space="preserve"> </w:t>
      </w:r>
      <w:r w:rsidR="00A46DD1" w:rsidRPr="00BA622F">
        <w:rPr>
          <w:rFonts w:ascii="Times New Roman" w:hAnsi="Times New Roman"/>
          <w:sz w:val="28"/>
          <w:szCs w:val="28"/>
        </w:rPr>
        <w:t>или</w:t>
      </w:r>
      <w:r w:rsidR="009C1A14">
        <w:rPr>
          <w:rFonts w:ascii="Times New Roman" w:hAnsi="Times New Roman"/>
          <w:sz w:val="28"/>
          <w:szCs w:val="28"/>
        </w:rPr>
        <w:t xml:space="preserve"> </w:t>
      </w:r>
      <w:r w:rsidRPr="00BA622F">
        <w:rPr>
          <w:rFonts w:ascii="Times New Roman" w:hAnsi="Times New Roman"/>
          <w:sz w:val="28"/>
          <w:szCs w:val="28"/>
        </w:rPr>
        <w:t>акт прием</w:t>
      </w:r>
      <w:r w:rsidR="00BA622F" w:rsidRPr="00BA622F">
        <w:rPr>
          <w:rFonts w:ascii="Times New Roman" w:hAnsi="Times New Roman"/>
          <w:sz w:val="28"/>
          <w:szCs w:val="28"/>
        </w:rPr>
        <w:t>а</w:t>
      </w:r>
      <w:r w:rsidRPr="00BA622F">
        <w:rPr>
          <w:rFonts w:ascii="Times New Roman" w:hAnsi="Times New Roman"/>
          <w:sz w:val="28"/>
          <w:szCs w:val="28"/>
        </w:rPr>
        <w:t>-</w:t>
      </w:r>
      <w:r w:rsidR="00A46DD1" w:rsidRPr="00BA622F">
        <w:rPr>
          <w:rFonts w:ascii="Times New Roman" w:hAnsi="Times New Roman"/>
          <w:sz w:val="28"/>
          <w:szCs w:val="28"/>
        </w:rPr>
        <w:t>передачи</w:t>
      </w:r>
      <w:r w:rsidR="00BA622F" w:rsidRPr="00BA622F">
        <w:rPr>
          <w:rFonts w:ascii="Times New Roman" w:hAnsi="Times New Roman"/>
          <w:sz w:val="28"/>
          <w:szCs w:val="28"/>
        </w:rPr>
        <w:t xml:space="preserve"> или универсальный передаточный документ или </w:t>
      </w:r>
      <w:r w:rsidR="00BA622F" w:rsidRPr="00BA622F">
        <w:rPr>
          <w:rFonts w:ascii="Times New Roman" w:hAnsi="Times New Roman"/>
          <w:sz w:val="28"/>
          <w:szCs w:val="28"/>
        </w:rPr>
        <w:lastRenderedPageBreak/>
        <w:t>иные документы, подтверждающие возникновение денежных обязательств при поставке товаров</w:t>
      </w:r>
      <w:r w:rsidRPr="00BA622F">
        <w:rPr>
          <w:rFonts w:ascii="Times New Roman" w:hAnsi="Times New Roman"/>
          <w:sz w:val="28"/>
          <w:szCs w:val="28"/>
        </w:rPr>
        <w:t xml:space="preserve">), </w:t>
      </w:r>
      <w:r w:rsidRPr="00831B51">
        <w:rPr>
          <w:rFonts w:ascii="Times New Roman" w:hAnsi="Times New Roman"/>
          <w:sz w:val="28"/>
          <w:szCs w:val="28"/>
        </w:rPr>
        <w:t>выполнении работ</w:t>
      </w:r>
      <w:r w:rsidR="00BA622F" w:rsidRPr="00831B51">
        <w:rPr>
          <w:rFonts w:ascii="Times New Roman" w:hAnsi="Times New Roman"/>
          <w:sz w:val="28"/>
          <w:szCs w:val="28"/>
        </w:rPr>
        <w:t xml:space="preserve"> (акт выполненных работ)</w:t>
      </w:r>
      <w:r w:rsidRPr="00831B51">
        <w:rPr>
          <w:rFonts w:ascii="Times New Roman" w:hAnsi="Times New Roman"/>
          <w:sz w:val="28"/>
          <w:szCs w:val="28"/>
        </w:rPr>
        <w:t>, оказании услуг</w:t>
      </w:r>
      <w:r w:rsidR="00D670A3" w:rsidRPr="00831B51">
        <w:rPr>
          <w:rFonts w:ascii="Times New Roman" w:hAnsi="Times New Roman"/>
          <w:sz w:val="28"/>
          <w:szCs w:val="28"/>
        </w:rPr>
        <w:t xml:space="preserve"> (акт оказанных услуг</w:t>
      </w:r>
      <w:r w:rsidR="009C1A14">
        <w:rPr>
          <w:rFonts w:ascii="Times New Roman" w:hAnsi="Times New Roman"/>
          <w:sz w:val="28"/>
          <w:szCs w:val="28"/>
        </w:rPr>
        <w:t xml:space="preserve"> </w:t>
      </w:r>
      <w:r w:rsidR="00D670A3" w:rsidRPr="00831B51">
        <w:rPr>
          <w:rFonts w:ascii="Times New Roman" w:hAnsi="Times New Roman"/>
          <w:sz w:val="28"/>
          <w:szCs w:val="28"/>
        </w:rPr>
        <w:t>или</w:t>
      </w:r>
      <w:r w:rsidR="009C1A14">
        <w:rPr>
          <w:rFonts w:ascii="Times New Roman" w:hAnsi="Times New Roman"/>
          <w:sz w:val="28"/>
          <w:szCs w:val="28"/>
        </w:rPr>
        <w:t xml:space="preserve"> </w:t>
      </w:r>
      <w:r w:rsidRPr="00831B51">
        <w:rPr>
          <w:rFonts w:ascii="Times New Roman" w:hAnsi="Times New Roman"/>
          <w:sz w:val="28"/>
          <w:szCs w:val="28"/>
        </w:rPr>
        <w:t>счет</w:t>
      </w:r>
      <w:r w:rsidR="007377FD">
        <w:rPr>
          <w:rFonts w:ascii="Times New Roman" w:hAnsi="Times New Roman"/>
          <w:sz w:val="28"/>
          <w:szCs w:val="28"/>
        </w:rPr>
        <w:t>,</w:t>
      </w:r>
      <w:r w:rsidR="00BA622F" w:rsidRPr="00831B51">
        <w:rPr>
          <w:rFonts w:ascii="Times New Roman" w:hAnsi="Times New Roman"/>
          <w:sz w:val="28"/>
          <w:szCs w:val="28"/>
        </w:rPr>
        <w:t xml:space="preserve"> или универсальный </w:t>
      </w:r>
      <w:r w:rsidR="00831B51" w:rsidRPr="00831B51">
        <w:rPr>
          <w:rFonts w:ascii="Times New Roman" w:hAnsi="Times New Roman"/>
          <w:sz w:val="28"/>
          <w:szCs w:val="28"/>
        </w:rPr>
        <w:t>передаточный документ или счет-фактура</w:t>
      </w:r>
      <w:r w:rsidR="007377FD">
        <w:rPr>
          <w:rFonts w:ascii="Times New Roman" w:hAnsi="Times New Roman"/>
          <w:sz w:val="28"/>
          <w:szCs w:val="28"/>
        </w:rPr>
        <w:t>,</w:t>
      </w:r>
      <w:r w:rsidR="00831B51" w:rsidRPr="00831B51">
        <w:rPr>
          <w:rFonts w:ascii="Times New Roman" w:hAnsi="Times New Roman"/>
          <w:sz w:val="28"/>
          <w:szCs w:val="28"/>
        </w:rPr>
        <w:t xml:space="preserve"> или иные документы, подтверждающие возникновение денежных обязательств при оказании услуг)</w:t>
      </w:r>
      <w:r w:rsidRPr="00831B51">
        <w:rPr>
          <w:rFonts w:ascii="Times New Roman" w:hAnsi="Times New Roman"/>
          <w:sz w:val="28"/>
          <w:szCs w:val="28"/>
        </w:rPr>
        <w:t>, номер и дата исполнительного документа (исполнительный лист, судебный приказ),</w:t>
      </w:r>
      <w:r w:rsidR="00831B51" w:rsidRPr="00831B51">
        <w:rPr>
          <w:rFonts w:ascii="Times New Roman" w:hAnsi="Times New Roman"/>
          <w:sz w:val="28"/>
          <w:szCs w:val="28"/>
        </w:rPr>
        <w:t xml:space="preserve"> направленного для исполнения в соответствии с требованиями главы 24.1 Бюджетного кодекса Российской Федерации</w:t>
      </w:r>
      <w:r w:rsidR="009C1A14">
        <w:rPr>
          <w:rFonts w:ascii="Times New Roman" w:hAnsi="Times New Roman"/>
          <w:sz w:val="28"/>
          <w:szCs w:val="28"/>
        </w:rPr>
        <w:t xml:space="preserve"> </w:t>
      </w:r>
      <w:r w:rsidRPr="00831B51">
        <w:rPr>
          <w:rFonts w:ascii="Times New Roman" w:hAnsi="Times New Roman"/>
          <w:sz w:val="28"/>
          <w:szCs w:val="28"/>
        </w:rPr>
        <w:t>(далее – документы, подтверждающие возникновение денежных обязательств)</w:t>
      </w:r>
      <w:r w:rsidR="00D670A3" w:rsidRPr="00831B51">
        <w:rPr>
          <w:rFonts w:ascii="Times New Roman" w:hAnsi="Times New Roman"/>
          <w:sz w:val="28"/>
          <w:szCs w:val="28"/>
        </w:rPr>
        <w:t>;</w:t>
      </w:r>
    </w:p>
    <w:p w:rsidR="008F1E0E" w:rsidRPr="00831B51" w:rsidRDefault="00D670A3"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831B51">
        <w:rPr>
          <w:rFonts w:ascii="Times New Roman" w:hAnsi="Times New Roman"/>
          <w:sz w:val="28"/>
          <w:szCs w:val="28"/>
        </w:rPr>
        <w:t xml:space="preserve">назначение платежа, исходя из предмета </w:t>
      </w:r>
      <w:r w:rsidR="00AB390E" w:rsidRPr="00831B51">
        <w:rPr>
          <w:rFonts w:ascii="Times New Roman" w:hAnsi="Times New Roman"/>
          <w:sz w:val="28"/>
          <w:szCs w:val="28"/>
        </w:rPr>
        <w:t>договора (</w:t>
      </w:r>
      <w:r w:rsidRPr="00831B51">
        <w:rPr>
          <w:rFonts w:ascii="Times New Roman" w:hAnsi="Times New Roman"/>
          <w:sz w:val="28"/>
          <w:szCs w:val="28"/>
        </w:rPr>
        <w:t>муниципального контракта</w:t>
      </w:r>
      <w:r w:rsidR="00AB390E" w:rsidRPr="00831B51">
        <w:rPr>
          <w:rFonts w:ascii="Times New Roman" w:hAnsi="Times New Roman"/>
          <w:sz w:val="28"/>
          <w:szCs w:val="28"/>
        </w:rPr>
        <w:t>)</w:t>
      </w:r>
      <w:r w:rsidRPr="00831B51">
        <w:rPr>
          <w:rFonts w:ascii="Times New Roman" w:hAnsi="Times New Roman"/>
          <w:sz w:val="28"/>
          <w:szCs w:val="28"/>
        </w:rPr>
        <w:t xml:space="preserve"> и (или) документа, подтверждающего возникновение денежного обязательства</w:t>
      </w:r>
      <w:r w:rsidR="008F1E0E" w:rsidRPr="00831B51">
        <w:rPr>
          <w:rFonts w:ascii="Times New Roman" w:hAnsi="Times New Roman"/>
          <w:sz w:val="28"/>
          <w:szCs w:val="28"/>
        </w:rPr>
        <w:t>;</w:t>
      </w:r>
    </w:p>
    <w:p w:rsidR="00C02F41" w:rsidRDefault="00273C65"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AD3725">
        <w:rPr>
          <w:rFonts w:ascii="Times New Roman" w:hAnsi="Times New Roman"/>
          <w:sz w:val="28"/>
          <w:szCs w:val="28"/>
        </w:rPr>
        <w:t xml:space="preserve">номер учтенного бюджетного обязательства по </w:t>
      </w:r>
      <w:r w:rsidR="00193ABE" w:rsidRPr="00AD3725">
        <w:rPr>
          <w:rFonts w:ascii="Times New Roman" w:hAnsi="Times New Roman"/>
          <w:sz w:val="28"/>
          <w:szCs w:val="28"/>
        </w:rPr>
        <w:t xml:space="preserve">документу-основанию или документу, подтверждающему </w:t>
      </w:r>
      <w:r w:rsidR="00695B0B" w:rsidRPr="00AD3725">
        <w:rPr>
          <w:rFonts w:ascii="Times New Roman" w:hAnsi="Times New Roman"/>
          <w:sz w:val="28"/>
          <w:szCs w:val="28"/>
        </w:rPr>
        <w:t>возникновение денежных обязательств</w:t>
      </w:r>
      <w:r w:rsidR="00C02F41">
        <w:rPr>
          <w:rFonts w:ascii="Times New Roman" w:hAnsi="Times New Roman"/>
          <w:sz w:val="28"/>
          <w:szCs w:val="28"/>
        </w:rPr>
        <w:t>;</w:t>
      </w:r>
    </w:p>
    <w:p w:rsidR="003B0287" w:rsidRDefault="003B0287" w:rsidP="00794875">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номер банковской карты, код вида выплат (для распоряжения о перечислении денежных средств на банковские карты «Мир» физических лиц</w:t>
      </w:r>
      <w:r w:rsidR="00C80326">
        <w:rPr>
          <w:rFonts w:ascii="Times New Roman" w:hAnsi="Times New Roman"/>
          <w:sz w:val="28"/>
          <w:szCs w:val="28"/>
        </w:rPr>
        <w:t>)</w:t>
      </w:r>
      <w:r>
        <w:rPr>
          <w:rFonts w:ascii="Times New Roman" w:hAnsi="Times New Roman"/>
          <w:sz w:val="28"/>
          <w:szCs w:val="28"/>
        </w:rPr>
        <w:t>;</w:t>
      </w:r>
    </w:p>
    <w:p w:rsidR="00DE3894" w:rsidRDefault="00C26C54">
      <w:pPr>
        <w:pStyle w:val="aa"/>
        <w:numPr>
          <w:ilvl w:val="0"/>
          <w:numId w:val="12"/>
        </w:numPr>
        <w:tabs>
          <w:tab w:val="left" w:pos="993"/>
          <w:tab w:val="left" w:pos="1134"/>
        </w:tabs>
        <w:autoSpaceDE w:val="0"/>
        <w:autoSpaceDN w:val="0"/>
        <w:adjustRightInd w:val="0"/>
        <w:spacing w:line="240" w:lineRule="auto"/>
        <w:ind w:left="0" w:firstLine="709"/>
        <w:jc w:val="both"/>
        <w:rPr>
          <w:rFonts w:ascii="Times New Roman" w:hAnsi="Times New Roman"/>
          <w:sz w:val="28"/>
          <w:szCs w:val="28"/>
        </w:rPr>
      </w:pPr>
      <w:r w:rsidRPr="00C26C54">
        <w:rPr>
          <w:rFonts w:ascii="Times New Roman" w:hAnsi="Times New Roman"/>
          <w:sz w:val="28"/>
          <w:szCs w:val="28"/>
        </w:rPr>
        <w:t xml:space="preserve">идентификатор </w:t>
      </w:r>
      <w:r w:rsidR="00C02F41">
        <w:rPr>
          <w:rFonts w:ascii="Times New Roman" w:hAnsi="Times New Roman"/>
          <w:sz w:val="28"/>
          <w:szCs w:val="28"/>
        </w:rPr>
        <w:t>муниц</w:t>
      </w:r>
      <w:r w:rsidR="00E04EAB">
        <w:rPr>
          <w:rFonts w:ascii="Times New Roman" w:hAnsi="Times New Roman"/>
          <w:sz w:val="28"/>
          <w:szCs w:val="28"/>
        </w:rPr>
        <w:t>и</w:t>
      </w:r>
      <w:r w:rsidR="00C02F41">
        <w:rPr>
          <w:rFonts w:ascii="Times New Roman" w:hAnsi="Times New Roman"/>
          <w:sz w:val="28"/>
          <w:szCs w:val="28"/>
        </w:rPr>
        <w:t>пального</w:t>
      </w:r>
      <w:r w:rsidRPr="00C26C54">
        <w:rPr>
          <w:rFonts w:ascii="Times New Roman" w:hAnsi="Times New Roman"/>
          <w:sz w:val="28"/>
          <w:szCs w:val="28"/>
        </w:rPr>
        <w:t xml:space="preserve"> контракта, договора, соглашения при казначейском сопровождении средств</w:t>
      </w:r>
      <w:r w:rsidR="00462A0E">
        <w:rPr>
          <w:rFonts w:ascii="Times New Roman" w:hAnsi="Times New Roman"/>
          <w:sz w:val="28"/>
          <w:szCs w:val="28"/>
        </w:rPr>
        <w:t>.</w:t>
      </w:r>
    </w:p>
    <w:p w:rsidR="004C2E0A" w:rsidRPr="00AD3725" w:rsidRDefault="007A4F3F" w:rsidP="00794875">
      <w:pPr>
        <w:pStyle w:val="aa"/>
        <w:tabs>
          <w:tab w:val="left" w:pos="993"/>
          <w:tab w:val="left" w:pos="1134"/>
        </w:tabs>
        <w:autoSpaceDE w:val="0"/>
        <w:autoSpaceDN w:val="0"/>
        <w:adjustRightInd w:val="0"/>
        <w:spacing w:after="120" w:line="240" w:lineRule="auto"/>
        <w:ind w:left="-142" w:firstLine="709"/>
        <w:jc w:val="both"/>
        <w:rPr>
          <w:rFonts w:ascii="Times New Roman" w:hAnsi="Times New Roman"/>
          <w:sz w:val="28"/>
          <w:szCs w:val="28"/>
        </w:rPr>
      </w:pPr>
      <w:r w:rsidRPr="00AD3725">
        <w:rPr>
          <w:rFonts w:ascii="Times New Roman" w:hAnsi="Times New Roman"/>
          <w:sz w:val="28"/>
          <w:szCs w:val="28"/>
        </w:rPr>
        <w:t>Требования подпунктов 7</w:t>
      </w:r>
      <w:r w:rsidR="002E7EBC" w:rsidRPr="00AD3725">
        <w:rPr>
          <w:rFonts w:ascii="Times New Roman" w:hAnsi="Times New Roman"/>
          <w:sz w:val="28"/>
          <w:szCs w:val="28"/>
        </w:rPr>
        <w:t>, 8, 9, 10 и 11</w:t>
      </w:r>
      <w:r w:rsidR="00746233" w:rsidRPr="00AD3725">
        <w:rPr>
          <w:rFonts w:ascii="Times New Roman" w:hAnsi="Times New Roman"/>
          <w:sz w:val="28"/>
          <w:szCs w:val="28"/>
        </w:rPr>
        <w:t xml:space="preserve"> настоящего пункта не применяются в отношении</w:t>
      </w:r>
      <w:r w:rsidR="004C2E0A" w:rsidRPr="00AD3725">
        <w:rPr>
          <w:rFonts w:ascii="Times New Roman" w:hAnsi="Times New Roman"/>
          <w:sz w:val="28"/>
          <w:szCs w:val="28"/>
        </w:rPr>
        <w:t>:</w:t>
      </w:r>
    </w:p>
    <w:p w:rsidR="004C2E0A" w:rsidRPr="000F3919" w:rsidRDefault="004B7EE5" w:rsidP="00794875">
      <w:pPr>
        <w:pStyle w:val="aa"/>
        <w:tabs>
          <w:tab w:val="left" w:pos="993"/>
          <w:tab w:val="left" w:pos="1134"/>
        </w:tabs>
        <w:autoSpaceDE w:val="0"/>
        <w:autoSpaceDN w:val="0"/>
        <w:adjustRightInd w:val="0"/>
        <w:spacing w:after="120" w:line="240" w:lineRule="auto"/>
        <w:ind w:left="-142" w:firstLine="709"/>
        <w:jc w:val="both"/>
        <w:rPr>
          <w:rFonts w:ascii="Times New Roman" w:hAnsi="Times New Roman"/>
          <w:sz w:val="28"/>
          <w:szCs w:val="28"/>
        </w:rPr>
      </w:pPr>
      <w:r w:rsidRPr="000F3919">
        <w:rPr>
          <w:rFonts w:ascii="Times New Roman" w:hAnsi="Times New Roman"/>
          <w:sz w:val="28"/>
          <w:szCs w:val="28"/>
        </w:rPr>
        <w:t>З</w:t>
      </w:r>
      <w:r w:rsidR="004C2E0A" w:rsidRPr="000F3919">
        <w:rPr>
          <w:rFonts w:ascii="Times New Roman" w:hAnsi="Times New Roman"/>
          <w:sz w:val="28"/>
          <w:szCs w:val="28"/>
        </w:rPr>
        <w:t>аявки при оплате по договору на оказание услуг, выполнение работ, заключенному получателем средств с физическим лицом, не являющимся индивидуальным предпринимателем;</w:t>
      </w:r>
    </w:p>
    <w:p w:rsidR="00746233" w:rsidRPr="00AD3725" w:rsidRDefault="004B7EE5" w:rsidP="00794875">
      <w:pPr>
        <w:pStyle w:val="aa"/>
        <w:tabs>
          <w:tab w:val="left" w:pos="993"/>
          <w:tab w:val="left" w:pos="1134"/>
        </w:tabs>
        <w:autoSpaceDE w:val="0"/>
        <w:autoSpaceDN w:val="0"/>
        <w:adjustRightInd w:val="0"/>
        <w:spacing w:after="120" w:line="240" w:lineRule="auto"/>
        <w:ind w:left="-142" w:firstLine="709"/>
        <w:jc w:val="both"/>
        <w:rPr>
          <w:rFonts w:ascii="Times New Roman" w:hAnsi="Times New Roman"/>
          <w:sz w:val="28"/>
          <w:szCs w:val="28"/>
        </w:rPr>
      </w:pPr>
      <w:r w:rsidRPr="000F3919">
        <w:rPr>
          <w:rFonts w:ascii="Times New Roman" w:hAnsi="Times New Roman"/>
          <w:sz w:val="28"/>
          <w:szCs w:val="28"/>
        </w:rPr>
        <w:t>З</w:t>
      </w:r>
      <w:r w:rsidR="00F92797" w:rsidRPr="000F3919">
        <w:rPr>
          <w:rFonts w:ascii="Times New Roman" w:hAnsi="Times New Roman"/>
          <w:sz w:val="28"/>
          <w:szCs w:val="28"/>
        </w:rPr>
        <w:t>аявки</w:t>
      </w:r>
      <w:r w:rsidR="009C1A14">
        <w:rPr>
          <w:rFonts w:ascii="Times New Roman" w:hAnsi="Times New Roman"/>
          <w:sz w:val="28"/>
          <w:szCs w:val="28"/>
        </w:rPr>
        <w:t xml:space="preserve"> </w:t>
      </w:r>
      <w:r w:rsidR="00AD3725" w:rsidRPr="000F3919">
        <w:rPr>
          <w:rFonts w:ascii="Times New Roman" w:hAnsi="Times New Roman"/>
          <w:sz w:val="28"/>
          <w:szCs w:val="28"/>
        </w:rPr>
        <w:t>на получение денежных</w:t>
      </w:r>
      <w:r w:rsidR="00AD3725" w:rsidRPr="00AD3725">
        <w:rPr>
          <w:rFonts w:ascii="Times New Roman" w:hAnsi="Times New Roman"/>
          <w:sz w:val="28"/>
          <w:szCs w:val="28"/>
        </w:rPr>
        <w:t xml:space="preserve"> средств, перечисляемых на банковские карты или на счета Управления Федерального казначейства по Челябинской области, открытых </w:t>
      </w:r>
      <w:r w:rsidR="00746233" w:rsidRPr="00AD3725">
        <w:rPr>
          <w:rFonts w:ascii="Times New Roman" w:hAnsi="Times New Roman"/>
          <w:sz w:val="28"/>
          <w:szCs w:val="28"/>
        </w:rPr>
        <w:t>для получения наличных дене</w:t>
      </w:r>
      <w:r w:rsidR="00AD3725" w:rsidRPr="00AD3725">
        <w:rPr>
          <w:rFonts w:ascii="Times New Roman" w:hAnsi="Times New Roman"/>
          <w:sz w:val="28"/>
          <w:szCs w:val="28"/>
        </w:rPr>
        <w:t>жных средств</w:t>
      </w:r>
      <w:r w:rsidR="00746233" w:rsidRPr="00AD3725">
        <w:rPr>
          <w:rFonts w:ascii="Times New Roman" w:hAnsi="Times New Roman"/>
          <w:sz w:val="28"/>
          <w:szCs w:val="28"/>
        </w:rPr>
        <w:t>.</w:t>
      </w:r>
    </w:p>
    <w:p w:rsidR="004130FB" w:rsidRPr="00AB72F2" w:rsidRDefault="004130FB" w:rsidP="00794875">
      <w:pPr>
        <w:pStyle w:val="aa"/>
        <w:tabs>
          <w:tab w:val="left" w:pos="993"/>
          <w:tab w:val="left" w:pos="1134"/>
        </w:tabs>
        <w:autoSpaceDE w:val="0"/>
        <w:autoSpaceDN w:val="0"/>
        <w:adjustRightInd w:val="0"/>
        <w:spacing w:after="120" w:line="240" w:lineRule="auto"/>
        <w:ind w:left="-142" w:firstLine="709"/>
        <w:jc w:val="both"/>
        <w:rPr>
          <w:rFonts w:ascii="Times New Roman" w:hAnsi="Times New Roman"/>
          <w:sz w:val="28"/>
          <w:szCs w:val="28"/>
        </w:rPr>
      </w:pPr>
      <w:r w:rsidRPr="00AB72F2">
        <w:rPr>
          <w:rFonts w:ascii="Times New Roman" w:hAnsi="Times New Roman"/>
          <w:sz w:val="28"/>
          <w:szCs w:val="28"/>
        </w:rPr>
        <w:t>Требования подпункт</w:t>
      </w:r>
      <w:r w:rsidR="00A07A6C" w:rsidRPr="00AB72F2">
        <w:rPr>
          <w:rFonts w:ascii="Times New Roman" w:hAnsi="Times New Roman"/>
          <w:sz w:val="28"/>
          <w:szCs w:val="28"/>
        </w:rPr>
        <w:t>ов</w:t>
      </w:r>
      <w:r w:rsidR="00442ECE" w:rsidRPr="00AB72F2">
        <w:rPr>
          <w:rFonts w:ascii="Times New Roman" w:hAnsi="Times New Roman"/>
          <w:sz w:val="28"/>
          <w:szCs w:val="28"/>
        </w:rPr>
        <w:t xml:space="preserve"> 7</w:t>
      </w:r>
      <w:r w:rsidR="00A07A6C" w:rsidRPr="00AB72F2">
        <w:rPr>
          <w:rFonts w:ascii="Times New Roman" w:hAnsi="Times New Roman"/>
          <w:sz w:val="28"/>
          <w:szCs w:val="28"/>
        </w:rPr>
        <w:t xml:space="preserve"> и 8</w:t>
      </w:r>
      <w:r w:rsidR="00442ECE" w:rsidRPr="00AB72F2">
        <w:rPr>
          <w:rFonts w:ascii="Times New Roman" w:hAnsi="Times New Roman"/>
          <w:sz w:val="28"/>
          <w:szCs w:val="28"/>
        </w:rPr>
        <w:t xml:space="preserve"> настоящего пункта не применяются в отноше</w:t>
      </w:r>
      <w:r w:rsidR="00F92797" w:rsidRPr="00AB72F2">
        <w:rPr>
          <w:rFonts w:ascii="Times New Roman" w:hAnsi="Times New Roman"/>
          <w:sz w:val="28"/>
          <w:szCs w:val="28"/>
        </w:rPr>
        <w:t>нии Заявки</w:t>
      </w:r>
      <w:r w:rsidR="00442ECE" w:rsidRPr="00AB72F2">
        <w:rPr>
          <w:rFonts w:ascii="Times New Roman" w:hAnsi="Times New Roman"/>
          <w:sz w:val="28"/>
          <w:szCs w:val="28"/>
        </w:rPr>
        <w:t xml:space="preserve"> при оплате товаров, выполнении работ, оказании услуг, в случаях, когда заключение договоров (муниципальных контрактов) законодательством Российской Федерации не предусмотрено.</w:t>
      </w:r>
    </w:p>
    <w:p w:rsidR="00F92797" w:rsidRPr="00AB72F2" w:rsidRDefault="005F6924" w:rsidP="00794875">
      <w:pPr>
        <w:pStyle w:val="aa"/>
        <w:tabs>
          <w:tab w:val="left" w:pos="993"/>
          <w:tab w:val="left" w:pos="1134"/>
        </w:tabs>
        <w:autoSpaceDE w:val="0"/>
        <w:autoSpaceDN w:val="0"/>
        <w:adjustRightInd w:val="0"/>
        <w:spacing w:after="120" w:line="240" w:lineRule="auto"/>
        <w:ind w:left="-142" w:firstLine="709"/>
        <w:jc w:val="both"/>
        <w:rPr>
          <w:rFonts w:ascii="Times New Roman" w:hAnsi="Times New Roman"/>
          <w:sz w:val="28"/>
          <w:szCs w:val="28"/>
        </w:rPr>
      </w:pPr>
      <w:r w:rsidRPr="00AB72F2">
        <w:rPr>
          <w:rFonts w:ascii="Times New Roman" w:hAnsi="Times New Roman"/>
          <w:sz w:val="28"/>
          <w:szCs w:val="28"/>
        </w:rPr>
        <w:t>В Заявке</w:t>
      </w:r>
      <w:r w:rsidR="00B95E2B" w:rsidRPr="00AB72F2">
        <w:rPr>
          <w:rFonts w:ascii="Times New Roman" w:hAnsi="Times New Roman"/>
          <w:sz w:val="28"/>
          <w:szCs w:val="28"/>
        </w:rPr>
        <w:t xml:space="preserve"> при оплате по договору (муниципальному контракту) или договору аренды, в которых предусмотрены авансовые платежи, указываются реквизиты документов, подтверждающих возникновение денежных обязательств</w:t>
      </w:r>
      <w:r w:rsidR="00781B69" w:rsidRPr="00AB72F2">
        <w:rPr>
          <w:rFonts w:ascii="Times New Roman" w:hAnsi="Times New Roman"/>
          <w:sz w:val="28"/>
          <w:szCs w:val="28"/>
        </w:rPr>
        <w:t>, в соответствии с условиями договора (муниципального контракта) или договора аренды.</w:t>
      </w:r>
    </w:p>
    <w:p w:rsidR="0065606B" w:rsidRDefault="0065606B" w:rsidP="00E0043D">
      <w:pPr>
        <w:pStyle w:val="aa"/>
        <w:numPr>
          <w:ilvl w:val="0"/>
          <w:numId w:val="40"/>
        </w:numPr>
        <w:tabs>
          <w:tab w:val="left" w:pos="993"/>
          <w:tab w:val="left" w:pos="1134"/>
        </w:tabs>
        <w:autoSpaceDE w:val="0"/>
        <w:autoSpaceDN w:val="0"/>
        <w:adjustRightInd w:val="0"/>
        <w:spacing w:after="120" w:line="240" w:lineRule="auto"/>
        <w:ind w:left="0" w:firstLine="567"/>
        <w:jc w:val="both"/>
        <w:rPr>
          <w:rFonts w:ascii="Times New Roman" w:hAnsi="Times New Roman"/>
          <w:sz w:val="28"/>
          <w:szCs w:val="28"/>
        </w:rPr>
      </w:pPr>
      <w:r w:rsidRPr="00AB72F2">
        <w:rPr>
          <w:rFonts w:ascii="Times New Roman" w:hAnsi="Times New Roman"/>
          <w:sz w:val="28"/>
          <w:szCs w:val="28"/>
        </w:rPr>
        <w:t xml:space="preserve">Заявка действительна в течение </w:t>
      </w:r>
      <w:r w:rsidR="00AB72F2" w:rsidRPr="00AB72F2">
        <w:rPr>
          <w:rFonts w:ascii="Times New Roman" w:hAnsi="Times New Roman"/>
          <w:sz w:val="28"/>
          <w:szCs w:val="28"/>
        </w:rPr>
        <w:t xml:space="preserve">десяти календарных </w:t>
      </w:r>
      <w:r w:rsidRPr="00AB72F2">
        <w:rPr>
          <w:rFonts w:ascii="Times New Roman" w:hAnsi="Times New Roman"/>
          <w:sz w:val="28"/>
          <w:szCs w:val="28"/>
        </w:rPr>
        <w:t>дней с</w:t>
      </w:r>
      <w:r w:rsidR="00AB72F2" w:rsidRPr="00AB72F2">
        <w:rPr>
          <w:rFonts w:ascii="Times New Roman" w:hAnsi="Times New Roman"/>
          <w:sz w:val="28"/>
          <w:szCs w:val="28"/>
        </w:rPr>
        <w:t>о</w:t>
      </w:r>
      <w:r w:rsidR="009C1A14">
        <w:rPr>
          <w:rFonts w:ascii="Times New Roman" w:hAnsi="Times New Roman"/>
          <w:sz w:val="28"/>
          <w:szCs w:val="28"/>
        </w:rPr>
        <w:t xml:space="preserve"> </w:t>
      </w:r>
      <w:r w:rsidR="00AB72F2" w:rsidRPr="00AB72F2">
        <w:rPr>
          <w:rFonts w:ascii="Times New Roman" w:hAnsi="Times New Roman"/>
          <w:sz w:val="28"/>
          <w:szCs w:val="28"/>
        </w:rPr>
        <w:t>дня,</w:t>
      </w:r>
      <w:r w:rsidR="009C1A14">
        <w:rPr>
          <w:rFonts w:ascii="Times New Roman" w:hAnsi="Times New Roman"/>
          <w:sz w:val="28"/>
          <w:szCs w:val="28"/>
        </w:rPr>
        <w:t xml:space="preserve"> </w:t>
      </w:r>
      <w:r w:rsidR="00AB72F2" w:rsidRPr="00AB72F2">
        <w:rPr>
          <w:rFonts w:ascii="Times New Roman" w:hAnsi="Times New Roman"/>
          <w:sz w:val="28"/>
          <w:szCs w:val="28"/>
        </w:rPr>
        <w:t>следующего за днем е</w:t>
      </w:r>
      <w:r w:rsidR="00F40FA7">
        <w:rPr>
          <w:rFonts w:ascii="Times New Roman" w:hAnsi="Times New Roman"/>
          <w:sz w:val="28"/>
          <w:szCs w:val="28"/>
        </w:rPr>
        <w:t>ё</w:t>
      </w:r>
      <w:r w:rsidR="00AB72F2" w:rsidRPr="00AB72F2">
        <w:rPr>
          <w:rFonts w:ascii="Times New Roman" w:hAnsi="Times New Roman"/>
          <w:sz w:val="28"/>
          <w:szCs w:val="28"/>
        </w:rPr>
        <w:t xml:space="preserve"> составления в электронном виде в Системе АЦК и указанным в поле «Дата» Заявки. Заявки, срок действия которых истек,</w:t>
      </w:r>
      <w:r w:rsidR="009C1A14">
        <w:rPr>
          <w:rFonts w:ascii="Times New Roman" w:hAnsi="Times New Roman"/>
          <w:sz w:val="28"/>
          <w:szCs w:val="28"/>
        </w:rPr>
        <w:t xml:space="preserve"> </w:t>
      </w:r>
      <w:r w:rsidR="00E96F27" w:rsidRPr="00AB72F2">
        <w:rPr>
          <w:rFonts w:ascii="Times New Roman" w:hAnsi="Times New Roman"/>
          <w:sz w:val="28"/>
          <w:szCs w:val="28"/>
        </w:rPr>
        <w:t>подлеж</w:t>
      </w:r>
      <w:r w:rsidR="00AB72F2" w:rsidRPr="00AB72F2">
        <w:rPr>
          <w:rFonts w:ascii="Times New Roman" w:hAnsi="Times New Roman"/>
          <w:sz w:val="28"/>
          <w:szCs w:val="28"/>
        </w:rPr>
        <w:t>а</w:t>
      </w:r>
      <w:r w:rsidR="00E96F27" w:rsidRPr="00AB72F2">
        <w:rPr>
          <w:rFonts w:ascii="Times New Roman" w:hAnsi="Times New Roman"/>
          <w:sz w:val="28"/>
          <w:szCs w:val="28"/>
        </w:rPr>
        <w:t xml:space="preserve">т отказу </w:t>
      </w:r>
      <w:r w:rsidRPr="00AB72F2">
        <w:rPr>
          <w:rFonts w:ascii="Times New Roman" w:hAnsi="Times New Roman"/>
          <w:sz w:val="28"/>
          <w:szCs w:val="28"/>
        </w:rPr>
        <w:t>Финансовым управлением</w:t>
      </w:r>
      <w:r w:rsidR="00AB72F2" w:rsidRPr="00AB72F2">
        <w:rPr>
          <w:rFonts w:ascii="Times New Roman" w:hAnsi="Times New Roman"/>
          <w:sz w:val="28"/>
          <w:szCs w:val="28"/>
        </w:rPr>
        <w:t xml:space="preserve"> ЗГО</w:t>
      </w:r>
      <w:r w:rsidRPr="00AB72F2">
        <w:rPr>
          <w:rFonts w:ascii="Times New Roman" w:hAnsi="Times New Roman"/>
          <w:sz w:val="28"/>
          <w:szCs w:val="28"/>
        </w:rPr>
        <w:t>.</w:t>
      </w:r>
    </w:p>
    <w:p w:rsidR="0065606B" w:rsidRPr="00C067C0" w:rsidRDefault="0065606B" w:rsidP="00E0043D">
      <w:pPr>
        <w:pStyle w:val="aa"/>
        <w:numPr>
          <w:ilvl w:val="0"/>
          <w:numId w:val="40"/>
        </w:numPr>
        <w:tabs>
          <w:tab w:val="left" w:pos="993"/>
          <w:tab w:val="left" w:pos="1134"/>
        </w:tabs>
        <w:autoSpaceDE w:val="0"/>
        <w:autoSpaceDN w:val="0"/>
        <w:adjustRightInd w:val="0"/>
        <w:spacing w:after="0" w:line="240" w:lineRule="auto"/>
        <w:ind w:left="0" w:firstLine="567"/>
        <w:jc w:val="both"/>
        <w:rPr>
          <w:rFonts w:ascii="Times New Roman" w:hAnsi="Times New Roman"/>
          <w:sz w:val="28"/>
          <w:szCs w:val="28"/>
        </w:rPr>
      </w:pPr>
      <w:r w:rsidRPr="00E0043D">
        <w:rPr>
          <w:rFonts w:ascii="Times New Roman" w:hAnsi="Times New Roman"/>
          <w:sz w:val="28"/>
          <w:szCs w:val="28"/>
        </w:rPr>
        <w:t>Для подтверждения возникновения денежного обязательства получатель средств представляет в Финансовое управление</w:t>
      </w:r>
      <w:r w:rsidR="00A311F6" w:rsidRPr="00E0043D">
        <w:rPr>
          <w:rFonts w:ascii="Times New Roman" w:hAnsi="Times New Roman"/>
          <w:sz w:val="28"/>
          <w:szCs w:val="28"/>
        </w:rPr>
        <w:t xml:space="preserve"> ЗГО</w:t>
      </w:r>
      <w:r w:rsidRPr="00E0043D">
        <w:rPr>
          <w:rFonts w:ascii="Times New Roman" w:hAnsi="Times New Roman"/>
          <w:sz w:val="28"/>
          <w:szCs w:val="28"/>
        </w:rPr>
        <w:t xml:space="preserve"> одновременно с Заявкой </w:t>
      </w:r>
      <w:r w:rsidR="00A46DD1" w:rsidRPr="00E0043D">
        <w:rPr>
          <w:rFonts w:ascii="Times New Roman" w:hAnsi="Times New Roman"/>
          <w:sz w:val="28"/>
          <w:szCs w:val="28"/>
        </w:rPr>
        <w:t xml:space="preserve">указанные в ней в соответствии с </w:t>
      </w:r>
      <w:r w:rsidR="003131E8" w:rsidRPr="00E0043D">
        <w:rPr>
          <w:rFonts w:ascii="Times New Roman" w:hAnsi="Times New Roman"/>
          <w:sz w:val="28"/>
          <w:szCs w:val="28"/>
        </w:rPr>
        <w:t xml:space="preserve">абзацем </w:t>
      </w:r>
      <w:r w:rsidR="009E55EC" w:rsidRPr="00E0043D">
        <w:rPr>
          <w:rFonts w:ascii="Times New Roman" w:hAnsi="Times New Roman"/>
          <w:sz w:val="28"/>
          <w:szCs w:val="28"/>
        </w:rPr>
        <w:t>вторым</w:t>
      </w:r>
      <w:r w:rsidR="009C1A14">
        <w:rPr>
          <w:rFonts w:ascii="Times New Roman" w:hAnsi="Times New Roman"/>
          <w:sz w:val="28"/>
          <w:szCs w:val="28"/>
        </w:rPr>
        <w:t xml:space="preserve"> </w:t>
      </w:r>
      <w:r w:rsidR="00192ECE" w:rsidRPr="00E0043D">
        <w:rPr>
          <w:rFonts w:ascii="Times New Roman" w:hAnsi="Times New Roman"/>
          <w:sz w:val="28"/>
          <w:szCs w:val="28"/>
        </w:rPr>
        <w:t>подпункт</w:t>
      </w:r>
      <w:r w:rsidR="003131E8" w:rsidRPr="00E0043D">
        <w:rPr>
          <w:rFonts w:ascii="Times New Roman" w:hAnsi="Times New Roman"/>
          <w:sz w:val="28"/>
          <w:szCs w:val="28"/>
        </w:rPr>
        <w:t>а</w:t>
      </w:r>
      <w:r w:rsidR="00192ECE" w:rsidRPr="00E0043D">
        <w:rPr>
          <w:rFonts w:ascii="Times New Roman" w:hAnsi="Times New Roman"/>
          <w:sz w:val="28"/>
          <w:szCs w:val="28"/>
        </w:rPr>
        <w:t xml:space="preserve"> 7</w:t>
      </w:r>
      <w:r w:rsidR="00A311F6" w:rsidRPr="00E0043D">
        <w:rPr>
          <w:rFonts w:ascii="Times New Roman" w:hAnsi="Times New Roman"/>
          <w:sz w:val="28"/>
          <w:szCs w:val="28"/>
        </w:rPr>
        <w:t xml:space="preserve"> и подпунктом 9</w:t>
      </w:r>
      <w:r w:rsidR="00192ECE" w:rsidRPr="00E0043D">
        <w:rPr>
          <w:rFonts w:ascii="Times New Roman" w:hAnsi="Times New Roman"/>
          <w:sz w:val="28"/>
          <w:szCs w:val="28"/>
        </w:rPr>
        <w:t xml:space="preserve"> пункта </w:t>
      </w:r>
      <w:r w:rsidR="00A64D0B">
        <w:rPr>
          <w:rFonts w:ascii="Times New Roman" w:hAnsi="Times New Roman"/>
          <w:sz w:val="28"/>
          <w:szCs w:val="28"/>
        </w:rPr>
        <w:t>21</w:t>
      </w:r>
      <w:r w:rsidR="00AD0F84">
        <w:rPr>
          <w:rFonts w:ascii="Times New Roman" w:hAnsi="Times New Roman"/>
          <w:sz w:val="28"/>
          <w:szCs w:val="28"/>
        </w:rPr>
        <w:t xml:space="preserve"> </w:t>
      </w:r>
      <w:r w:rsidR="00192ECE" w:rsidRPr="00A64D0B">
        <w:rPr>
          <w:rFonts w:ascii="Times New Roman" w:hAnsi="Times New Roman"/>
          <w:sz w:val="28"/>
          <w:szCs w:val="28"/>
        </w:rPr>
        <w:t xml:space="preserve">настоящего Порядка </w:t>
      </w:r>
      <w:r w:rsidR="000021B9" w:rsidRPr="00A64D0B">
        <w:rPr>
          <w:rFonts w:ascii="Times New Roman" w:hAnsi="Times New Roman"/>
          <w:sz w:val="28"/>
          <w:szCs w:val="28"/>
        </w:rPr>
        <w:t xml:space="preserve">оригиналы </w:t>
      </w:r>
      <w:r w:rsidR="000021B9" w:rsidRPr="00A64D0B">
        <w:rPr>
          <w:rFonts w:ascii="Times New Roman" w:hAnsi="Times New Roman"/>
          <w:sz w:val="28"/>
          <w:szCs w:val="28"/>
        </w:rPr>
        <w:lastRenderedPageBreak/>
        <w:t>соответствующих</w:t>
      </w:r>
      <w:r w:rsidR="009C1A14">
        <w:rPr>
          <w:rFonts w:ascii="Times New Roman" w:hAnsi="Times New Roman"/>
          <w:sz w:val="28"/>
          <w:szCs w:val="28"/>
        </w:rPr>
        <w:t xml:space="preserve"> </w:t>
      </w:r>
      <w:r w:rsidR="00D64880" w:rsidRPr="000E768B">
        <w:rPr>
          <w:rFonts w:ascii="Times New Roman" w:hAnsi="Times New Roman"/>
          <w:sz w:val="28"/>
          <w:szCs w:val="28"/>
        </w:rPr>
        <w:t xml:space="preserve">документов-оснований и </w:t>
      </w:r>
      <w:r w:rsidRPr="000E768B">
        <w:rPr>
          <w:rFonts w:ascii="Times New Roman" w:hAnsi="Times New Roman"/>
          <w:sz w:val="28"/>
          <w:szCs w:val="28"/>
        </w:rPr>
        <w:t>документ</w:t>
      </w:r>
      <w:r w:rsidR="000021B9" w:rsidRPr="000E768B">
        <w:rPr>
          <w:rFonts w:ascii="Times New Roman" w:hAnsi="Times New Roman"/>
          <w:sz w:val="28"/>
          <w:szCs w:val="28"/>
        </w:rPr>
        <w:t>ов</w:t>
      </w:r>
      <w:r w:rsidRPr="000E768B">
        <w:rPr>
          <w:rFonts w:ascii="Times New Roman" w:hAnsi="Times New Roman"/>
          <w:sz w:val="28"/>
          <w:szCs w:val="28"/>
        </w:rPr>
        <w:t>, подтверждающи</w:t>
      </w:r>
      <w:r w:rsidR="000021B9" w:rsidRPr="000E768B">
        <w:rPr>
          <w:rFonts w:ascii="Times New Roman" w:hAnsi="Times New Roman"/>
          <w:sz w:val="28"/>
          <w:szCs w:val="28"/>
        </w:rPr>
        <w:t>х</w:t>
      </w:r>
      <w:r w:rsidRPr="000E768B">
        <w:rPr>
          <w:rFonts w:ascii="Times New Roman" w:hAnsi="Times New Roman"/>
          <w:sz w:val="28"/>
          <w:szCs w:val="28"/>
        </w:rPr>
        <w:t xml:space="preserve"> возникновение денежных обязательств. </w:t>
      </w:r>
    </w:p>
    <w:p w:rsidR="00AC3288" w:rsidRPr="00AF1566" w:rsidRDefault="0065606B" w:rsidP="008F5944">
      <w:pPr>
        <w:tabs>
          <w:tab w:val="left" w:pos="993"/>
          <w:tab w:val="left" w:pos="1276"/>
        </w:tabs>
        <w:autoSpaceDE w:val="0"/>
        <w:autoSpaceDN w:val="0"/>
        <w:adjustRightInd w:val="0"/>
        <w:ind w:firstLine="851"/>
        <w:jc w:val="both"/>
        <w:rPr>
          <w:sz w:val="28"/>
          <w:szCs w:val="28"/>
        </w:rPr>
      </w:pPr>
      <w:r w:rsidRPr="00AF1566">
        <w:rPr>
          <w:sz w:val="28"/>
          <w:szCs w:val="28"/>
        </w:rPr>
        <w:t>При наличии электронного документооборота получатель средств представляет в Финансовое управление</w:t>
      </w:r>
      <w:r w:rsidR="006A7498" w:rsidRPr="00AF1566">
        <w:rPr>
          <w:sz w:val="28"/>
          <w:szCs w:val="28"/>
        </w:rPr>
        <w:t xml:space="preserve"> ЗГО</w:t>
      </w:r>
      <w:r w:rsidR="00AF1566" w:rsidRPr="00AF1566">
        <w:rPr>
          <w:sz w:val="28"/>
          <w:szCs w:val="28"/>
        </w:rPr>
        <w:t xml:space="preserve"> документы-основания и (или) документы, подтверждающие возникновение денежных обязательств</w:t>
      </w:r>
      <w:r w:rsidR="009C1A14">
        <w:rPr>
          <w:sz w:val="28"/>
          <w:szCs w:val="28"/>
        </w:rPr>
        <w:t xml:space="preserve"> </w:t>
      </w:r>
      <w:r w:rsidR="00AF1566" w:rsidRPr="00AF1566">
        <w:rPr>
          <w:sz w:val="28"/>
          <w:szCs w:val="28"/>
        </w:rPr>
        <w:t xml:space="preserve">в форме </w:t>
      </w:r>
      <w:r w:rsidRPr="00AF1566">
        <w:rPr>
          <w:sz w:val="28"/>
          <w:szCs w:val="28"/>
        </w:rPr>
        <w:t>электронн</w:t>
      </w:r>
      <w:r w:rsidR="00AF1566" w:rsidRPr="00AF1566">
        <w:rPr>
          <w:sz w:val="28"/>
          <w:szCs w:val="28"/>
        </w:rPr>
        <w:t>ой</w:t>
      </w:r>
      <w:r w:rsidRPr="00AF1566">
        <w:rPr>
          <w:sz w:val="28"/>
          <w:szCs w:val="28"/>
        </w:rPr>
        <w:t xml:space="preserve"> копи</w:t>
      </w:r>
      <w:r w:rsidR="00746233" w:rsidRPr="00AF1566">
        <w:rPr>
          <w:sz w:val="28"/>
          <w:szCs w:val="28"/>
        </w:rPr>
        <w:t>и</w:t>
      </w:r>
      <w:r w:rsidR="009C1A14">
        <w:rPr>
          <w:sz w:val="28"/>
          <w:szCs w:val="28"/>
        </w:rPr>
        <w:t xml:space="preserve"> </w:t>
      </w:r>
      <w:r w:rsidR="00746233" w:rsidRPr="00AF1566">
        <w:rPr>
          <w:sz w:val="28"/>
          <w:szCs w:val="28"/>
        </w:rPr>
        <w:t>соответствующ</w:t>
      </w:r>
      <w:r w:rsidR="00AF1566" w:rsidRPr="00AF1566">
        <w:rPr>
          <w:sz w:val="28"/>
          <w:szCs w:val="28"/>
        </w:rPr>
        <w:t>его</w:t>
      </w:r>
      <w:r w:rsidR="009C1A14">
        <w:rPr>
          <w:sz w:val="28"/>
          <w:szCs w:val="28"/>
        </w:rPr>
        <w:t xml:space="preserve"> </w:t>
      </w:r>
      <w:r w:rsidR="00192ECE" w:rsidRPr="00AF1566">
        <w:rPr>
          <w:sz w:val="28"/>
          <w:szCs w:val="28"/>
        </w:rPr>
        <w:t>бумажн</w:t>
      </w:r>
      <w:r w:rsidR="00AF1566" w:rsidRPr="00AF1566">
        <w:rPr>
          <w:sz w:val="28"/>
          <w:szCs w:val="28"/>
        </w:rPr>
        <w:t>ого</w:t>
      </w:r>
      <w:r w:rsidR="009C1A14">
        <w:rPr>
          <w:sz w:val="28"/>
          <w:szCs w:val="28"/>
        </w:rPr>
        <w:t xml:space="preserve"> </w:t>
      </w:r>
      <w:r w:rsidR="00D64880" w:rsidRPr="00AF1566">
        <w:rPr>
          <w:sz w:val="28"/>
          <w:szCs w:val="28"/>
        </w:rPr>
        <w:t>документ</w:t>
      </w:r>
      <w:r w:rsidR="00AF1566" w:rsidRPr="00AF1566">
        <w:rPr>
          <w:sz w:val="28"/>
          <w:szCs w:val="28"/>
        </w:rPr>
        <w:t>а</w:t>
      </w:r>
      <w:r w:rsidRPr="00AF1566">
        <w:rPr>
          <w:sz w:val="28"/>
          <w:szCs w:val="28"/>
        </w:rPr>
        <w:t>, созданн</w:t>
      </w:r>
      <w:r w:rsidR="00AF1566" w:rsidRPr="00AF1566">
        <w:rPr>
          <w:sz w:val="28"/>
          <w:szCs w:val="28"/>
        </w:rPr>
        <w:t>ого</w:t>
      </w:r>
      <w:r w:rsidRPr="00AF1566">
        <w:rPr>
          <w:sz w:val="28"/>
          <w:szCs w:val="28"/>
        </w:rPr>
        <w:t xml:space="preserve"> посредством </w:t>
      </w:r>
      <w:r w:rsidR="00AF1566" w:rsidRPr="00AF1566">
        <w:rPr>
          <w:sz w:val="28"/>
          <w:szCs w:val="28"/>
        </w:rPr>
        <w:t>его</w:t>
      </w:r>
      <w:r w:rsidR="009C1A14">
        <w:rPr>
          <w:sz w:val="28"/>
          <w:szCs w:val="28"/>
        </w:rPr>
        <w:t xml:space="preserve"> </w:t>
      </w:r>
      <w:r w:rsidRPr="00AF1566">
        <w:rPr>
          <w:sz w:val="28"/>
          <w:szCs w:val="28"/>
        </w:rPr>
        <w:t>сканирования</w:t>
      </w:r>
      <w:r w:rsidR="00AF1566" w:rsidRPr="00AF1566">
        <w:rPr>
          <w:sz w:val="28"/>
          <w:szCs w:val="28"/>
        </w:rPr>
        <w:t>, или копии электронного документа,</w:t>
      </w:r>
      <w:r w:rsidR="009C1A14">
        <w:rPr>
          <w:sz w:val="28"/>
          <w:szCs w:val="28"/>
        </w:rPr>
        <w:t xml:space="preserve"> </w:t>
      </w:r>
      <w:r w:rsidRPr="00AF1566">
        <w:rPr>
          <w:sz w:val="28"/>
          <w:szCs w:val="28"/>
        </w:rPr>
        <w:t>подтвержденн</w:t>
      </w:r>
      <w:r w:rsidR="00746233" w:rsidRPr="00AF1566">
        <w:rPr>
          <w:sz w:val="28"/>
          <w:szCs w:val="28"/>
        </w:rPr>
        <w:t>ы</w:t>
      </w:r>
      <w:r w:rsidR="00AF1566" w:rsidRPr="00AF1566">
        <w:rPr>
          <w:sz w:val="28"/>
          <w:szCs w:val="28"/>
        </w:rPr>
        <w:t>х</w:t>
      </w:r>
      <w:r w:rsidRPr="00AF1566">
        <w:rPr>
          <w:sz w:val="28"/>
          <w:szCs w:val="28"/>
        </w:rPr>
        <w:t xml:space="preserve"> электронной подписью уполномоченного лица получателя средств</w:t>
      </w:r>
      <w:r w:rsidR="00192ECE" w:rsidRPr="00AF1566">
        <w:rPr>
          <w:sz w:val="28"/>
          <w:szCs w:val="28"/>
        </w:rPr>
        <w:t xml:space="preserve"> (далее – электронные копии документов)</w:t>
      </w:r>
      <w:r w:rsidR="00FF61BC">
        <w:rPr>
          <w:sz w:val="28"/>
          <w:szCs w:val="28"/>
        </w:rPr>
        <w:t>, соответствующих требованиям</w:t>
      </w:r>
      <w:r w:rsidR="009C1A14">
        <w:rPr>
          <w:sz w:val="28"/>
          <w:szCs w:val="28"/>
        </w:rPr>
        <w:t xml:space="preserve"> </w:t>
      </w:r>
      <w:r w:rsidR="00FF61BC">
        <w:rPr>
          <w:sz w:val="28"/>
          <w:szCs w:val="28"/>
        </w:rPr>
        <w:t>Правил сканирования копий документов,</w:t>
      </w:r>
      <w:r w:rsidR="009C1A14">
        <w:rPr>
          <w:sz w:val="28"/>
          <w:szCs w:val="28"/>
        </w:rPr>
        <w:t xml:space="preserve"> </w:t>
      </w:r>
      <w:r w:rsidR="00AC3288" w:rsidRPr="00AF1566">
        <w:rPr>
          <w:sz w:val="28"/>
          <w:szCs w:val="28"/>
        </w:rPr>
        <w:t xml:space="preserve">с одновременным оформлением в </w:t>
      </w:r>
      <w:r w:rsidR="008F5944" w:rsidRPr="00AF1566">
        <w:rPr>
          <w:sz w:val="28"/>
          <w:szCs w:val="28"/>
        </w:rPr>
        <w:t>Системе АЦК</w:t>
      </w:r>
      <w:r w:rsidR="00AC3288" w:rsidRPr="00AF1566">
        <w:rPr>
          <w:sz w:val="28"/>
          <w:szCs w:val="28"/>
        </w:rPr>
        <w:t xml:space="preserve"> в электронном виде</w:t>
      </w:r>
      <w:r w:rsidR="008F5944" w:rsidRPr="00AF1566">
        <w:rPr>
          <w:sz w:val="28"/>
          <w:szCs w:val="28"/>
        </w:rPr>
        <w:t xml:space="preserve"> бюджетного обязательства получателя средств по соответствующему документу-основанию</w:t>
      </w:r>
      <w:r w:rsidR="00AC3288" w:rsidRPr="00AF1566">
        <w:rPr>
          <w:sz w:val="28"/>
          <w:szCs w:val="28"/>
        </w:rPr>
        <w:t>.</w:t>
      </w:r>
    </w:p>
    <w:p w:rsidR="008F5944" w:rsidRPr="000E768B" w:rsidRDefault="00387358" w:rsidP="008F5944">
      <w:pPr>
        <w:tabs>
          <w:tab w:val="left" w:pos="993"/>
          <w:tab w:val="left" w:pos="1276"/>
        </w:tabs>
        <w:autoSpaceDE w:val="0"/>
        <w:autoSpaceDN w:val="0"/>
        <w:adjustRightInd w:val="0"/>
        <w:ind w:firstLine="851"/>
        <w:jc w:val="both"/>
        <w:rPr>
          <w:sz w:val="28"/>
          <w:szCs w:val="28"/>
        </w:rPr>
      </w:pPr>
      <w:r w:rsidRPr="000E768B">
        <w:rPr>
          <w:sz w:val="28"/>
          <w:szCs w:val="28"/>
        </w:rPr>
        <w:t>В случаях, когда заключение договоров (муниципальных контрактов) законодательством Российской Федерации не предусмотрено, получателем средств оформляется в Системе АЦК в электронном виде бюджетное обязательство по соответствующему документу, подтверждающему возникновение денежных обязательств.</w:t>
      </w:r>
    </w:p>
    <w:p w:rsidR="00AC3288" w:rsidRPr="000E768B" w:rsidRDefault="00AC3288" w:rsidP="00AC3288">
      <w:pPr>
        <w:tabs>
          <w:tab w:val="left" w:pos="993"/>
        </w:tabs>
        <w:autoSpaceDE w:val="0"/>
        <w:autoSpaceDN w:val="0"/>
        <w:adjustRightInd w:val="0"/>
        <w:ind w:firstLine="851"/>
        <w:jc w:val="both"/>
        <w:rPr>
          <w:sz w:val="28"/>
          <w:szCs w:val="28"/>
        </w:rPr>
      </w:pPr>
      <w:r w:rsidRPr="000E768B">
        <w:rPr>
          <w:sz w:val="28"/>
          <w:szCs w:val="28"/>
        </w:rPr>
        <w:t>Указания по оформлени</w:t>
      </w:r>
      <w:r w:rsidR="0046451A" w:rsidRPr="000E768B">
        <w:rPr>
          <w:sz w:val="28"/>
          <w:szCs w:val="28"/>
        </w:rPr>
        <w:t xml:space="preserve">ю </w:t>
      </w:r>
      <w:r w:rsidR="00387358" w:rsidRPr="000E768B">
        <w:rPr>
          <w:sz w:val="28"/>
          <w:szCs w:val="28"/>
        </w:rPr>
        <w:t xml:space="preserve">получателем средств </w:t>
      </w:r>
      <w:r w:rsidR="008F5944" w:rsidRPr="000E768B">
        <w:rPr>
          <w:sz w:val="28"/>
          <w:szCs w:val="28"/>
        </w:rPr>
        <w:t>бюджетного обязательства</w:t>
      </w:r>
      <w:r w:rsidRPr="000E768B">
        <w:rPr>
          <w:sz w:val="28"/>
          <w:szCs w:val="28"/>
        </w:rPr>
        <w:t xml:space="preserve"> в Системе АЦК приведены в разделе </w:t>
      </w:r>
      <w:r w:rsidRPr="000E768B">
        <w:rPr>
          <w:sz w:val="28"/>
          <w:szCs w:val="28"/>
          <w:lang w:val="en-US"/>
        </w:rPr>
        <w:t>I</w:t>
      </w:r>
      <w:r w:rsidR="000E768B" w:rsidRPr="000E768B">
        <w:rPr>
          <w:sz w:val="28"/>
          <w:szCs w:val="28"/>
        </w:rPr>
        <w:t>Х</w:t>
      </w:r>
      <w:r w:rsidRPr="000E768B">
        <w:rPr>
          <w:sz w:val="28"/>
          <w:szCs w:val="28"/>
        </w:rPr>
        <w:t xml:space="preserve"> настоящего Порядка.</w:t>
      </w:r>
    </w:p>
    <w:p w:rsidR="0065606B" w:rsidRPr="00AF1566" w:rsidRDefault="0065606B" w:rsidP="00971467">
      <w:pPr>
        <w:tabs>
          <w:tab w:val="left" w:pos="1276"/>
        </w:tabs>
        <w:autoSpaceDE w:val="0"/>
        <w:autoSpaceDN w:val="0"/>
        <w:adjustRightInd w:val="0"/>
        <w:ind w:firstLine="851"/>
        <w:jc w:val="both"/>
        <w:rPr>
          <w:sz w:val="28"/>
          <w:szCs w:val="28"/>
        </w:rPr>
      </w:pPr>
      <w:r w:rsidRPr="00AF1566">
        <w:rPr>
          <w:sz w:val="28"/>
          <w:szCs w:val="28"/>
        </w:rPr>
        <w:t xml:space="preserve">При отсутствии </w:t>
      </w:r>
      <w:r w:rsidR="00746233" w:rsidRPr="00AF1566">
        <w:rPr>
          <w:sz w:val="28"/>
          <w:szCs w:val="28"/>
        </w:rPr>
        <w:t xml:space="preserve">электронного документооборота, а также при отсутствии </w:t>
      </w:r>
      <w:r w:rsidRPr="00AF1566">
        <w:rPr>
          <w:sz w:val="28"/>
          <w:szCs w:val="28"/>
        </w:rPr>
        <w:t>у получателя технической возможности представления электронной копии документ</w:t>
      </w:r>
      <w:r w:rsidR="00746233" w:rsidRPr="00AF1566">
        <w:rPr>
          <w:sz w:val="28"/>
          <w:szCs w:val="28"/>
        </w:rPr>
        <w:t>ов</w:t>
      </w:r>
      <w:r w:rsidRPr="00AF1566">
        <w:rPr>
          <w:sz w:val="28"/>
          <w:szCs w:val="28"/>
        </w:rPr>
        <w:t>, указанны</w:t>
      </w:r>
      <w:r w:rsidR="002B5625" w:rsidRPr="00AF1566">
        <w:rPr>
          <w:sz w:val="28"/>
          <w:szCs w:val="28"/>
        </w:rPr>
        <w:t>е</w:t>
      </w:r>
      <w:r w:rsidRPr="00AF1566">
        <w:rPr>
          <w:sz w:val="28"/>
          <w:szCs w:val="28"/>
        </w:rPr>
        <w:t xml:space="preserve"> документ</w:t>
      </w:r>
      <w:r w:rsidR="002B5625" w:rsidRPr="00AF1566">
        <w:rPr>
          <w:sz w:val="28"/>
          <w:szCs w:val="28"/>
        </w:rPr>
        <w:t>ы</w:t>
      </w:r>
      <w:r w:rsidRPr="00AF1566">
        <w:rPr>
          <w:sz w:val="28"/>
          <w:szCs w:val="28"/>
        </w:rPr>
        <w:t xml:space="preserve"> представляются на бумажном носителе</w:t>
      </w:r>
      <w:r w:rsidR="00B20C45" w:rsidRPr="00AF1566">
        <w:rPr>
          <w:sz w:val="28"/>
          <w:szCs w:val="28"/>
        </w:rPr>
        <w:t xml:space="preserve"> с одновременным оформлением</w:t>
      </w:r>
      <w:r w:rsidR="0046451A" w:rsidRPr="00AF1566">
        <w:rPr>
          <w:sz w:val="28"/>
          <w:szCs w:val="28"/>
        </w:rPr>
        <w:t xml:space="preserve"> бюджетного обязательства получателя средств в электронном виде.</w:t>
      </w:r>
    </w:p>
    <w:p w:rsidR="002B5625" w:rsidRPr="00AF1566" w:rsidRDefault="002B5625" w:rsidP="00971467">
      <w:pPr>
        <w:tabs>
          <w:tab w:val="left" w:pos="1276"/>
        </w:tabs>
        <w:autoSpaceDE w:val="0"/>
        <w:autoSpaceDN w:val="0"/>
        <w:adjustRightInd w:val="0"/>
        <w:ind w:firstLine="851"/>
        <w:jc w:val="both"/>
        <w:rPr>
          <w:sz w:val="28"/>
          <w:szCs w:val="28"/>
        </w:rPr>
      </w:pPr>
      <w:r w:rsidRPr="00AF1566">
        <w:rPr>
          <w:sz w:val="28"/>
          <w:szCs w:val="28"/>
        </w:rPr>
        <w:t>Получатель средств несет ответственность за достоверность представленных в Финансовое управление</w:t>
      </w:r>
      <w:r w:rsidR="00AF1566" w:rsidRPr="00AF1566">
        <w:rPr>
          <w:sz w:val="28"/>
          <w:szCs w:val="28"/>
        </w:rPr>
        <w:t xml:space="preserve"> ЗГО</w:t>
      </w:r>
      <w:r w:rsidRPr="00AF1566">
        <w:rPr>
          <w:sz w:val="28"/>
          <w:szCs w:val="28"/>
        </w:rPr>
        <w:t xml:space="preserve"> документов</w:t>
      </w:r>
      <w:r w:rsidR="00D64880" w:rsidRPr="00AF1566">
        <w:rPr>
          <w:sz w:val="28"/>
          <w:szCs w:val="28"/>
        </w:rPr>
        <w:t>-оснований и документов</w:t>
      </w:r>
      <w:r w:rsidRPr="00AF1566">
        <w:rPr>
          <w:sz w:val="28"/>
          <w:szCs w:val="28"/>
        </w:rPr>
        <w:t>, подтверждающих возникновение денежных обязательств.</w:t>
      </w:r>
    </w:p>
    <w:p w:rsidR="002B5625" w:rsidRPr="00AF1566" w:rsidRDefault="002B5625" w:rsidP="00E6283A">
      <w:pPr>
        <w:tabs>
          <w:tab w:val="left" w:pos="1276"/>
        </w:tabs>
        <w:autoSpaceDE w:val="0"/>
        <w:autoSpaceDN w:val="0"/>
        <w:adjustRightInd w:val="0"/>
        <w:ind w:firstLine="851"/>
        <w:jc w:val="both"/>
        <w:rPr>
          <w:sz w:val="28"/>
          <w:szCs w:val="28"/>
        </w:rPr>
      </w:pPr>
      <w:r w:rsidRPr="00AF1566">
        <w:rPr>
          <w:sz w:val="28"/>
          <w:szCs w:val="28"/>
        </w:rPr>
        <w:t>Документы</w:t>
      </w:r>
      <w:r w:rsidR="00D64880" w:rsidRPr="00AF1566">
        <w:rPr>
          <w:sz w:val="28"/>
          <w:szCs w:val="28"/>
        </w:rPr>
        <w:t>-основания и документы</w:t>
      </w:r>
      <w:r w:rsidRPr="00AF1566">
        <w:rPr>
          <w:sz w:val="28"/>
          <w:szCs w:val="28"/>
        </w:rPr>
        <w:t>, подтверждающие возникновение денежных обязательств, в том числе их электронные копии не подлежат хранению в Финансовом управлении</w:t>
      </w:r>
      <w:r w:rsidR="00AF1566" w:rsidRPr="00AF1566">
        <w:rPr>
          <w:sz w:val="28"/>
          <w:szCs w:val="28"/>
        </w:rPr>
        <w:t xml:space="preserve"> ЗГО</w:t>
      </w:r>
      <w:r w:rsidRPr="00AF1566">
        <w:rPr>
          <w:sz w:val="28"/>
          <w:szCs w:val="28"/>
        </w:rPr>
        <w:t xml:space="preserve">, в случае представления их на бумажном носителе возвращаются получателю средств после санкционирования оплаты денежных обязательств. </w:t>
      </w:r>
    </w:p>
    <w:p w:rsidR="0065606B" w:rsidRPr="000A4E92" w:rsidRDefault="0065606B" w:rsidP="000E768B">
      <w:pPr>
        <w:pStyle w:val="aa"/>
        <w:numPr>
          <w:ilvl w:val="0"/>
          <w:numId w:val="4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0A4E92">
        <w:rPr>
          <w:rFonts w:ascii="Times New Roman" w:hAnsi="Times New Roman"/>
          <w:sz w:val="28"/>
          <w:szCs w:val="28"/>
        </w:rPr>
        <w:t xml:space="preserve">Требования, установленные пунктом </w:t>
      </w:r>
      <w:r w:rsidR="000E768B">
        <w:rPr>
          <w:rFonts w:ascii="Times New Roman" w:hAnsi="Times New Roman"/>
          <w:sz w:val="28"/>
          <w:szCs w:val="28"/>
        </w:rPr>
        <w:t>23</w:t>
      </w:r>
      <w:r w:rsidR="00AD0F84">
        <w:rPr>
          <w:rFonts w:ascii="Times New Roman" w:hAnsi="Times New Roman"/>
          <w:sz w:val="28"/>
          <w:szCs w:val="28"/>
        </w:rPr>
        <w:t xml:space="preserve"> </w:t>
      </w:r>
      <w:r w:rsidRPr="000A4E92">
        <w:rPr>
          <w:rFonts w:ascii="Times New Roman" w:hAnsi="Times New Roman"/>
          <w:sz w:val="28"/>
          <w:szCs w:val="28"/>
        </w:rPr>
        <w:t>настоящего Порядка</w:t>
      </w:r>
      <w:r w:rsidR="00C067C0">
        <w:rPr>
          <w:rFonts w:ascii="Times New Roman" w:hAnsi="Times New Roman"/>
          <w:sz w:val="28"/>
          <w:szCs w:val="28"/>
        </w:rPr>
        <w:t>,</w:t>
      </w:r>
      <w:r w:rsidRPr="000A4E92">
        <w:rPr>
          <w:rFonts w:ascii="Times New Roman" w:hAnsi="Times New Roman"/>
          <w:sz w:val="28"/>
          <w:szCs w:val="28"/>
        </w:rPr>
        <w:t xml:space="preserve"> не распространяются на санкционирование оплаты денежных обязательств, связанных:</w:t>
      </w:r>
    </w:p>
    <w:p w:rsidR="0065606B" w:rsidRPr="000A4E92" w:rsidRDefault="0065606B" w:rsidP="000E768B">
      <w:pPr>
        <w:numPr>
          <w:ilvl w:val="0"/>
          <w:numId w:val="15"/>
        </w:numPr>
        <w:tabs>
          <w:tab w:val="left" w:pos="1134"/>
        </w:tabs>
        <w:autoSpaceDE w:val="0"/>
        <w:autoSpaceDN w:val="0"/>
        <w:adjustRightInd w:val="0"/>
        <w:ind w:left="0" w:firstLine="709"/>
        <w:jc w:val="both"/>
        <w:rPr>
          <w:sz w:val="28"/>
          <w:szCs w:val="28"/>
        </w:rPr>
      </w:pPr>
      <w:r w:rsidRPr="000A4E92">
        <w:rPr>
          <w:sz w:val="28"/>
          <w:szCs w:val="28"/>
        </w:rPr>
        <w:t>с обеспечением выполнения функций казенных учреждений</w:t>
      </w:r>
      <w:r w:rsidR="00434F23" w:rsidRPr="000A4E92">
        <w:rPr>
          <w:sz w:val="28"/>
          <w:szCs w:val="28"/>
        </w:rPr>
        <w:t xml:space="preserve"> и органов местного самоуправления Златоустовского городского округа</w:t>
      </w:r>
      <w:r w:rsidR="00AD0F84">
        <w:rPr>
          <w:sz w:val="28"/>
          <w:szCs w:val="28"/>
        </w:rPr>
        <w:t xml:space="preserve"> </w:t>
      </w:r>
      <w:r w:rsidR="004D4874">
        <w:rPr>
          <w:sz w:val="28"/>
          <w:szCs w:val="28"/>
        </w:rPr>
        <w:t>(</w:t>
      </w:r>
      <w:r w:rsidR="003B33A6" w:rsidRPr="000A4E92">
        <w:rPr>
          <w:sz w:val="28"/>
          <w:szCs w:val="28"/>
        </w:rPr>
        <w:t>за исключением денежных обязательств по поставке товаров, выполнению работ, оказанию услуг, аренде</w:t>
      </w:r>
      <w:r w:rsidR="003B33A6" w:rsidRPr="000A4E92">
        <w:rPr>
          <w:rStyle w:val="ad"/>
          <w:sz w:val="28"/>
          <w:szCs w:val="28"/>
        </w:rPr>
        <w:footnoteReference w:id="1"/>
      </w:r>
      <w:r w:rsidR="003B33A6" w:rsidRPr="000A4E92">
        <w:rPr>
          <w:sz w:val="28"/>
          <w:szCs w:val="28"/>
        </w:rPr>
        <w:t>)</w:t>
      </w:r>
      <w:r w:rsidRPr="000A4E92">
        <w:rPr>
          <w:sz w:val="28"/>
          <w:szCs w:val="28"/>
        </w:rPr>
        <w:t>;</w:t>
      </w:r>
    </w:p>
    <w:p w:rsidR="003B33A6" w:rsidRPr="000A4E92" w:rsidRDefault="003B33A6" w:rsidP="000E768B">
      <w:pPr>
        <w:numPr>
          <w:ilvl w:val="0"/>
          <w:numId w:val="15"/>
        </w:numPr>
        <w:tabs>
          <w:tab w:val="left" w:pos="0"/>
          <w:tab w:val="left" w:pos="1134"/>
          <w:tab w:val="left" w:pos="1276"/>
        </w:tabs>
        <w:autoSpaceDE w:val="0"/>
        <w:autoSpaceDN w:val="0"/>
        <w:adjustRightInd w:val="0"/>
        <w:ind w:left="0" w:firstLine="709"/>
        <w:jc w:val="both"/>
        <w:rPr>
          <w:sz w:val="28"/>
          <w:szCs w:val="28"/>
        </w:rPr>
      </w:pPr>
      <w:r w:rsidRPr="000A4E92">
        <w:rPr>
          <w:sz w:val="28"/>
          <w:szCs w:val="28"/>
        </w:rPr>
        <w:lastRenderedPageBreak/>
        <w:t>с социальными выплатами населению, а также оплатой оказанных услуг по расчету компенсации расходов организациями, осуществляющими расчет платы за жилые помещения и коммунальные услуги по месту жительства либо по месту пребывания гражданина, по доставке и выплате пособий, компенсаций и других социальных выплат получателям, по зачислению пособий, компенсаций и других социальных выплат кредитными организациями на счета граждан;</w:t>
      </w:r>
    </w:p>
    <w:p w:rsidR="003B33A6" w:rsidRPr="000A4E92" w:rsidRDefault="003B33A6" w:rsidP="000E768B">
      <w:pPr>
        <w:numPr>
          <w:ilvl w:val="0"/>
          <w:numId w:val="15"/>
        </w:numPr>
        <w:tabs>
          <w:tab w:val="left" w:pos="851"/>
          <w:tab w:val="left" w:pos="1134"/>
          <w:tab w:val="left" w:pos="1276"/>
        </w:tabs>
        <w:autoSpaceDE w:val="0"/>
        <w:autoSpaceDN w:val="0"/>
        <w:adjustRightInd w:val="0"/>
        <w:ind w:left="0" w:firstLine="709"/>
        <w:jc w:val="both"/>
        <w:rPr>
          <w:sz w:val="28"/>
          <w:szCs w:val="28"/>
        </w:rPr>
      </w:pPr>
      <w:r w:rsidRPr="000A4E92">
        <w:rPr>
          <w:sz w:val="28"/>
          <w:szCs w:val="28"/>
        </w:rPr>
        <w:t>с предоставлением бюджетных инвестиций юридическим лицам, не являющимся муниципальными учреждениями и муниципальными унитарными предприятиями;</w:t>
      </w:r>
    </w:p>
    <w:p w:rsidR="003B33A6" w:rsidRPr="004D4874" w:rsidRDefault="003B33A6" w:rsidP="000E768B">
      <w:pPr>
        <w:numPr>
          <w:ilvl w:val="0"/>
          <w:numId w:val="15"/>
        </w:numPr>
        <w:tabs>
          <w:tab w:val="left" w:pos="1134"/>
          <w:tab w:val="left" w:pos="1276"/>
        </w:tabs>
        <w:autoSpaceDE w:val="0"/>
        <w:autoSpaceDN w:val="0"/>
        <w:adjustRightInd w:val="0"/>
        <w:ind w:left="0" w:firstLine="709"/>
        <w:jc w:val="both"/>
        <w:rPr>
          <w:sz w:val="28"/>
          <w:szCs w:val="28"/>
        </w:rPr>
      </w:pPr>
      <w:r w:rsidRPr="004D4874">
        <w:rPr>
          <w:sz w:val="28"/>
          <w:szCs w:val="28"/>
        </w:rPr>
        <w:t>с предоставлением субсидий юридическим лицам;</w:t>
      </w:r>
    </w:p>
    <w:p w:rsidR="003B33A6" w:rsidRPr="004D4874" w:rsidRDefault="003B33A6" w:rsidP="000E768B">
      <w:pPr>
        <w:numPr>
          <w:ilvl w:val="0"/>
          <w:numId w:val="15"/>
        </w:numPr>
        <w:tabs>
          <w:tab w:val="left" w:pos="1134"/>
          <w:tab w:val="left" w:pos="1276"/>
        </w:tabs>
        <w:autoSpaceDE w:val="0"/>
        <w:autoSpaceDN w:val="0"/>
        <w:adjustRightInd w:val="0"/>
        <w:ind w:left="0" w:firstLine="709"/>
        <w:jc w:val="both"/>
        <w:rPr>
          <w:sz w:val="28"/>
          <w:szCs w:val="28"/>
        </w:rPr>
      </w:pPr>
      <w:r w:rsidRPr="004D4874">
        <w:rPr>
          <w:sz w:val="28"/>
          <w:szCs w:val="28"/>
        </w:rPr>
        <w:t>с обслуживанием муниципального долга;</w:t>
      </w:r>
    </w:p>
    <w:p w:rsidR="0065606B" w:rsidRPr="004D4874" w:rsidRDefault="003B33A6" w:rsidP="000E768B">
      <w:pPr>
        <w:numPr>
          <w:ilvl w:val="0"/>
          <w:numId w:val="15"/>
        </w:numPr>
        <w:tabs>
          <w:tab w:val="left" w:pos="0"/>
          <w:tab w:val="left" w:pos="1134"/>
        </w:tabs>
        <w:autoSpaceDE w:val="0"/>
        <w:autoSpaceDN w:val="0"/>
        <w:adjustRightInd w:val="0"/>
        <w:ind w:left="0" w:firstLine="709"/>
        <w:jc w:val="both"/>
        <w:rPr>
          <w:sz w:val="28"/>
          <w:szCs w:val="28"/>
        </w:rPr>
      </w:pPr>
      <w:r w:rsidRPr="004D4874">
        <w:rPr>
          <w:sz w:val="28"/>
          <w:szCs w:val="28"/>
        </w:rPr>
        <w:t>с исполнением судебных актов по искам к Златоустовскому городскому округу о возмещении вреда, причиненного гражданину или юридическому лицу в результате незаконных действий (бездействия) органов местного самоуправления Златоустовского городского округа либо должностных лиц этих органов.</w:t>
      </w:r>
    </w:p>
    <w:p w:rsidR="0065606B" w:rsidRPr="004D4874" w:rsidRDefault="0065606B" w:rsidP="001D640E">
      <w:pPr>
        <w:tabs>
          <w:tab w:val="left" w:pos="1134"/>
        </w:tabs>
        <w:autoSpaceDE w:val="0"/>
        <w:autoSpaceDN w:val="0"/>
        <w:adjustRightInd w:val="0"/>
        <w:ind w:firstLine="709"/>
        <w:jc w:val="both"/>
        <w:rPr>
          <w:sz w:val="28"/>
          <w:szCs w:val="28"/>
        </w:rPr>
      </w:pPr>
      <w:r w:rsidRPr="004D4874">
        <w:rPr>
          <w:sz w:val="28"/>
          <w:szCs w:val="28"/>
        </w:rPr>
        <w:t xml:space="preserve">Для оплаты указанных денежных обязательств </w:t>
      </w:r>
      <w:r w:rsidR="0095028D" w:rsidRPr="004D4874">
        <w:rPr>
          <w:sz w:val="28"/>
          <w:szCs w:val="28"/>
        </w:rPr>
        <w:t>получател</w:t>
      </w:r>
      <w:r w:rsidR="0028405F" w:rsidRPr="004D4874">
        <w:rPr>
          <w:sz w:val="28"/>
          <w:szCs w:val="28"/>
        </w:rPr>
        <w:t>ем</w:t>
      </w:r>
      <w:r w:rsidR="0095028D" w:rsidRPr="004D4874">
        <w:rPr>
          <w:sz w:val="28"/>
          <w:szCs w:val="28"/>
        </w:rPr>
        <w:t xml:space="preserve"> средств представля</w:t>
      </w:r>
      <w:r w:rsidR="00684022" w:rsidRPr="004D4874">
        <w:rPr>
          <w:sz w:val="28"/>
          <w:szCs w:val="28"/>
        </w:rPr>
        <w:t>е</w:t>
      </w:r>
      <w:r w:rsidR="0095028D" w:rsidRPr="004D4874">
        <w:rPr>
          <w:sz w:val="28"/>
          <w:szCs w:val="28"/>
        </w:rPr>
        <w:t xml:space="preserve">тся </w:t>
      </w:r>
      <w:r w:rsidRPr="004D4874">
        <w:rPr>
          <w:sz w:val="28"/>
          <w:szCs w:val="28"/>
        </w:rPr>
        <w:t>в Финансовое управление</w:t>
      </w:r>
      <w:r w:rsidR="00CC2728">
        <w:rPr>
          <w:sz w:val="28"/>
          <w:szCs w:val="28"/>
        </w:rPr>
        <w:t xml:space="preserve"> ЗГО</w:t>
      </w:r>
      <w:r w:rsidRPr="004D4874">
        <w:rPr>
          <w:sz w:val="28"/>
          <w:szCs w:val="28"/>
        </w:rPr>
        <w:t xml:space="preserve"> реестр Заяв</w:t>
      </w:r>
      <w:r w:rsidR="0095028D" w:rsidRPr="004D4874">
        <w:rPr>
          <w:sz w:val="28"/>
          <w:szCs w:val="28"/>
        </w:rPr>
        <w:t>о</w:t>
      </w:r>
      <w:r w:rsidRPr="004D4874">
        <w:rPr>
          <w:sz w:val="28"/>
          <w:szCs w:val="28"/>
        </w:rPr>
        <w:t>к</w:t>
      </w:r>
      <w:r w:rsidR="0095028D" w:rsidRPr="004D4874">
        <w:rPr>
          <w:sz w:val="28"/>
          <w:szCs w:val="28"/>
        </w:rPr>
        <w:t xml:space="preserve"> или Заявка,</w:t>
      </w:r>
      <w:r w:rsidRPr="004D4874">
        <w:rPr>
          <w:sz w:val="28"/>
          <w:szCs w:val="28"/>
        </w:rPr>
        <w:t xml:space="preserve"> оформленные в соответствии с требованиями, установленными настоящим Порядком.</w:t>
      </w:r>
    </w:p>
    <w:p w:rsidR="00A446C7" w:rsidRPr="004D4874" w:rsidRDefault="0065606B" w:rsidP="00A33AC5">
      <w:pPr>
        <w:pStyle w:val="aa"/>
        <w:numPr>
          <w:ilvl w:val="0"/>
          <w:numId w:val="40"/>
        </w:numPr>
        <w:tabs>
          <w:tab w:val="left" w:pos="0"/>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4D4874">
        <w:rPr>
          <w:rFonts w:ascii="Times New Roman" w:hAnsi="Times New Roman"/>
          <w:sz w:val="28"/>
          <w:szCs w:val="28"/>
        </w:rPr>
        <w:t>Оформленн</w:t>
      </w:r>
      <w:r w:rsidR="00280E61" w:rsidRPr="004D4874">
        <w:rPr>
          <w:rFonts w:ascii="Times New Roman" w:hAnsi="Times New Roman"/>
          <w:sz w:val="28"/>
          <w:szCs w:val="28"/>
        </w:rPr>
        <w:t>ые</w:t>
      </w:r>
      <w:r w:rsidRPr="004D4874">
        <w:rPr>
          <w:rFonts w:ascii="Times New Roman" w:hAnsi="Times New Roman"/>
          <w:sz w:val="28"/>
          <w:szCs w:val="28"/>
        </w:rPr>
        <w:t xml:space="preserve"> получателем средств </w:t>
      </w:r>
      <w:r w:rsidR="00280E61" w:rsidRPr="004D4874">
        <w:rPr>
          <w:rFonts w:ascii="Times New Roman" w:hAnsi="Times New Roman"/>
          <w:sz w:val="28"/>
          <w:szCs w:val="28"/>
        </w:rPr>
        <w:t xml:space="preserve">реестр Заявок или </w:t>
      </w:r>
      <w:r w:rsidRPr="004D4874">
        <w:rPr>
          <w:rFonts w:ascii="Times New Roman" w:hAnsi="Times New Roman"/>
          <w:sz w:val="28"/>
          <w:szCs w:val="28"/>
        </w:rPr>
        <w:t>Заявку в двух экземплярах и оригиналы документов, подтверждающи</w:t>
      </w:r>
      <w:r w:rsidR="00280E61" w:rsidRPr="004D4874">
        <w:rPr>
          <w:rFonts w:ascii="Times New Roman" w:hAnsi="Times New Roman"/>
          <w:sz w:val="28"/>
          <w:szCs w:val="28"/>
        </w:rPr>
        <w:t>е</w:t>
      </w:r>
      <w:r w:rsidRPr="004D4874">
        <w:rPr>
          <w:rFonts w:ascii="Times New Roman" w:hAnsi="Times New Roman"/>
          <w:sz w:val="28"/>
          <w:szCs w:val="28"/>
        </w:rPr>
        <w:t xml:space="preserve"> возникновение денежных обязательств (в условиях бумажного документооборота) принимает уполномоченный работник </w:t>
      </w:r>
      <w:r w:rsidR="00280E61" w:rsidRPr="004D4874">
        <w:rPr>
          <w:rFonts w:ascii="Times New Roman" w:hAnsi="Times New Roman"/>
          <w:sz w:val="28"/>
          <w:szCs w:val="28"/>
        </w:rPr>
        <w:t>Финансового управления</w:t>
      </w:r>
      <w:r w:rsidR="00CC2728">
        <w:rPr>
          <w:rFonts w:ascii="Times New Roman" w:hAnsi="Times New Roman"/>
          <w:sz w:val="28"/>
          <w:szCs w:val="28"/>
        </w:rPr>
        <w:t xml:space="preserve"> ЗГО</w:t>
      </w:r>
      <w:r w:rsidR="00280E61" w:rsidRPr="004D4874">
        <w:rPr>
          <w:rFonts w:ascii="Times New Roman" w:hAnsi="Times New Roman"/>
          <w:sz w:val="28"/>
          <w:szCs w:val="28"/>
        </w:rPr>
        <w:t>.</w:t>
      </w:r>
    </w:p>
    <w:p w:rsidR="0065606B" w:rsidRPr="00AB72F2" w:rsidRDefault="00A446C7" w:rsidP="00C067C0">
      <w:pPr>
        <w:pStyle w:val="aa"/>
        <w:tabs>
          <w:tab w:val="left" w:pos="0"/>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AB72F2" w:rsidDel="00464372">
        <w:rPr>
          <w:rFonts w:ascii="Times New Roman" w:hAnsi="Times New Roman"/>
          <w:sz w:val="28"/>
          <w:szCs w:val="28"/>
        </w:rPr>
        <w:t>В случае если дата</w:t>
      </w:r>
      <w:r w:rsidR="005823BD" w:rsidRPr="00AB72F2">
        <w:rPr>
          <w:rFonts w:ascii="Times New Roman" w:hAnsi="Times New Roman"/>
          <w:sz w:val="28"/>
          <w:szCs w:val="28"/>
        </w:rPr>
        <w:t>, указанная в</w:t>
      </w:r>
      <w:r w:rsidR="009C1A14">
        <w:rPr>
          <w:rFonts w:ascii="Times New Roman" w:hAnsi="Times New Roman"/>
          <w:sz w:val="28"/>
          <w:szCs w:val="28"/>
        </w:rPr>
        <w:t xml:space="preserve"> </w:t>
      </w:r>
      <w:r w:rsidRPr="00AB72F2">
        <w:rPr>
          <w:rFonts w:ascii="Times New Roman" w:hAnsi="Times New Roman"/>
          <w:sz w:val="28"/>
          <w:szCs w:val="28"/>
        </w:rPr>
        <w:t>З</w:t>
      </w:r>
      <w:r w:rsidR="005823BD" w:rsidRPr="00AB72F2">
        <w:rPr>
          <w:rFonts w:ascii="Times New Roman" w:hAnsi="Times New Roman"/>
          <w:sz w:val="28"/>
          <w:szCs w:val="28"/>
        </w:rPr>
        <w:t>аявке на бумажном носителе,</w:t>
      </w:r>
      <w:r w:rsidRPr="00AB72F2" w:rsidDel="00464372">
        <w:rPr>
          <w:rFonts w:ascii="Times New Roman" w:hAnsi="Times New Roman"/>
          <w:sz w:val="28"/>
          <w:szCs w:val="28"/>
        </w:rPr>
        <w:t xml:space="preserve"> не соответствует дате </w:t>
      </w:r>
      <w:r w:rsidR="005823BD" w:rsidRPr="00AB72F2">
        <w:rPr>
          <w:rFonts w:ascii="Times New Roman" w:hAnsi="Times New Roman"/>
          <w:sz w:val="28"/>
          <w:szCs w:val="28"/>
        </w:rPr>
        <w:t xml:space="preserve">ее фактического </w:t>
      </w:r>
      <w:r w:rsidRPr="00AB72F2" w:rsidDel="00464372">
        <w:rPr>
          <w:rFonts w:ascii="Times New Roman" w:hAnsi="Times New Roman"/>
          <w:sz w:val="28"/>
          <w:szCs w:val="28"/>
        </w:rPr>
        <w:t>представления в Финансовое управление</w:t>
      </w:r>
      <w:r w:rsidR="00AB72F2" w:rsidRPr="00AB72F2">
        <w:rPr>
          <w:rFonts w:ascii="Times New Roman" w:hAnsi="Times New Roman"/>
          <w:sz w:val="28"/>
          <w:szCs w:val="28"/>
        </w:rPr>
        <w:t xml:space="preserve"> ЗГО</w:t>
      </w:r>
      <w:r w:rsidRPr="00AB72F2" w:rsidDel="00464372">
        <w:rPr>
          <w:rFonts w:ascii="Times New Roman" w:hAnsi="Times New Roman"/>
          <w:sz w:val="28"/>
          <w:szCs w:val="28"/>
        </w:rPr>
        <w:t xml:space="preserve">, уполномоченный работник </w:t>
      </w:r>
      <w:r w:rsidRPr="00AB72F2">
        <w:rPr>
          <w:rFonts w:ascii="Times New Roman" w:hAnsi="Times New Roman"/>
          <w:sz w:val="28"/>
          <w:szCs w:val="28"/>
        </w:rPr>
        <w:t>получателя средств в обязательном порядке</w:t>
      </w:r>
      <w:r w:rsidRPr="00AB72F2" w:rsidDel="00464372">
        <w:rPr>
          <w:rFonts w:ascii="Times New Roman" w:hAnsi="Times New Roman"/>
          <w:sz w:val="28"/>
          <w:szCs w:val="28"/>
        </w:rPr>
        <w:t xml:space="preserve"> указ</w:t>
      </w:r>
      <w:r w:rsidRPr="00AB72F2">
        <w:rPr>
          <w:rFonts w:ascii="Times New Roman" w:hAnsi="Times New Roman"/>
          <w:sz w:val="28"/>
          <w:szCs w:val="28"/>
        </w:rPr>
        <w:t>ывает</w:t>
      </w:r>
      <w:r w:rsidRPr="00AB72F2" w:rsidDel="00464372">
        <w:rPr>
          <w:rFonts w:ascii="Times New Roman" w:hAnsi="Times New Roman"/>
          <w:sz w:val="28"/>
          <w:szCs w:val="28"/>
        </w:rPr>
        <w:t xml:space="preserve"> на </w:t>
      </w:r>
      <w:r w:rsidRPr="00AB72F2">
        <w:rPr>
          <w:rFonts w:ascii="Times New Roman" w:hAnsi="Times New Roman"/>
          <w:sz w:val="28"/>
          <w:szCs w:val="28"/>
        </w:rPr>
        <w:t>З</w:t>
      </w:r>
      <w:r w:rsidRPr="00AB72F2" w:rsidDel="00464372">
        <w:rPr>
          <w:rFonts w:ascii="Times New Roman" w:hAnsi="Times New Roman"/>
          <w:sz w:val="28"/>
          <w:szCs w:val="28"/>
        </w:rPr>
        <w:t>аявке дату ее фактического представления, заверенную подписью этого представителя.</w:t>
      </w:r>
    </w:p>
    <w:p w:rsidR="0065606B" w:rsidRPr="004D4874" w:rsidRDefault="0065606B" w:rsidP="00A33AC5">
      <w:pPr>
        <w:pStyle w:val="aa"/>
        <w:numPr>
          <w:ilvl w:val="0"/>
          <w:numId w:val="40"/>
        </w:numPr>
        <w:tabs>
          <w:tab w:val="left" w:pos="0"/>
          <w:tab w:val="left" w:pos="709"/>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4D4874">
        <w:rPr>
          <w:rFonts w:ascii="Times New Roman" w:hAnsi="Times New Roman"/>
          <w:sz w:val="28"/>
          <w:szCs w:val="28"/>
        </w:rPr>
        <w:t>Уполномоченный работник Финансового управления</w:t>
      </w:r>
      <w:r w:rsidR="00CC2728">
        <w:rPr>
          <w:rFonts w:ascii="Times New Roman" w:hAnsi="Times New Roman"/>
          <w:sz w:val="28"/>
          <w:szCs w:val="28"/>
        </w:rPr>
        <w:t xml:space="preserve"> ЗГО</w:t>
      </w:r>
      <w:r w:rsidRPr="004D4874">
        <w:rPr>
          <w:rFonts w:ascii="Times New Roman" w:hAnsi="Times New Roman"/>
          <w:sz w:val="28"/>
          <w:szCs w:val="28"/>
        </w:rPr>
        <w:t xml:space="preserve"> не позднее двух рабочих дней, следующих за днем представления получателем средств реестра </w:t>
      </w:r>
      <w:r w:rsidR="00280E61" w:rsidRPr="004D4874">
        <w:rPr>
          <w:rFonts w:ascii="Times New Roman" w:hAnsi="Times New Roman"/>
          <w:sz w:val="28"/>
          <w:szCs w:val="28"/>
        </w:rPr>
        <w:t>З</w:t>
      </w:r>
      <w:r w:rsidRPr="004D4874">
        <w:rPr>
          <w:rFonts w:ascii="Times New Roman" w:hAnsi="Times New Roman"/>
          <w:sz w:val="28"/>
          <w:szCs w:val="28"/>
        </w:rPr>
        <w:t>аявок</w:t>
      </w:r>
      <w:r w:rsidR="00280E61" w:rsidRPr="004D4874">
        <w:rPr>
          <w:rFonts w:ascii="Times New Roman" w:hAnsi="Times New Roman"/>
          <w:sz w:val="28"/>
          <w:szCs w:val="28"/>
        </w:rPr>
        <w:t xml:space="preserve"> или </w:t>
      </w:r>
      <w:r w:rsidRPr="004D4874">
        <w:rPr>
          <w:rFonts w:ascii="Times New Roman" w:hAnsi="Times New Roman"/>
          <w:sz w:val="28"/>
          <w:szCs w:val="28"/>
        </w:rPr>
        <w:t>Заявки</w:t>
      </w:r>
      <w:r w:rsidR="00A33AC5">
        <w:rPr>
          <w:rFonts w:ascii="Times New Roman" w:hAnsi="Times New Roman"/>
          <w:sz w:val="28"/>
          <w:szCs w:val="28"/>
        </w:rPr>
        <w:t>,</w:t>
      </w:r>
      <w:r w:rsidRPr="004D4874">
        <w:rPr>
          <w:rFonts w:ascii="Times New Roman" w:hAnsi="Times New Roman"/>
          <w:sz w:val="28"/>
          <w:szCs w:val="28"/>
        </w:rPr>
        <w:t xml:space="preserve"> проверяет</w:t>
      </w:r>
      <w:r w:rsidR="009C1A14">
        <w:rPr>
          <w:rFonts w:ascii="Times New Roman" w:hAnsi="Times New Roman"/>
          <w:sz w:val="28"/>
          <w:szCs w:val="28"/>
        </w:rPr>
        <w:t xml:space="preserve"> </w:t>
      </w:r>
      <w:r w:rsidRPr="004D4874">
        <w:rPr>
          <w:rFonts w:ascii="Times New Roman" w:hAnsi="Times New Roman"/>
          <w:sz w:val="28"/>
          <w:szCs w:val="28"/>
        </w:rPr>
        <w:t>Заявку на соответствие:</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t>установленной форме;</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t>подписей и оттиска печати</w:t>
      </w:r>
      <w:r w:rsidR="009F4A99" w:rsidRPr="004D4874">
        <w:rPr>
          <w:rFonts w:ascii="Times New Roman" w:hAnsi="Times New Roman"/>
          <w:sz w:val="28"/>
          <w:szCs w:val="28"/>
        </w:rPr>
        <w:t xml:space="preserve"> на Заявке, представленной на бумажном носителе,</w:t>
      </w:r>
      <w:r w:rsidRPr="004D4874">
        <w:rPr>
          <w:rFonts w:ascii="Times New Roman" w:hAnsi="Times New Roman"/>
          <w:sz w:val="28"/>
          <w:szCs w:val="28"/>
        </w:rPr>
        <w:t xml:space="preserve"> имеющимся образцам</w:t>
      </w:r>
      <w:r w:rsidR="009F4A99" w:rsidRPr="004D4874">
        <w:rPr>
          <w:rFonts w:ascii="Times New Roman" w:hAnsi="Times New Roman"/>
          <w:sz w:val="28"/>
          <w:szCs w:val="28"/>
        </w:rPr>
        <w:t xml:space="preserve"> в Карточке</w:t>
      </w:r>
      <w:r w:rsidRPr="004D4874">
        <w:rPr>
          <w:rFonts w:ascii="Times New Roman" w:hAnsi="Times New Roman"/>
          <w:sz w:val="28"/>
          <w:szCs w:val="28"/>
        </w:rPr>
        <w:t>, представленн</w:t>
      </w:r>
      <w:r w:rsidR="009F4A99" w:rsidRPr="004D4874">
        <w:rPr>
          <w:rFonts w:ascii="Times New Roman" w:hAnsi="Times New Roman"/>
          <w:sz w:val="28"/>
          <w:szCs w:val="28"/>
        </w:rPr>
        <w:t>ой</w:t>
      </w:r>
      <w:r w:rsidRPr="004D4874">
        <w:rPr>
          <w:rFonts w:ascii="Times New Roman" w:hAnsi="Times New Roman"/>
          <w:sz w:val="28"/>
          <w:szCs w:val="28"/>
        </w:rPr>
        <w:t xml:space="preserve"> получателем средств, в порядке, установленном для открытия соответствующего лицевого счета;</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t xml:space="preserve">наличия в Заявке реквизитов и показателей, правильности заполнения полей Заявки, предусмотренных пунктом </w:t>
      </w:r>
      <w:r w:rsidR="00A33AC5">
        <w:rPr>
          <w:rFonts w:ascii="Times New Roman" w:hAnsi="Times New Roman"/>
          <w:sz w:val="28"/>
          <w:szCs w:val="28"/>
        </w:rPr>
        <w:t>21</w:t>
      </w:r>
      <w:r w:rsidR="009C1A14">
        <w:rPr>
          <w:rFonts w:ascii="Times New Roman" w:hAnsi="Times New Roman"/>
          <w:sz w:val="28"/>
          <w:szCs w:val="28"/>
        </w:rPr>
        <w:t xml:space="preserve"> </w:t>
      </w:r>
      <w:r w:rsidRPr="004D4874">
        <w:rPr>
          <w:rFonts w:ascii="Times New Roman" w:hAnsi="Times New Roman"/>
          <w:sz w:val="28"/>
          <w:szCs w:val="28"/>
        </w:rPr>
        <w:t>настоящего Порядка;</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t>наличия документов</w:t>
      </w:r>
      <w:r w:rsidR="00D64880" w:rsidRPr="004D4874">
        <w:rPr>
          <w:rFonts w:ascii="Times New Roman" w:hAnsi="Times New Roman"/>
          <w:sz w:val="28"/>
          <w:szCs w:val="28"/>
        </w:rPr>
        <w:t>-оснований и документов</w:t>
      </w:r>
      <w:r w:rsidRPr="004D4874">
        <w:rPr>
          <w:rFonts w:ascii="Times New Roman" w:hAnsi="Times New Roman"/>
          <w:sz w:val="28"/>
          <w:szCs w:val="28"/>
        </w:rPr>
        <w:t>, подтверждающих возникновение денежных обязательств</w:t>
      </w:r>
      <w:r w:rsidR="000021B9" w:rsidRPr="004D4874">
        <w:rPr>
          <w:rFonts w:ascii="Times New Roman" w:hAnsi="Times New Roman"/>
          <w:sz w:val="28"/>
          <w:szCs w:val="28"/>
        </w:rPr>
        <w:t xml:space="preserve">, предусмотренных пунктом </w:t>
      </w:r>
      <w:r w:rsidR="00A33AC5">
        <w:rPr>
          <w:rFonts w:ascii="Times New Roman" w:hAnsi="Times New Roman"/>
          <w:sz w:val="28"/>
          <w:szCs w:val="28"/>
        </w:rPr>
        <w:t>23</w:t>
      </w:r>
      <w:r w:rsidR="00AD0F84">
        <w:rPr>
          <w:rFonts w:ascii="Times New Roman" w:hAnsi="Times New Roman"/>
          <w:sz w:val="28"/>
          <w:szCs w:val="28"/>
        </w:rPr>
        <w:t xml:space="preserve"> </w:t>
      </w:r>
      <w:r w:rsidR="000021B9" w:rsidRPr="004D4874">
        <w:rPr>
          <w:rFonts w:ascii="Times New Roman" w:hAnsi="Times New Roman"/>
          <w:sz w:val="28"/>
          <w:szCs w:val="28"/>
        </w:rPr>
        <w:t>настоящего Порядка</w:t>
      </w:r>
      <w:r w:rsidRPr="004D4874">
        <w:rPr>
          <w:rFonts w:ascii="Times New Roman" w:hAnsi="Times New Roman"/>
          <w:sz w:val="28"/>
          <w:szCs w:val="28"/>
        </w:rPr>
        <w:t>;</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lastRenderedPageBreak/>
        <w:t>реквизитов и показателей Заявки указанным в ней документ</w:t>
      </w:r>
      <w:r w:rsidR="00A446C7" w:rsidRPr="004D4874">
        <w:rPr>
          <w:rFonts w:ascii="Times New Roman" w:hAnsi="Times New Roman"/>
          <w:sz w:val="28"/>
          <w:szCs w:val="28"/>
        </w:rPr>
        <w:t>ам</w:t>
      </w:r>
      <w:r w:rsidR="00E56FB4" w:rsidRPr="004D4874">
        <w:rPr>
          <w:rFonts w:ascii="Times New Roman" w:hAnsi="Times New Roman"/>
          <w:sz w:val="28"/>
          <w:szCs w:val="28"/>
        </w:rPr>
        <w:t>-основаниям и документам</w:t>
      </w:r>
      <w:r w:rsidRPr="004D4874">
        <w:rPr>
          <w:rFonts w:ascii="Times New Roman" w:hAnsi="Times New Roman"/>
          <w:sz w:val="28"/>
          <w:szCs w:val="28"/>
        </w:rPr>
        <w:t>, подтверждающи</w:t>
      </w:r>
      <w:r w:rsidR="00A446C7" w:rsidRPr="004D4874">
        <w:rPr>
          <w:rFonts w:ascii="Times New Roman" w:hAnsi="Times New Roman"/>
          <w:sz w:val="28"/>
          <w:szCs w:val="28"/>
        </w:rPr>
        <w:t>м</w:t>
      </w:r>
      <w:r w:rsidRPr="004D4874">
        <w:rPr>
          <w:rFonts w:ascii="Times New Roman" w:hAnsi="Times New Roman"/>
          <w:sz w:val="28"/>
          <w:szCs w:val="28"/>
        </w:rPr>
        <w:t xml:space="preserve"> возникновение денежных обязательств;</w:t>
      </w:r>
    </w:p>
    <w:p w:rsidR="0065606B" w:rsidRPr="004D4874" w:rsidRDefault="0065606B" w:rsidP="00A33AC5">
      <w:pPr>
        <w:pStyle w:val="aa"/>
        <w:numPr>
          <w:ilvl w:val="0"/>
          <w:numId w:val="24"/>
        </w:numPr>
        <w:tabs>
          <w:tab w:val="left" w:pos="0"/>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4D4874">
        <w:rPr>
          <w:rFonts w:ascii="Times New Roman" w:hAnsi="Times New Roman"/>
          <w:sz w:val="28"/>
          <w:szCs w:val="28"/>
        </w:rPr>
        <w:t>сведений, содержащихся на бумажном носителе</w:t>
      </w:r>
      <w:r w:rsidR="00122742" w:rsidRPr="004D4874">
        <w:rPr>
          <w:rFonts w:ascii="Times New Roman" w:hAnsi="Times New Roman"/>
          <w:sz w:val="28"/>
          <w:szCs w:val="28"/>
        </w:rPr>
        <w:t>,</w:t>
      </w:r>
      <w:r w:rsidRPr="004D4874">
        <w:rPr>
          <w:rFonts w:ascii="Times New Roman" w:hAnsi="Times New Roman"/>
          <w:sz w:val="28"/>
          <w:szCs w:val="28"/>
        </w:rPr>
        <w:t xml:space="preserve"> сведениям, содержащимся в электронном виде Заявки.</w:t>
      </w:r>
    </w:p>
    <w:p w:rsidR="0065606B" w:rsidRPr="00894702" w:rsidRDefault="0065606B" w:rsidP="00A33AC5">
      <w:pPr>
        <w:pStyle w:val="aa"/>
        <w:numPr>
          <w:ilvl w:val="0"/>
          <w:numId w:val="40"/>
        </w:numPr>
        <w:tabs>
          <w:tab w:val="left" w:pos="0"/>
          <w:tab w:val="left" w:pos="1134"/>
          <w:tab w:val="left" w:pos="1276"/>
          <w:tab w:val="left" w:pos="1418"/>
        </w:tabs>
        <w:autoSpaceDE w:val="0"/>
        <w:autoSpaceDN w:val="0"/>
        <w:adjustRightInd w:val="0"/>
        <w:spacing w:line="240" w:lineRule="auto"/>
        <w:ind w:left="0" w:firstLine="709"/>
        <w:jc w:val="both"/>
        <w:rPr>
          <w:rFonts w:ascii="Times New Roman" w:hAnsi="Times New Roman"/>
          <w:sz w:val="28"/>
          <w:szCs w:val="28"/>
        </w:rPr>
      </w:pPr>
      <w:r w:rsidRPr="007E5CB1">
        <w:rPr>
          <w:rFonts w:ascii="Times New Roman" w:hAnsi="Times New Roman"/>
          <w:sz w:val="28"/>
          <w:szCs w:val="28"/>
        </w:rPr>
        <w:t>При санкционировании оплаты денежных обязательств по расходам</w:t>
      </w:r>
      <w:r w:rsidR="00AF0ABB" w:rsidRPr="007E5CB1">
        <w:rPr>
          <w:rFonts w:ascii="Times New Roman" w:hAnsi="Times New Roman"/>
          <w:sz w:val="28"/>
          <w:szCs w:val="28"/>
        </w:rPr>
        <w:t xml:space="preserve"> (за исключением расходов по публичным нормативным обязательствам)</w:t>
      </w:r>
      <w:r w:rsidRPr="00F434EE">
        <w:rPr>
          <w:rFonts w:ascii="Times New Roman" w:hAnsi="Times New Roman"/>
          <w:sz w:val="28"/>
          <w:szCs w:val="28"/>
        </w:rPr>
        <w:t xml:space="preserve"> уполномоченным работником Финансового управления</w:t>
      </w:r>
      <w:r w:rsidR="00CC2728" w:rsidRPr="00F434EE">
        <w:rPr>
          <w:rFonts w:ascii="Times New Roman" w:hAnsi="Times New Roman"/>
          <w:sz w:val="28"/>
          <w:szCs w:val="28"/>
        </w:rPr>
        <w:t xml:space="preserve"> ЗГО</w:t>
      </w:r>
      <w:r w:rsidRPr="00747A3A">
        <w:rPr>
          <w:rFonts w:ascii="Times New Roman" w:hAnsi="Times New Roman"/>
          <w:sz w:val="28"/>
          <w:szCs w:val="28"/>
        </w:rPr>
        <w:t xml:space="preserve"> в сроки, установленные пунктом </w:t>
      </w:r>
      <w:r w:rsidR="00A33AC5" w:rsidRPr="000223B2">
        <w:rPr>
          <w:rFonts w:ascii="Times New Roman" w:hAnsi="Times New Roman"/>
          <w:sz w:val="28"/>
          <w:szCs w:val="28"/>
        </w:rPr>
        <w:t>26</w:t>
      </w:r>
      <w:r w:rsidR="009C1A14">
        <w:rPr>
          <w:rFonts w:ascii="Times New Roman" w:hAnsi="Times New Roman"/>
          <w:sz w:val="28"/>
          <w:szCs w:val="28"/>
        </w:rPr>
        <w:t xml:space="preserve"> </w:t>
      </w:r>
      <w:r w:rsidRPr="00894702">
        <w:rPr>
          <w:rFonts w:ascii="Times New Roman" w:hAnsi="Times New Roman"/>
          <w:sz w:val="28"/>
          <w:szCs w:val="28"/>
        </w:rPr>
        <w:t>настоящего Порядка, осуществляется проверка Заявки по следующим направлениям:</w:t>
      </w:r>
    </w:p>
    <w:p w:rsidR="0065606B" w:rsidRPr="007E5CB1" w:rsidRDefault="0065606B" w:rsidP="007E5CB1">
      <w:pPr>
        <w:pStyle w:val="aa"/>
        <w:numPr>
          <w:ilvl w:val="0"/>
          <w:numId w:val="9"/>
        </w:numPr>
        <w:tabs>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894702">
        <w:rPr>
          <w:rFonts w:ascii="Times New Roman" w:hAnsi="Times New Roman"/>
          <w:sz w:val="28"/>
          <w:szCs w:val="28"/>
        </w:rPr>
        <w:t>не</w:t>
      </w:r>
      <w:r w:rsidR="009C1A14">
        <w:rPr>
          <w:rFonts w:ascii="Times New Roman" w:hAnsi="Times New Roman"/>
          <w:sz w:val="28"/>
          <w:szCs w:val="28"/>
        </w:rPr>
        <w:t xml:space="preserve"> </w:t>
      </w:r>
      <w:r w:rsidRPr="00894702">
        <w:rPr>
          <w:rFonts w:ascii="Times New Roman" w:hAnsi="Times New Roman"/>
          <w:sz w:val="28"/>
          <w:szCs w:val="28"/>
        </w:rPr>
        <w:t>превышение сумм, указанных в Заявке, остатков соответствующих лимитов бюджетных обязательств</w:t>
      </w:r>
      <w:r w:rsidR="00A446C7" w:rsidRPr="00894702">
        <w:rPr>
          <w:rFonts w:ascii="Times New Roman" w:hAnsi="Times New Roman"/>
          <w:sz w:val="28"/>
          <w:szCs w:val="28"/>
        </w:rPr>
        <w:t xml:space="preserve"> и предельных объемов финансирования</w:t>
      </w:r>
      <w:r w:rsidR="008E53B7" w:rsidRPr="007E5CB1">
        <w:rPr>
          <w:rStyle w:val="ad"/>
          <w:rFonts w:ascii="Times New Roman" w:hAnsi="Times New Roman"/>
          <w:sz w:val="28"/>
          <w:szCs w:val="28"/>
        </w:rPr>
        <w:footnoteReference w:id="2"/>
      </w:r>
      <w:r w:rsidRPr="007E5CB1">
        <w:rPr>
          <w:rFonts w:ascii="Times New Roman" w:hAnsi="Times New Roman"/>
          <w:sz w:val="28"/>
          <w:szCs w:val="28"/>
        </w:rPr>
        <w:t xml:space="preserve">, </w:t>
      </w:r>
      <w:r w:rsidR="00A446C7" w:rsidRPr="007E5CB1">
        <w:rPr>
          <w:rFonts w:ascii="Times New Roman" w:hAnsi="Times New Roman"/>
          <w:sz w:val="28"/>
          <w:szCs w:val="28"/>
        </w:rPr>
        <w:t xml:space="preserve">учтенных </w:t>
      </w:r>
      <w:r w:rsidRPr="007E5CB1">
        <w:rPr>
          <w:rFonts w:ascii="Times New Roman" w:hAnsi="Times New Roman"/>
          <w:sz w:val="28"/>
          <w:szCs w:val="28"/>
        </w:rPr>
        <w:t>на лицевом счете получателя средств;</w:t>
      </w:r>
    </w:p>
    <w:p w:rsidR="0065606B" w:rsidRPr="00894702" w:rsidRDefault="0065606B" w:rsidP="007E5CB1">
      <w:pPr>
        <w:pStyle w:val="aa"/>
        <w:numPr>
          <w:ilvl w:val="0"/>
          <w:numId w:val="9"/>
        </w:numPr>
        <w:tabs>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7E5CB1">
        <w:rPr>
          <w:rFonts w:ascii="Times New Roman" w:hAnsi="Times New Roman"/>
          <w:sz w:val="28"/>
          <w:szCs w:val="28"/>
        </w:rPr>
        <w:t xml:space="preserve">соответствие указанных в Заявке кодов </w:t>
      </w:r>
      <w:r w:rsidR="007B114C" w:rsidRPr="007E5CB1">
        <w:rPr>
          <w:rFonts w:ascii="Times New Roman" w:hAnsi="Times New Roman"/>
          <w:sz w:val="28"/>
          <w:szCs w:val="28"/>
        </w:rPr>
        <w:t xml:space="preserve">видов расходов </w:t>
      </w:r>
      <w:r w:rsidRPr="007E5CB1">
        <w:rPr>
          <w:rFonts w:ascii="Times New Roman" w:hAnsi="Times New Roman"/>
          <w:sz w:val="28"/>
          <w:szCs w:val="28"/>
        </w:rPr>
        <w:t xml:space="preserve">классификации </w:t>
      </w:r>
      <w:r w:rsidR="007B114C" w:rsidRPr="007E5CB1">
        <w:rPr>
          <w:rFonts w:ascii="Times New Roman" w:hAnsi="Times New Roman"/>
          <w:sz w:val="28"/>
          <w:szCs w:val="28"/>
        </w:rPr>
        <w:t xml:space="preserve">расходов </w:t>
      </w:r>
      <w:r w:rsidRPr="00747A3A">
        <w:rPr>
          <w:rFonts w:ascii="Times New Roman" w:hAnsi="Times New Roman"/>
          <w:sz w:val="28"/>
          <w:szCs w:val="28"/>
        </w:rPr>
        <w:t>бюджет</w:t>
      </w:r>
      <w:r w:rsidR="007B114C" w:rsidRPr="00747A3A">
        <w:rPr>
          <w:rFonts w:ascii="Times New Roman" w:hAnsi="Times New Roman"/>
          <w:sz w:val="28"/>
          <w:szCs w:val="28"/>
        </w:rPr>
        <w:t>а</w:t>
      </w:r>
      <w:r w:rsidR="009C1A14">
        <w:rPr>
          <w:rFonts w:ascii="Times New Roman" w:hAnsi="Times New Roman"/>
          <w:sz w:val="28"/>
          <w:szCs w:val="28"/>
        </w:rPr>
        <w:t xml:space="preserve"> </w:t>
      </w:r>
      <w:r w:rsidR="007B114C" w:rsidRPr="000223B2">
        <w:rPr>
          <w:rFonts w:ascii="Times New Roman" w:hAnsi="Times New Roman"/>
          <w:sz w:val="28"/>
          <w:szCs w:val="28"/>
        </w:rPr>
        <w:t>Златоустовского городского округа</w:t>
      </w:r>
      <w:r w:rsidRPr="000223B2">
        <w:rPr>
          <w:rFonts w:ascii="Times New Roman" w:hAnsi="Times New Roman"/>
          <w:sz w:val="28"/>
          <w:szCs w:val="28"/>
        </w:rPr>
        <w:t>, текс</w:t>
      </w:r>
      <w:r w:rsidRPr="00894702">
        <w:rPr>
          <w:rFonts w:ascii="Times New Roman" w:hAnsi="Times New Roman"/>
          <w:sz w:val="28"/>
          <w:szCs w:val="28"/>
        </w:rPr>
        <w:t>товому назначению платежа, исходя из содержания текста назначения платежа, кодам, в соответствии с утвержденным Министерством финансов Российской Федерации порядком применения бюджетной классификации Российской Федерации;</w:t>
      </w:r>
    </w:p>
    <w:p w:rsidR="0065606B" w:rsidRPr="007B028F" w:rsidRDefault="0065606B" w:rsidP="007E5CB1">
      <w:pPr>
        <w:pStyle w:val="aa"/>
        <w:numPr>
          <w:ilvl w:val="0"/>
          <w:numId w:val="9"/>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соответствие содержания операции, исходя из документов</w:t>
      </w:r>
      <w:r w:rsidR="00223A90" w:rsidRPr="007B028F">
        <w:rPr>
          <w:rFonts w:ascii="Times New Roman" w:hAnsi="Times New Roman"/>
          <w:sz w:val="28"/>
          <w:szCs w:val="28"/>
        </w:rPr>
        <w:t>-оснований и документов</w:t>
      </w:r>
      <w:r w:rsidRPr="007B028F">
        <w:rPr>
          <w:rFonts w:ascii="Times New Roman" w:hAnsi="Times New Roman"/>
          <w:sz w:val="28"/>
          <w:szCs w:val="28"/>
        </w:rPr>
        <w:t>, подтверждающих возникновение денежных обязательств, содержанию текста назначения платежа, указанн</w:t>
      </w:r>
      <w:r w:rsidR="00747605" w:rsidRPr="007B028F">
        <w:rPr>
          <w:rFonts w:ascii="Times New Roman" w:hAnsi="Times New Roman"/>
          <w:sz w:val="28"/>
          <w:szCs w:val="28"/>
        </w:rPr>
        <w:t>ым</w:t>
      </w:r>
      <w:r w:rsidRPr="007B028F">
        <w:rPr>
          <w:rFonts w:ascii="Times New Roman" w:hAnsi="Times New Roman"/>
          <w:sz w:val="28"/>
          <w:szCs w:val="28"/>
        </w:rPr>
        <w:t xml:space="preserve"> в Заявке;</w:t>
      </w:r>
    </w:p>
    <w:p w:rsidR="00B5456E" w:rsidRPr="007B028F" w:rsidRDefault="00B5456E" w:rsidP="007E5CB1">
      <w:pPr>
        <w:pStyle w:val="aa"/>
        <w:numPr>
          <w:ilvl w:val="0"/>
          <w:numId w:val="9"/>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не</w:t>
      </w:r>
      <w:r w:rsidR="009C1A14">
        <w:rPr>
          <w:rFonts w:ascii="Times New Roman" w:hAnsi="Times New Roman"/>
          <w:sz w:val="28"/>
          <w:szCs w:val="28"/>
        </w:rPr>
        <w:t xml:space="preserve"> </w:t>
      </w:r>
      <w:r w:rsidRPr="007B028F">
        <w:rPr>
          <w:rFonts w:ascii="Times New Roman" w:hAnsi="Times New Roman"/>
          <w:sz w:val="28"/>
          <w:szCs w:val="28"/>
        </w:rPr>
        <w:t xml:space="preserve">превышение </w:t>
      </w:r>
      <w:r w:rsidR="007B028F" w:rsidRPr="007B028F">
        <w:rPr>
          <w:rFonts w:ascii="Times New Roman" w:hAnsi="Times New Roman"/>
          <w:sz w:val="28"/>
          <w:szCs w:val="28"/>
        </w:rPr>
        <w:t xml:space="preserve">указанного в Заявке </w:t>
      </w:r>
      <w:r w:rsidRPr="007B028F">
        <w:rPr>
          <w:rFonts w:ascii="Times New Roman" w:hAnsi="Times New Roman"/>
          <w:sz w:val="28"/>
          <w:szCs w:val="28"/>
        </w:rPr>
        <w:t>авансового платежа предельного размера авансового платежа, установленного постановлением Администрации Златоустовского городского округа;</w:t>
      </w:r>
    </w:p>
    <w:p w:rsidR="00B5456E" w:rsidRPr="007B028F" w:rsidRDefault="00B5456E" w:rsidP="007E5CB1">
      <w:pPr>
        <w:pStyle w:val="aa"/>
        <w:numPr>
          <w:ilvl w:val="0"/>
          <w:numId w:val="9"/>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 xml:space="preserve">наличие документов-оснований и документов, подтверждающих </w:t>
      </w:r>
      <w:r w:rsidR="005D742A" w:rsidRPr="007B028F">
        <w:rPr>
          <w:rFonts w:ascii="Times New Roman" w:hAnsi="Times New Roman"/>
          <w:sz w:val="28"/>
          <w:szCs w:val="28"/>
        </w:rPr>
        <w:t>возникновение денежных обязательств</w:t>
      </w:r>
      <w:r w:rsidR="00A815E3">
        <w:rPr>
          <w:rFonts w:ascii="Times New Roman" w:hAnsi="Times New Roman"/>
          <w:sz w:val="28"/>
          <w:szCs w:val="28"/>
        </w:rPr>
        <w:t xml:space="preserve"> и соответствие </w:t>
      </w:r>
      <w:r w:rsidR="00A815E3" w:rsidRPr="00A815E3">
        <w:rPr>
          <w:rFonts w:ascii="Times New Roman" w:hAnsi="Times New Roman"/>
          <w:sz w:val="28"/>
          <w:szCs w:val="28"/>
        </w:rPr>
        <w:t>электронны</w:t>
      </w:r>
      <w:r w:rsidR="00A815E3">
        <w:rPr>
          <w:rFonts w:ascii="Times New Roman" w:hAnsi="Times New Roman"/>
          <w:sz w:val="28"/>
          <w:szCs w:val="28"/>
        </w:rPr>
        <w:t>х копий</w:t>
      </w:r>
      <w:r w:rsidR="00A815E3" w:rsidRPr="00A815E3">
        <w:rPr>
          <w:rFonts w:ascii="Times New Roman" w:hAnsi="Times New Roman"/>
          <w:sz w:val="28"/>
          <w:szCs w:val="28"/>
        </w:rPr>
        <w:t xml:space="preserve"> документов </w:t>
      </w:r>
      <w:r w:rsidR="00FF61BC" w:rsidRPr="00FF61BC">
        <w:rPr>
          <w:rFonts w:ascii="Times New Roman" w:hAnsi="Times New Roman"/>
          <w:sz w:val="28"/>
          <w:szCs w:val="28"/>
        </w:rPr>
        <w:t>требованиям Правил сканирования копий документов</w:t>
      </w:r>
      <w:r w:rsidR="005D742A" w:rsidRPr="007B028F">
        <w:rPr>
          <w:rFonts w:ascii="Times New Roman" w:hAnsi="Times New Roman"/>
          <w:sz w:val="28"/>
          <w:szCs w:val="28"/>
        </w:rPr>
        <w:t>;</w:t>
      </w:r>
    </w:p>
    <w:p w:rsidR="0065606B" w:rsidRPr="007B028F" w:rsidRDefault="0065606B" w:rsidP="007E5CB1">
      <w:pPr>
        <w:pStyle w:val="aa"/>
        <w:numPr>
          <w:ilvl w:val="0"/>
          <w:numId w:val="9"/>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соответствие информации, указанной в Заявке, реквизитам и показателям документов</w:t>
      </w:r>
      <w:r w:rsidR="00223A90" w:rsidRPr="007B028F">
        <w:rPr>
          <w:rFonts w:ascii="Times New Roman" w:hAnsi="Times New Roman"/>
          <w:sz w:val="28"/>
          <w:szCs w:val="28"/>
        </w:rPr>
        <w:t>-оснований и документов</w:t>
      </w:r>
      <w:r w:rsidRPr="007B028F">
        <w:rPr>
          <w:rFonts w:ascii="Times New Roman" w:hAnsi="Times New Roman"/>
          <w:sz w:val="28"/>
          <w:szCs w:val="28"/>
        </w:rPr>
        <w:t>, подтверждающих возникновение денежных обязательств на:</w:t>
      </w:r>
    </w:p>
    <w:p w:rsidR="0065606B" w:rsidRPr="007B028F" w:rsidRDefault="0065606B"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не</w:t>
      </w:r>
      <w:r w:rsidR="009C1A14">
        <w:rPr>
          <w:rFonts w:ascii="Times New Roman" w:hAnsi="Times New Roman"/>
          <w:sz w:val="28"/>
          <w:szCs w:val="28"/>
        </w:rPr>
        <w:t xml:space="preserve"> </w:t>
      </w:r>
      <w:r w:rsidRPr="007B028F">
        <w:rPr>
          <w:rFonts w:ascii="Times New Roman" w:hAnsi="Times New Roman"/>
          <w:sz w:val="28"/>
          <w:szCs w:val="28"/>
        </w:rPr>
        <w:t>превышение суммы Заявки над суммой неисполненного документа</w:t>
      </w:r>
      <w:r w:rsidR="00223A90" w:rsidRPr="007B028F">
        <w:rPr>
          <w:rFonts w:ascii="Times New Roman" w:hAnsi="Times New Roman"/>
          <w:sz w:val="28"/>
          <w:szCs w:val="28"/>
        </w:rPr>
        <w:t>-основания, документа</w:t>
      </w:r>
      <w:r w:rsidRPr="007B028F">
        <w:rPr>
          <w:rFonts w:ascii="Times New Roman" w:hAnsi="Times New Roman"/>
          <w:sz w:val="28"/>
          <w:szCs w:val="28"/>
        </w:rPr>
        <w:t>, подтверждающ</w:t>
      </w:r>
      <w:r w:rsidR="00223A90" w:rsidRPr="007B028F">
        <w:rPr>
          <w:rFonts w:ascii="Times New Roman" w:hAnsi="Times New Roman"/>
          <w:sz w:val="28"/>
          <w:szCs w:val="28"/>
        </w:rPr>
        <w:t>его</w:t>
      </w:r>
      <w:r w:rsidRPr="007B028F">
        <w:rPr>
          <w:rFonts w:ascii="Times New Roman" w:hAnsi="Times New Roman"/>
          <w:sz w:val="28"/>
          <w:szCs w:val="28"/>
        </w:rPr>
        <w:t xml:space="preserve"> возникновение денежных обязательств;</w:t>
      </w:r>
    </w:p>
    <w:p w:rsidR="009241F9" w:rsidRPr="007B028F" w:rsidRDefault="00FC4D1C"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не</w:t>
      </w:r>
      <w:r w:rsidR="009C1A14">
        <w:rPr>
          <w:rFonts w:ascii="Times New Roman" w:hAnsi="Times New Roman"/>
          <w:sz w:val="28"/>
          <w:szCs w:val="28"/>
        </w:rPr>
        <w:t xml:space="preserve"> </w:t>
      </w:r>
      <w:r w:rsidRPr="007B028F">
        <w:rPr>
          <w:rFonts w:ascii="Times New Roman" w:hAnsi="Times New Roman"/>
          <w:sz w:val="28"/>
          <w:szCs w:val="28"/>
        </w:rPr>
        <w:t xml:space="preserve">превышение указанного в Заявке </w:t>
      </w:r>
      <w:r w:rsidR="009241F9" w:rsidRPr="007B028F">
        <w:rPr>
          <w:rFonts w:ascii="Times New Roman" w:hAnsi="Times New Roman"/>
          <w:sz w:val="28"/>
          <w:szCs w:val="28"/>
        </w:rPr>
        <w:t>размера авансового платежа, указанного в Заявке, над суммой авансового платежа по документу-основанию с учетом ранее осуществленных авансовых платежей;</w:t>
      </w:r>
    </w:p>
    <w:p w:rsidR="00FC4D1C" w:rsidRPr="007B028F" w:rsidRDefault="00FC4D1C"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соответствие размера и срока выплаты арендной платы за период пользования имуществом условиям договора аренды;</w:t>
      </w:r>
    </w:p>
    <w:p w:rsidR="009241F9" w:rsidRPr="007B028F" w:rsidRDefault="0065606B"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7B028F">
        <w:rPr>
          <w:rFonts w:ascii="Times New Roman" w:hAnsi="Times New Roman"/>
          <w:sz w:val="28"/>
          <w:szCs w:val="28"/>
        </w:rPr>
        <w:t>идентичность наименования, ИНН, КПП</w:t>
      </w:r>
      <w:r w:rsidR="00223A90" w:rsidRPr="007B028F">
        <w:rPr>
          <w:rFonts w:ascii="Times New Roman" w:hAnsi="Times New Roman"/>
          <w:sz w:val="28"/>
          <w:szCs w:val="28"/>
        </w:rPr>
        <w:t xml:space="preserve"> и банковских реквизитов</w:t>
      </w:r>
      <w:r w:rsidRPr="007B028F">
        <w:rPr>
          <w:rFonts w:ascii="Times New Roman" w:hAnsi="Times New Roman"/>
          <w:sz w:val="28"/>
          <w:szCs w:val="28"/>
        </w:rPr>
        <w:t xml:space="preserve"> получателя денежных средств, указанн</w:t>
      </w:r>
      <w:r w:rsidR="00223A90" w:rsidRPr="007B028F">
        <w:rPr>
          <w:rFonts w:ascii="Times New Roman" w:hAnsi="Times New Roman"/>
          <w:sz w:val="28"/>
          <w:szCs w:val="28"/>
        </w:rPr>
        <w:t>ых</w:t>
      </w:r>
      <w:r w:rsidRPr="007B028F">
        <w:rPr>
          <w:rFonts w:ascii="Times New Roman" w:hAnsi="Times New Roman"/>
          <w:sz w:val="28"/>
          <w:szCs w:val="28"/>
        </w:rPr>
        <w:t xml:space="preserve"> в Заявке, по документу</w:t>
      </w:r>
      <w:r w:rsidR="00FC4D1C" w:rsidRPr="007B028F">
        <w:rPr>
          <w:rFonts w:ascii="Times New Roman" w:hAnsi="Times New Roman"/>
          <w:sz w:val="28"/>
          <w:szCs w:val="28"/>
        </w:rPr>
        <w:t>-основанию и (или) документу</w:t>
      </w:r>
      <w:r w:rsidRPr="007B028F">
        <w:rPr>
          <w:rFonts w:ascii="Times New Roman" w:hAnsi="Times New Roman"/>
          <w:sz w:val="28"/>
          <w:szCs w:val="28"/>
        </w:rPr>
        <w:t>, подтверждающему возникновение денежных обязательств</w:t>
      </w:r>
      <w:r w:rsidR="009241F9" w:rsidRPr="007B028F">
        <w:rPr>
          <w:rFonts w:ascii="Times New Roman" w:hAnsi="Times New Roman"/>
          <w:sz w:val="28"/>
          <w:szCs w:val="28"/>
        </w:rPr>
        <w:t>;</w:t>
      </w:r>
    </w:p>
    <w:p w:rsidR="006D1746" w:rsidRPr="006D1746" w:rsidRDefault="006D1746" w:rsidP="006D1746">
      <w:pPr>
        <w:tabs>
          <w:tab w:val="left" w:pos="1134"/>
          <w:tab w:val="left" w:pos="1276"/>
        </w:tabs>
        <w:spacing w:after="120"/>
        <w:ind w:firstLine="567"/>
        <w:jc w:val="both"/>
        <w:rPr>
          <w:sz w:val="28"/>
          <w:szCs w:val="28"/>
        </w:rPr>
      </w:pPr>
      <w:r w:rsidRPr="006D1746">
        <w:rPr>
          <w:sz w:val="28"/>
          <w:szCs w:val="28"/>
        </w:rPr>
        <w:lastRenderedPageBreak/>
        <w:t xml:space="preserve">соответствие уникального номера реестровой записи </w:t>
      </w:r>
      <w:r>
        <w:rPr>
          <w:sz w:val="28"/>
          <w:szCs w:val="28"/>
        </w:rPr>
        <w:t>муниц</w:t>
      </w:r>
      <w:r w:rsidR="00DE3894">
        <w:rPr>
          <w:sz w:val="28"/>
          <w:szCs w:val="28"/>
        </w:rPr>
        <w:t>и</w:t>
      </w:r>
      <w:r>
        <w:rPr>
          <w:sz w:val="28"/>
          <w:szCs w:val="28"/>
        </w:rPr>
        <w:t>пального</w:t>
      </w:r>
      <w:r w:rsidRPr="006D1746">
        <w:rPr>
          <w:sz w:val="28"/>
          <w:szCs w:val="28"/>
        </w:rPr>
        <w:t xml:space="preserve"> контракта (договора), идентификатора документа о приемке (идентификатора этапа в случае выплаты авансового платежа), указанных в Заявке, уникальному номеру реестровой записи </w:t>
      </w:r>
      <w:r>
        <w:rPr>
          <w:sz w:val="28"/>
          <w:szCs w:val="28"/>
        </w:rPr>
        <w:t>муниципального</w:t>
      </w:r>
      <w:r w:rsidRPr="006D1746">
        <w:rPr>
          <w:sz w:val="28"/>
          <w:szCs w:val="28"/>
        </w:rPr>
        <w:t xml:space="preserve"> контракта (договора)</w:t>
      </w:r>
      <w:r w:rsidR="00C80326">
        <w:rPr>
          <w:sz w:val="28"/>
          <w:szCs w:val="28"/>
        </w:rPr>
        <w:t>,</w:t>
      </w:r>
      <w:r w:rsidRPr="006D1746">
        <w:rPr>
          <w:sz w:val="28"/>
          <w:szCs w:val="28"/>
        </w:rPr>
        <w:t xml:space="preserve"> идентификатору документа о приемке (идентификатору этапа в случае выплаты авансового платежа),</w:t>
      </w:r>
      <w:r w:rsidR="00FF7CE6">
        <w:rPr>
          <w:sz w:val="28"/>
          <w:szCs w:val="28"/>
        </w:rPr>
        <w:t xml:space="preserve"> указанных в реестре контрактов;</w:t>
      </w:r>
    </w:p>
    <w:p w:rsidR="00DE3894" w:rsidRDefault="00E04EAB">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Pr>
          <w:rFonts w:ascii="Times New Roman" w:hAnsi="Times New Roman"/>
          <w:sz w:val="28"/>
          <w:szCs w:val="28"/>
        </w:rPr>
        <w:t xml:space="preserve">соответствие </w:t>
      </w:r>
      <w:r w:rsidRPr="00C02F41">
        <w:rPr>
          <w:rFonts w:ascii="Times New Roman" w:hAnsi="Times New Roman"/>
          <w:sz w:val="28"/>
          <w:szCs w:val="28"/>
        </w:rPr>
        <w:t>идентификатор</w:t>
      </w:r>
      <w:r>
        <w:rPr>
          <w:rFonts w:ascii="Times New Roman" w:hAnsi="Times New Roman"/>
          <w:sz w:val="28"/>
          <w:szCs w:val="28"/>
        </w:rPr>
        <w:t>а</w:t>
      </w:r>
      <w:r w:rsidRPr="00C02F41">
        <w:rPr>
          <w:rFonts w:ascii="Times New Roman" w:hAnsi="Times New Roman"/>
          <w:sz w:val="28"/>
          <w:szCs w:val="28"/>
        </w:rPr>
        <w:t xml:space="preserve"> </w:t>
      </w:r>
      <w:r>
        <w:rPr>
          <w:rFonts w:ascii="Times New Roman" w:hAnsi="Times New Roman"/>
          <w:sz w:val="28"/>
          <w:szCs w:val="28"/>
        </w:rPr>
        <w:t>муниципального</w:t>
      </w:r>
      <w:r w:rsidRPr="00C02F41">
        <w:rPr>
          <w:rFonts w:ascii="Times New Roman" w:hAnsi="Times New Roman"/>
          <w:sz w:val="28"/>
          <w:szCs w:val="28"/>
        </w:rPr>
        <w:t xml:space="preserve"> контракта, договора, соглашения при казначейском сопровождении средств</w:t>
      </w:r>
      <w:r>
        <w:rPr>
          <w:rFonts w:ascii="Times New Roman" w:hAnsi="Times New Roman"/>
          <w:sz w:val="28"/>
          <w:szCs w:val="28"/>
        </w:rPr>
        <w:t>, указанного в Заявке,</w:t>
      </w:r>
      <w:r w:rsidRPr="00E04EAB">
        <w:rPr>
          <w:rFonts w:ascii="Times New Roman" w:hAnsi="Times New Roman"/>
          <w:sz w:val="28"/>
          <w:szCs w:val="28"/>
        </w:rPr>
        <w:t xml:space="preserve"> </w:t>
      </w:r>
      <w:r w:rsidRPr="00C02F41">
        <w:rPr>
          <w:rFonts w:ascii="Times New Roman" w:hAnsi="Times New Roman"/>
          <w:sz w:val="28"/>
          <w:szCs w:val="28"/>
        </w:rPr>
        <w:t>идентификатор</w:t>
      </w:r>
      <w:r>
        <w:rPr>
          <w:rFonts w:ascii="Times New Roman" w:hAnsi="Times New Roman"/>
          <w:sz w:val="28"/>
          <w:szCs w:val="28"/>
        </w:rPr>
        <w:t>у</w:t>
      </w:r>
      <w:r w:rsidRPr="00C02F41">
        <w:rPr>
          <w:rFonts w:ascii="Times New Roman" w:hAnsi="Times New Roman"/>
          <w:sz w:val="28"/>
          <w:szCs w:val="28"/>
        </w:rPr>
        <w:t xml:space="preserve"> </w:t>
      </w:r>
      <w:r>
        <w:rPr>
          <w:rFonts w:ascii="Times New Roman" w:hAnsi="Times New Roman"/>
          <w:sz w:val="28"/>
          <w:szCs w:val="28"/>
        </w:rPr>
        <w:t>муниципального</w:t>
      </w:r>
      <w:r w:rsidRPr="00C02F41">
        <w:rPr>
          <w:rFonts w:ascii="Times New Roman" w:hAnsi="Times New Roman"/>
          <w:sz w:val="28"/>
          <w:szCs w:val="28"/>
        </w:rPr>
        <w:t xml:space="preserve"> контракта, договора, соглашения</w:t>
      </w:r>
      <w:r>
        <w:rPr>
          <w:rFonts w:ascii="Times New Roman" w:hAnsi="Times New Roman"/>
          <w:sz w:val="28"/>
          <w:szCs w:val="28"/>
        </w:rPr>
        <w:t xml:space="preserve">, указанному в </w:t>
      </w:r>
      <w:r w:rsidR="00FF7CE6">
        <w:rPr>
          <w:rFonts w:ascii="Times New Roman" w:hAnsi="Times New Roman"/>
          <w:sz w:val="28"/>
          <w:szCs w:val="28"/>
        </w:rPr>
        <w:t>уведомлении</w:t>
      </w:r>
      <w:r w:rsidR="00511A25">
        <w:rPr>
          <w:rFonts w:ascii="Times New Roman" w:hAnsi="Times New Roman"/>
          <w:sz w:val="28"/>
          <w:szCs w:val="28"/>
        </w:rPr>
        <w:t>, направленным</w:t>
      </w:r>
      <w:r>
        <w:rPr>
          <w:rFonts w:ascii="Times New Roman" w:hAnsi="Times New Roman"/>
          <w:sz w:val="28"/>
          <w:szCs w:val="28"/>
        </w:rPr>
        <w:t xml:space="preserve"> Финансов</w:t>
      </w:r>
      <w:r w:rsidR="00511A25">
        <w:rPr>
          <w:rFonts w:ascii="Times New Roman" w:hAnsi="Times New Roman"/>
          <w:sz w:val="28"/>
          <w:szCs w:val="28"/>
        </w:rPr>
        <w:t>ым</w:t>
      </w:r>
      <w:r>
        <w:rPr>
          <w:rFonts w:ascii="Times New Roman" w:hAnsi="Times New Roman"/>
          <w:sz w:val="28"/>
          <w:szCs w:val="28"/>
        </w:rPr>
        <w:t xml:space="preserve"> управлени</w:t>
      </w:r>
      <w:r w:rsidR="00511A25">
        <w:rPr>
          <w:rFonts w:ascii="Times New Roman" w:hAnsi="Times New Roman"/>
          <w:sz w:val="28"/>
          <w:szCs w:val="28"/>
        </w:rPr>
        <w:t>ем</w:t>
      </w:r>
      <w:r>
        <w:rPr>
          <w:rFonts w:ascii="Times New Roman" w:hAnsi="Times New Roman"/>
          <w:sz w:val="28"/>
          <w:szCs w:val="28"/>
        </w:rPr>
        <w:t xml:space="preserve"> Златоустовского городского округа</w:t>
      </w:r>
      <w:r w:rsidR="00511A25">
        <w:rPr>
          <w:rFonts w:ascii="Times New Roman" w:hAnsi="Times New Roman"/>
          <w:sz w:val="28"/>
          <w:szCs w:val="28"/>
        </w:rPr>
        <w:t xml:space="preserve"> в соответствии с Порядком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w:t>
      </w:r>
      <w:r w:rsidR="0035198F">
        <w:rPr>
          <w:rFonts w:ascii="Times New Roman" w:hAnsi="Times New Roman"/>
          <w:sz w:val="28"/>
          <w:szCs w:val="28"/>
        </w:rPr>
        <w:t>м</w:t>
      </w:r>
      <w:r w:rsidR="00511A25">
        <w:rPr>
          <w:rFonts w:ascii="Times New Roman" w:hAnsi="Times New Roman"/>
          <w:sz w:val="28"/>
          <w:szCs w:val="28"/>
        </w:rPr>
        <w:t xml:space="preserve"> сопровождении целевых средств</w:t>
      </w:r>
      <w:r w:rsidR="00FF7CE6">
        <w:rPr>
          <w:rFonts w:ascii="Times New Roman" w:hAnsi="Times New Roman"/>
          <w:sz w:val="28"/>
          <w:szCs w:val="28"/>
        </w:rPr>
        <w:t>.</w:t>
      </w:r>
      <w:r>
        <w:rPr>
          <w:rFonts w:ascii="Times New Roman" w:hAnsi="Times New Roman"/>
          <w:sz w:val="28"/>
          <w:szCs w:val="28"/>
        </w:rPr>
        <w:t xml:space="preserve"> </w:t>
      </w:r>
    </w:p>
    <w:p w:rsidR="0013549C" w:rsidRPr="00850620" w:rsidRDefault="0013549C"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850620">
        <w:rPr>
          <w:rFonts w:ascii="Times New Roman" w:hAnsi="Times New Roman"/>
          <w:sz w:val="28"/>
          <w:szCs w:val="28"/>
        </w:rPr>
        <w:t xml:space="preserve">Требования подпунктов </w:t>
      </w:r>
      <w:r w:rsidR="00850620" w:rsidRPr="00850620">
        <w:rPr>
          <w:rFonts w:ascii="Times New Roman" w:hAnsi="Times New Roman"/>
          <w:sz w:val="28"/>
          <w:szCs w:val="28"/>
        </w:rPr>
        <w:t>3</w:t>
      </w:r>
      <w:r w:rsidRPr="00850620">
        <w:rPr>
          <w:rFonts w:ascii="Times New Roman" w:hAnsi="Times New Roman"/>
          <w:sz w:val="28"/>
          <w:szCs w:val="28"/>
        </w:rPr>
        <w:t xml:space="preserve">, </w:t>
      </w:r>
      <w:r w:rsidR="00850620" w:rsidRPr="00850620">
        <w:rPr>
          <w:rFonts w:ascii="Times New Roman" w:hAnsi="Times New Roman"/>
          <w:sz w:val="28"/>
          <w:szCs w:val="28"/>
        </w:rPr>
        <w:t>4</w:t>
      </w:r>
      <w:r w:rsidRPr="00850620">
        <w:rPr>
          <w:rFonts w:ascii="Times New Roman" w:hAnsi="Times New Roman"/>
          <w:sz w:val="28"/>
          <w:szCs w:val="28"/>
        </w:rPr>
        <w:t xml:space="preserve">, </w:t>
      </w:r>
      <w:r w:rsidR="00850620" w:rsidRPr="00850620">
        <w:rPr>
          <w:rFonts w:ascii="Times New Roman" w:hAnsi="Times New Roman"/>
          <w:sz w:val="28"/>
          <w:szCs w:val="28"/>
        </w:rPr>
        <w:t xml:space="preserve">5 </w:t>
      </w:r>
      <w:r w:rsidRPr="00850620">
        <w:rPr>
          <w:rFonts w:ascii="Times New Roman" w:hAnsi="Times New Roman"/>
          <w:sz w:val="28"/>
          <w:szCs w:val="28"/>
        </w:rPr>
        <w:t xml:space="preserve">и </w:t>
      </w:r>
      <w:r w:rsidR="00850620" w:rsidRPr="00850620">
        <w:rPr>
          <w:rFonts w:ascii="Times New Roman" w:hAnsi="Times New Roman"/>
          <w:sz w:val="28"/>
          <w:szCs w:val="28"/>
        </w:rPr>
        <w:t xml:space="preserve">6 </w:t>
      </w:r>
      <w:r w:rsidRPr="00850620">
        <w:rPr>
          <w:rFonts w:ascii="Times New Roman" w:hAnsi="Times New Roman"/>
          <w:sz w:val="28"/>
          <w:szCs w:val="28"/>
        </w:rPr>
        <w:t>настоящего пункта не применяются в отношении Заяв</w:t>
      </w:r>
      <w:r w:rsidR="002E293D" w:rsidRPr="00850620">
        <w:rPr>
          <w:rFonts w:ascii="Times New Roman" w:hAnsi="Times New Roman"/>
          <w:sz w:val="28"/>
          <w:szCs w:val="28"/>
        </w:rPr>
        <w:t>ки</w:t>
      </w:r>
      <w:r w:rsidR="00676826">
        <w:rPr>
          <w:rFonts w:ascii="Times New Roman" w:hAnsi="Times New Roman"/>
          <w:sz w:val="28"/>
          <w:szCs w:val="28"/>
        </w:rPr>
        <w:t xml:space="preserve"> </w:t>
      </w:r>
      <w:r w:rsidR="002E293D" w:rsidRPr="00850620">
        <w:rPr>
          <w:rFonts w:ascii="Times New Roman" w:hAnsi="Times New Roman"/>
          <w:sz w:val="28"/>
          <w:szCs w:val="28"/>
        </w:rPr>
        <w:t xml:space="preserve">при </w:t>
      </w:r>
      <w:r w:rsidR="002E293D" w:rsidRPr="00CC2728">
        <w:rPr>
          <w:rFonts w:ascii="Times New Roman" w:hAnsi="Times New Roman"/>
          <w:sz w:val="28"/>
          <w:szCs w:val="28"/>
        </w:rPr>
        <w:t xml:space="preserve">оплате по договору на оказание услуг, выполнение работ, заключенному получателем средств с физическим лицом, не являющимся индивидуальным предпринимателем, </w:t>
      </w:r>
      <w:r w:rsidR="00850620" w:rsidRPr="00CC2728">
        <w:rPr>
          <w:rFonts w:ascii="Times New Roman" w:hAnsi="Times New Roman"/>
          <w:sz w:val="28"/>
          <w:szCs w:val="28"/>
        </w:rPr>
        <w:t>З</w:t>
      </w:r>
      <w:r w:rsidR="002E293D" w:rsidRPr="00CC2728">
        <w:rPr>
          <w:rFonts w:ascii="Times New Roman" w:hAnsi="Times New Roman"/>
          <w:sz w:val="28"/>
          <w:szCs w:val="28"/>
        </w:rPr>
        <w:t xml:space="preserve">аявки </w:t>
      </w:r>
      <w:r w:rsidR="00850620" w:rsidRPr="00CC2728">
        <w:rPr>
          <w:rFonts w:ascii="Times New Roman" w:hAnsi="Times New Roman"/>
          <w:sz w:val="28"/>
          <w:szCs w:val="28"/>
        </w:rPr>
        <w:t>на получение денежных средств, перечисляемых на банковские карты или на</w:t>
      </w:r>
      <w:r w:rsidR="00850620">
        <w:rPr>
          <w:rFonts w:ascii="Times New Roman" w:hAnsi="Times New Roman"/>
          <w:sz w:val="28"/>
          <w:szCs w:val="28"/>
        </w:rPr>
        <w:t xml:space="preserve"> счета Управления Федерального казначейства </w:t>
      </w:r>
      <w:r w:rsidR="00BD546E">
        <w:rPr>
          <w:rFonts w:ascii="Times New Roman" w:hAnsi="Times New Roman"/>
          <w:sz w:val="28"/>
          <w:szCs w:val="28"/>
        </w:rPr>
        <w:t>по Челябинской области, открытые</w:t>
      </w:r>
      <w:r w:rsidR="00676826">
        <w:rPr>
          <w:rFonts w:ascii="Times New Roman" w:hAnsi="Times New Roman"/>
          <w:sz w:val="28"/>
          <w:szCs w:val="28"/>
        </w:rPr>
        <w:t xml:space="preserve"> </w:t>
      </w:r>
      <w:r w:rsidRPr="00850620">
        <w:rPr>
          <w:rFonts w:ascii="Times New Roman" w:hAnsi="Times New Roman"/>
          <w:sz w:val="28"/>
          <w:szCs w:val="28"/>
        </w:rPr>
        <w:t>для получения наличных дене</w:t>
      </w:r>
      <w:r w:rsidR="00850620">
        <w:rPr>
          <w:rFonts w:ascii="Times New Roman" w:hAnsi="Times New Roman"/>
          <w:sz w:val="28"/>
          <w:szCs w:val="28"/>
        </w:rPr>
        <w:t>жных средств</w:t>
      </w:r>
      <w:r w:rsidRPr="00850620">
        <w:rPr>
          <w:rFonts w:ascii="Times New Roman" w:hAnsi="Times New Roman"/>
          <w:sz w:val="28"/>
          <w:szCs w:val="28"/>
        </w:rPr>
        <w:t>.</w:t>
      </w:r>
    </w:p>
    <w:p w:rsidR="00665559" w:rsidRPr="00B72F1C" w:rsidRDefault="000836A6" w:rsidP="007E5CB1">
      <w:pPr>
        <w:pStyle w:val="aa"/>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B72F1C">
        <w:rPr>
          <w:rFonts w:ascii="Times New Roman" w:hAnsi="Times New Roman"/>
          <w:sz w:val="28"/>
          <w:szCs w:val="28"/>
        </w:rPr>
        <w:t>При</w:t>
      </w:r>
      <w:r w:rsidR="00665559" w:rsidRPr="00B72F1C">
        <w:rPr>
          <w:rFonts w:ascii="Times New Roman" w:hAnsi="Times New Roman"/>
          <w:sz w:val="28"/>
          <w:szCs w:val="28"/>
        </w:rPr>
        <w:t xml:space="preserve"> санкционировани</w:t>
      </w:r>
      <w:r w:rsidRPr="00B72F1C">
        <w:rPr>
          <w:rFonts w:ascii="Times New Roman" w:hAnsi="Times New Roman"/>
          <w:sz w:val="28"/>
          <w:szCs w:val="28"/>
        </w:rPr>
        <w:t>и</w:t>
      </w:r>
      <w:r w:rsidR="00665559" w:rsidRPr="00B72F1C">
        <w:rPr>
          <w:rFonts w:ascii="Times New Roman" w:hAnsi="Times New Roman"/>
          <w:sz w:val="28"/>
          <w:szCs w:val="28"/>
        </w:rPr>
        <w:t xml:space="preserve"> оплаты денежн</w:t>
      </w:r>
      <w:r w:rsidRPr="00B72F1C">
        <w:rPr>
          <w:rFonts w:ascii="Times New Roman" w:hAnsi="Times New Roman"/>
          <w:sz w:val="28"/>
          <w:szCs w:val="28"/>
        </w:rPr>
        <w:t>ого</w:t>
      </w:r>
      <w:r w:rsidR="00665559" w:rsidRPr="00B72F1C">
        <w:rPr>
          <w:rFonts w:ascii="Times New Roman" w:hAnsi="Times New Roman"/>
          <w:sz w:val="28"/>
          <w:szCs w:val="28"/>
        </w:rPr>
        <w:t xml:space="preserve"> обязательств</w:t>
      </w:r>
      <w:r w:rsidRPr="00B72F1C">
        <w:rPr>
          <w:rFonts w:ascii="Times New Roman" w:hAnsi="Times New Roman"/>
          <w:sz w:val="28"/>
          <w:szCs w:val="28"/>
        </w:rPr>
        <w:t>а, возникающего</w:t>
      </w:r>
      <w:r w:rsidR="00665559" w:rsidRPr="00B72F1C">
        <w:rPr>
          <w:rFonts w:ascii="Times New Roman" w:hAnsi="Times New Roman"/>
          <w:sz w:val="28"/>
          <w:szCs w:val="28"/>
        </w:rPr>
        <w:t xml:space="preserve"> по </w:t>
      </w:r>
      <w:r w:rsidRPr="00B72F1C">
        <w:rPr>
          <w:rFonts w:ascii="Times New Roman" w:hAnsi="Times New Roman"/>
          <w:sz w:val="28"/>
          <w:szCs w:val="28"/>
        </w:rPr>
        <w:t>договору (</w:t>
      </w:r>
      <w:r w:rsidR="00665559" w:rsidRPr="00B72F1C">
        <w:rPr>
          <w:rFonts w:ascii="Times New Roman" w:hAnsi="Times New Roman"/>
          <w:sz w:val="28"/>
          <w:szCs w:val="28"/>
        </w:rPr>
        <w:t>муниципальн</w:t>
      </w:r>
      <w:r w:rsidRPr="00B72F1C">
        <w:rPr>
          <w:rFonts w:ascii="Times New Roman" w:hAnsi="Times New Roman"/>
          <w:sz w:val="28"/>
          <w:szCs w:val="28"/>
        </w:rPr>
        <w:t>ому</w:t>
      </w:r>
      <w:r w:rsidR="00665559" w:rsidRPr="00B72F1C">
        <w:rPr>
          <w:rFonts w:ascii="Times New Roman" w:hAnsi="Times New Roman"/>
          <w:sz w:val="28"/>
          <w:szCs w:val="28"/>
        </w:rPr>
        <w:t xml:space="preserve"> контракт</w:t>
      </w:r>
      <w:r w:rsidRPr="00B72F1C">
        <w:rPr>
          <w:rFonts w:ascii="Times New Roman" w:hAnsi="Times New Roman"/>
          <w:sz w:val="28"/>
          <w:szCs w:val="28"/>
        </w:rPr>
        <w:t>у), договору аренды, согласно указанному в Заявке номеру учтенного бюджетного обязательства получателя средств, уполномоченным работником</w:t>
      </w:r>
      <w:r w:rsidR="00665559" w:rsidRPr="00B72F1C">
        <w:rPr>
          <w:rFonts w:ascii="Times New Roman" w:hAnsi="Times New Roman"/>
          <w:sz w:val="28"/>
          <w:szCs w:val="28"/>
        </w:rPr>
        <w:t xml:space="preserve"> Финансов</w:t>
      </w:r>
      <w:r w:rsidRPr="00B72F1C">
        <w:rPr>
          <w:rFonts w:ascii="Times New Roman" w:hAnsi="Times New Roman"/>
          <w:sz w:val="28"/>
          <w:szCs w:val="28"/>
        </w:rPr>
        <w:t>ого</w:t>
      </w:r>
      <w:r w:rsidR="00665559" w:rsidRPr="00B72F1C">
        <w:rPr>
          <w:rFonts w:ascii="Times New Roman" w:hAnsi="Times New Roman"/>
          <w:sz w:val="28"/>
          <w:szCs w:val="28"/>
        </w:rPr>
        <w:t xml:space="preserve"> управлени</w:t>
      </w:r>
      <w:r w:rsidRPr="00B72F1C">
        <w:rPr>
          <w:rFonts w:ascii="Times New Roman" w:hAnsi="Times New Roman"/>
          <w:sz w:val="28"/>
          <w:szCs w:val="28"/>
        </w:rPr>
        <w:t>я</w:t>
      </w:r>
      <w:r w:rsidR="00CC2728" w:rsidRPr="00B72F1C">
        <w:rPr>
          <w:rFonts w:ascii="Times New Roman" w:hAnsi="Times New Roman"/>
          <w:sz w:val="28"/>
          <w:szCs w:val="28"/>
        </w:rPr>
        <w:t xml:space="preserve"> ЗГО</w:t>
      </w:r>
      <w:r w:rsidR="00665559" w:rsidRPr="00B72F1C">
        <w:rPr>
          <w:rFonts w:ascii="Times New Roman" w:hAnsi="Times New Roman"/>
          <w:sz w:val="28"/>
          <w:szCs w:val="28"/>
        </w:rPr>
        <w:t xml:space="preserve"> осуществляется проверка на соответствие сведений о </w:t>
      </w:r>
      <w:r w:rsidRPr="00B72F1C">
        <w:rPr>
          <w:rFonts w:ascii="Times New Roman" w:hAnsi="Times New Roman"/>
          <w:sz w:val="28"/>
          <w:szCs w:val="28"/>
        </w:rPr>
        <w:t>договоре (</w:t>
      </w:r>
      <w:r w:rsidR="00665559" w:rsidRPr="00B72F1C">
        <w:rPr>
          <w:rFonts w:ascii="Times New Roman" w:hAnsi="Times New Roman"/>
          <w:sz w:val="28"/>
          <w:szCs w:val="28"/>
        </w:rPr>
        <w:t>муниципальном контракте</w:t>
      </w:r>
      <w:r w:rsidRPr="00B72F1C">
        <w:rPr>
          <w:rFonts w:ascii="Times New Roman" w:hAnsi="Times New Roman"/>
          <w:sz w:val="28"/>
          <w:szCs w:val="28"/>
        </w:rPr>
        <w:t>), договоре аренды</w:t>
      </w:r>
      <w:r w:rsidR="00665559" w:rsidRPr="00B72F1C">
        <w:rPr>
          <w:rFonts w:ascii="Times New Roman" w:hAnsi="Times New Roman"/>
          <w:sz w:val="28"/>
          <w:szCs w:val="28"/>
        </w:rPr>
        <w:t xml:space="preserve"> в </w:t>
      </w:r>
      <w:r w:rsidR="00B8717F">
        <w:rPr>
          <w:rFonts w:ascii="Times New Roman" w:hAnsi="Times New Roman"/>
          <w:sz w:val="28"/>
          <w:szCs w:val="28"/>
        </w:rPr>
        <w:t>Р</w:t>
      </w:r>
      <w:r w:rsidR="00665559" w:rsidRPr="00B72F1C">
        <w:rPr>
          <w:rFonts w:ascii="Times New Roman" w:hAnsi="Times New Roman"/>
          <w:sz w:val="28"/>
          <w:szCs w:val="28"/>
        </w:rPr>
        <w:t>еестре контрактов</w:t>
      </w:r>
      <w:r w:rsidR="00676826">
        <w:rPr>
          <w:rFonts w:ascii="Times New Roman" w:hAnsi="Times New Roman"/>
          <w:sz w:val="28"/>
          <w:szCs w:val="28"/>
        </w:rPr>
        <w:t xml:space="preserve"> </w:t>
      </w:r>
      <w:r w:rsidR="00665559" w:rsidRPr="00B72F1C">
        <w:rPr>
          <w:rFonts w:ascii="Times New Roman" w:hAnsi="Times New Roman"/>
          <w:sz w:val="28"/>
          <w:szCs w:val="28"/>
        </w:rPr>
        <w:t>и сведений о принятом на учет бюджетном обязательстве</w:t>
      </w:r>
      <w:r w:rsidRPr="00B72F1C">
        <w:rPr>
          <w:rFonts w:ascii="Times New Roman" w:hAnsi="Times New Roman"/>
          <w:sz w:val="28"/>
          <w:szCs w:val="28"/>
        </w:rPr>
        <w:t xml:space="preserve"> получателя средств</w:t>
      </w:r>
      <w:r w:rsidR="00676826">
        <w:rPr>
          <w:rFonts w:ascii="Times New Roman" w:hAnsi="Times New Roman"/>
          <w:sz w:val="28"/>
          <w:szCs w:val="28"/>
        </w:rPr>
        <w:t xml:space="preserve"> </w:t>
      </w:r>
      <w:r w:rsidRPr="00B72F1C">
        <w:rPr>
          <w:rFonts w:ascii="Times New Roman" w:hAnsi="Times New Roman"/>
          <w:sz w:val="28"/>
          <w:szCs w:val="28"/>
        </w:rPr>
        <w:t>договору (</w:t>
      </w:r>
      <w:r w:rsidR="00665559" w:rsidRPr="00B72F1C">
        <w:rPr>
          <w:rFonts w:ascii="Times New Roman" w:hAnsi="Times New Roman"/>
          <w:sz w:val="28"/>
          <w:szCs w:val="28"/>
        </w:rPr>
        <w:t>муниципальному контракту</w:t>
      </w:r>
      <w:r w:rsidRPr="00B72F1C">
        <w:rPr>
          <w:rFonts w:ascii="Times New Roman" w:hAnsi="Times New Roman"/>
          <w:sz w:val="28"/>
          <w:szCs w:val="28"/>
        </w:rPr>
        <w:t xml:space="preserve">), договору аренды </w:t>
      </w:r>
      <w:r w:rsidR="00665559" w:rsidRPr="00B72F1C">
        <w:rPr>
          <w:rFonts w:ascii="Times New Roman" w:hAnsi="Times New Roman"/>
          <w:sz w:val="28"/>
          <w:szCs w:val="28"/>
        </w:rPr>
        <w:t xml:space="preserve">условиям данного </w:t>
      </w:r>
      <w:r w:rsidRPr="00B72F1C">
        <w:rPr>
          <w:rFonts w:ascii="Times New Roman" w:hAnsi="Times New Roman"/>
          <w:sz w:val="28"/>
          <w:szCs w:val="28"/>
        </w:rPr>
        <w:t>договора (</w:t>
      </w:r>
      <w:r w:rsidR="00665559" w:rsidRPr="00B72F1C">
        <w:rPr>
          <w:rFonts w:ascii="Times New Roman" w:hAnsi="Times New Roman"/>
          <w:sz w:val="28"/>
          <w:szCs w:val="28"/>
        </w:rPr>
        <w:t>муниципального контракта</w:t>
      </w:r>
      <w:r w:rsidRPr="00B72F1C">
        <w:rPr>
          <w:rFonts w:ascii="Times New Roman" w:hAnsi="Times New Roman"/>
          <w:sz w:val="28"/>
          <w:szCs w:val="28"/>
        </w:rPr>
        <w:t>), договора аренды</w:t>
      </w:r>
      <w:r w:rsidR="00665559" w:rsidRPr="00B72F1C">
        <w:rPr>
          <w:rFonts w:ascii="Times New Roman" w:hAnsi="Times New Roman"/>
          <w:sz w:val="28"/>
          <w:szCs w:val="28"/>
        </w:rPr>
        <w:t>.</w:t>
      </w:r>
    </w:p>
    <w:p w:rsidR="0065606B" w:rsidRPr="007E5CB1" w:rsidRDefault="0065606B" w:rsidP="007E5CB1">
      <w:pPr>
        <w:pStyle w:val="aa"/>
        <w:numPr>
          <w:ilvl w:val="0"/>
          <w:numId w:val="40"/>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7E5CB1">
        <w:rPr>
          <w:rFonts w:ascii="Times New Roman" w:hAnsi="Times New Roman"/>
          <w:sz w:val="28"/>
          <w:szCs w:val="28"/>
        </w:rPr>
        <w:t>При санкционировании оплаты денежных обязательств по расходам по публичным нормативным обязательствам уполномоченным работником Финансового управления</w:t>
      </w:r>
      <w:r w:rsidR="00CC2728" w:rsidRPr="007E5CB1">
        <w:rPr>
          <w:rFonts w:ascii="Times New Roman" w:hAnsi="Times New Roman"/>
          <w:sz w:val="28"/>
          <w:szCs w:val="28"/>
        </w:rPr>
        <w:t xml:space="preserve"> ЗГО</w:t>
      </w:r>
      <w:r w:rsidRPr="007E5CB1">
        <w:rPr>
          <w:rFonts w:ascii="Times New Roman" w:hAnsi="Times New Roman"/>
          <w:sz w:val="28"/>
          <w:szCs w:val="28"/>
        </w:rPr>
        <w:t xml:space="preserve"> в сроки, установленные пунктом </w:t>
      </w:r>
      <w:r w:rsidR="00F51D6D">
        <w:rPr>
          <w:rFonts w:ascii="Times New Roman" w:hAnsi="Times New Roman"/>
          <w:sz w:val="28"/>
          <w:szCs w:val="28"/>
        </w:rPr>
        <w:t>26</w:t>
      </w:r>
      <w:r w:rsidR="0000352F">
        <w:rPr>
          <w:rFonts w:ascii="Times New Roman" w:hAnsi="Times New Roman"/>
          <w:sz w:val="28"/>
          <w:szCs w:val="28"/>
        </w:rPr>
        <w:t xml:space="preserve"> </w:t>
      </w:r>
      <w:r w:rsidRPr="007E5CB1">
        <w:rPr>
          <w:rFonts w:ascii="Times New Roman" w:hAnsi="Times New Roman"/>
          <w:sz w:val="28"/>
          <w:szCs w:val="28"/>
        </w:rPr>
        <w:t>настоящего Порядка, осуществляется проверка Заявки по следующим направлениям:</w:t>
      </w:r>
    </w:p>
    <w:p w:rsidR="00AF0ABB" w:rsidRPr="00894702" w:rsidRDefault="007B114C" w:rsidP="007E5CB1">
      <w:pPr>
        <w:pStyle w:val="aa"/>
        <w:numPr>
          <w:ilvl w:val="0"/>
          <w:numId w:val="10"/>
        </w:numPr>
        <w:tabs>
          <w:tab w:val="left" w:pos="1134"/>
          <w:tab w:val="left" w:pos="1276"/>
        </w:tabs>
        <w:autoSpaceDE w:val="0"/>
        <w:autoSpaceDN w:val="0"/>
        <w:adjustRightInd w:val="0"/>
        <w:spacing w:line="240" w:lineRule="auto"/>
        <w:ind w:left="0" w:firstLine="709"/>
        <w:jc w:val="both"/>
        <w:rPr>
          <w:rFonts w:ascii="Times New Roman" w:hAnsi="Times New Roman"/>
          <w:sz w:val="28"/>
          <w:szCs w:val="28"/>
        </w:rPr>
      </w:pPr>
      <w:r w:rsidRPr="007E5CB1">
        <w:rPr>
          <w:rFonts w:ascii="Times New Roman" w:hAnsi="Times New Roman"/>
          <w:sz w:val="28"/>
          <w:szCs w:val="28"/>
        </w:rPr>
        <w:t xml:space="preserve">соответствие указанных в Заявке кодов видов расходов классификации расходов </w:t>
      </w:r>
      <w:r w:rsidRPr="00F434EE">
        <w:rPr>
          <w:rFonts w:ascii="Times New Roman" w:hAnsi="Times New Roman"/>
          <w:sz w:val="28"/>
          <w:szCs w:val="28"/>
        </w:rPr>
        <w:t>бюджета Златоу</w:t>
      </w:r>
      <w:r w:rsidRPr="00747A3A">
        <w:rPr>
          <w:rFonts w:ascii="Times New Roman" w:hAnsi="Times New Roman"/>
          <w:sz w:val="28"/>
          <w:szCs w:val="28"/>
        </w:rPr>
        <w:t>стовского городского округа, текстовому назначению платежа, исходя из содержания текста назначения платежа, кодам, в соответствии с утвержденным Министерством финансов Российской Федерации порядком применения бюджетной классификации Российской Федерации</w:t>
      </w:r>
      <w:r w:rsidR="00AF0ABB" w:rsidRPr="00894702">
        <w:rPr>
          <w:rFonts w:ascii="Times New Roman" w:hAnsi="Times New Roman"/>
          <w:sz w:val="28"/>
          <w:szCs w:val="28"/>
        </w:rPr>
        <w:t>;</w:t>
      </w:r>
    </w:p>
    <w:p w:rsidR="0065606B" w:rsidRPr="00B72F1C" w:rsidRDefault="00AF0ABB" w:rsidP="007E5CB1">
      <w:pPr>
        <w:pStyle w:val="aa"/>
        <w:numPr>
          <w:ilvl w:val="0"/>
          <w:numId w:val="10"/>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B72F1C">
        <w:rPr>
          <w:rFonts w:ascii="Times New Roman" w:hAnsi="Times New Roman"/>
          <w:sz w:val="28"/>
          <w:szCs w:val="28"/>
        </w:rPr>
        <w:lastRenderedPageBreak/>
        <w:t>н</w:t>
      </w:r>
      <w:r w:rsidR="004B482D" w:rsidRPr="00B72F1C">
        <w:rPr>
          <w:rFonts w:ascii="Times New Roman" w:hAnsi="Times New Roman"/>
          <w:sz w:val="28"/>
          <w:szCs w:val="28"/>
        </w:rPr>
        <w:t>е</w:t>
      </w:r>
      <w:r w:rsidR="00676826">
        <w:rPr>
          <w:rFonts w:ascii="Times New Roman" w:hAnsi="Times New Roman"/>
          <w:sz w:val="28"/>
          <w:szCs w:val="28"/>
        </w:rPr>
        <w:t xml:space="preserve"> </w:t>
      </w:r>
      <w:r w:rsidRPr="00B72F1C">
        <w:rPr>
          <w:rFonts w:ascii="Times New Roman" w:hAnsi="Times New Roman"/>
          <w:sz w:val="28"/>
          <w:szCs w:val="28"/>
        </w:rPr>
        <w:t>превышение сумм, указанных в Заявке, остаткам соответствующих бюджетных ассигнований и предельных объемов финансирования</w:t>
      </w:r>
      <w:r w:rsidR="004B482D" w:rsidRPr="00B72F1C">
        <w:rPr>
          <w:rStyle w:val="ad"/>
          <w:rFonts w:ascii="Times New Roman" w:hAnsi="Times New Roman"/>
          <w:sz w:val="28"/>
          <w:szCs w:val="28"/>
        </w:rPr>
        <w:footnoteReference w:id="3"/>
      </w:r>
      <w:r w:rsidRPr="00B72F1C">
        <w:rPr>
          <w:rFonts w:ascii="Times New Roman" w:hAnsi="Times New Roman"/>
          <w:sz w:val="28"/>
          <w:szCs w:val="28"/>
        </w:rPr>
        <w:t>, учтенных на лицевом счете получателя средств</w:t>
      </w:r>
      <w:r w:rsidR="0065606B" w:rsidRPr="00B72F1C">
        <w:rPr>
          <w:rFonts w:ascii="Times New Roman" w:hAnsi="Times New Roman"/>
          <w:sz w:val="28"/>
          <w:szCs w:val="28"/>
        </w:rPr>
        <w:t>.</w:t>
      </w:r>
    </w:p>
    <w:p w:rsidR="0065606B" w:rsidRPr="00B72F1C" w:rsidRDefault="005C553D" w:rsidP="007E5CB1">
      <w:pPr>
        <w:pStyle w:val="aa"/>
        <w:numPr>
          <w:ilvl w:val="0"/>
          <w:numId w:val="40"/>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B72F1C">
        <w:rPr>
          <w:rFonts w:ascii="Times New Roman" w:hAnsi="Times New Roman"/>
          <w:sz w:val="28"/>
          <w:szCs w:val="28"/>
        </w:rPr>
        <w:t xml:space="preserve">В случае если Заявка не соответствует требованиям настоящего Порядка, а также в случае </w:t>
      </w:r>
      <w:r w:rsidR="0065606B" w:rsidRPr="00B72F1C">
        <w:rPr>
          <w:rFonts w:ascii="Times New Roman" w:hAnsi="Times New Roman"/>
          <w:sz w:val="28"/>
          <w:szCs w:val="28"/>
        </w:rPr>
        <w:t>приостановления в установленном порядке операций на лицевом счете получателя средств</w:t>
      </w:r>
      <w:r w:rsidR="00676826">
        <w:rPr>
          <w:rFonts w:ascii="Times New Roman" w:hAnsi="Times New Roman"/>
          <w:sz w:val="28"/>
          <w:szCs w:val="28"/>
        </w:rPr>
        <w:t xml:space="preserve"> </w:t>
      </w:r>
      <w:r w:rsidR="0065606B" w:rsidRPr="00B72F1C">
        <w:rPr>
          <w:rFonts w:ascii="Times New Roman" w:hAnsi="Times New Roman"/>
          <w:sz w:val="28"/>
          <w:szCs w:val="28"/>
        </w:rPr>
        <w:t>Финансовое управление</w:t>
      </w:r>
      <w:r w:rsidR="00CC2728" w:rsidRPr="00B72F1C">
        <w:rPr>
          <w:rFonts w:ascii="Times New Roman" w:hAnsi="Times New Roman"/>
          <w:sz w:val="28"/>
          <w:szCs w:val="28"/>
        </w:rPr>
        <w:t xml:space="preserve"> ЗГО</w:t>
      </w:r>
      <w:r w:rsidR="0065606B" w:rsidRPr="00B72F1C">
        <w:rPr>
          <w:rFonts w:ascii="Times New Roman" w:hAnsi="Times New Roman"/>
          <w:sz w:val="28"/>
          <w:szCs w:val="28"/>
        </w:rPr>
        <w:t xml:space="preserve"> возвращает Заявку получателю средств не позднее двух рабочих дней, следующих за днем представления получателем средств реестра </w:t>
      </w:r>
      <w:r w:rsidR="007672FC" w:rsidRPr="00B72F1C">
        <w:rPr>
          <w:rFonts w:ascii="Times New Roman" w:hAnsi="Times New Roman"/>
          <w:sz w:val="28"/>
          <w:szCs w:val="28"/>
        </w:rPr>
        <w:t>З</w:t>
      </w:r>
      <w:r w:rsidR="0065606B" w:rsidRPr="00B72F1C">
        <w:rPr>
          <w:rFonts w:ascii="Times New Roman" w:hAnsi="Times New Roman"/>
          <w:sz w:val="28"/>
          <w:szCs w:val="28"/>
        </w:rPr>
        <w:t>аявок, Заявки, один экземпляр Заявки на бумажном носителе с отметкой «Отказано» и указанием в электронном виде причины возврата.</w:t>
      </w:r>
    </w:p>
    <w:p w:rsidR="0065606B" w:rsidRPr="00B72F1C" w:rsidRDefault="0065606B" w:rsidP="007E5CB1">
      <w:pPr>
        <w:pStyle w:val="aa"/>
        <w:numPr>
          <w:ilvl w:val="0"/>
          <w:numId w:val="40"/>
        </w:numPr>
        <w:tabs>
          <w:tab w:val="left" w:pos="1134"/>
          <w:tab w:val="left" w:pos="1276"/>
        </w:tabs>
        <w:autoSpaceDE w:val="0"/>
        <w:autoSpaceDN w:val="0"/>
        <w:adjustRightInd w:val="0"/>
        <w:spacing w:after="120" w:line="240" w:lineRule="auto"/>
        <w:ind w:left="0" w:firstLine="709"/>
        <w:jc w:val="both"/>
        <w:rPr>
          <w:rFonts w:ascii="Times New Roman" w:hAnsi="Times New Roman"/>
          <w:sz w:val="28"/>
          <w:szCs w:val="28"/>
        </w:rPr>
      </w:pPr>
      <w:r w:rsidRPr="00B72F1C">
        <w:rPr>
          <w:rFonts w:ascii="Times New Roman" w:hAnsi="Times New Roman"/>
          <w:sz w:val="28"/>
          <w:szCs w:val="28"/>
        </w:rPr>
        <w:t xml:space="preserve">При положительном результате проверки в соответствии с требованиями, установленными настоящим Порядком, </w:t>
      </w:r>
      <w:r w:rsidR="005C553D" w:rsidRPr="00B72F1C">
        <w:rPr>
          <w:rFonts w:ascii="Times New Roman" w:hAnsi="Times New Roman"/>
          <w:sz w:val="28"/>
          <w:szCs w:val="28"/>
        </w:rPr>
        <w:t xml:space="preserve">в </w:t>
      </w:r>
      <w:r w:rsidRPr="00B72F1C">
        <w:rPr>
          <w:rFonts w:ascii="Times New Roman" w:hAnsi="Times New Roman"/>
          <w:sz w:val="28"/>
          <w:szCs w:val="28"/>
        </w:rPr>
        <w:t>Заявк</w:t>
      </w:r>
      <w:r w:rsidR="005C553D" w:rsidRPr="00B72F1C">
        <w:rPr>
          <w:rFonts w:ascii="Times New Roman" w:hAnsi="Times New Roman"/>
          <w:sz w:val="28"/>
          <w:szCs w:val="28"/>
        </w:rPr>
        <w:t>е</w:t>
      </w:r>
      <w:r w:rsidRPr="00B72F1C">
        <w:rPr>
          <w:rFonts w:ascii="Times New Roman" w:hAnsi="Times New Roman"/>
          <w:sz w:val="28"/>
          <w:szCs w:val="28"/>
        </w:rPr>
        <w:t xml:space="preserve">, представленной на бумажном носителе, </w:t>
      </w:r>
      <w:r w:rsidR="005C553D" w:rsidRPr="00B72F1C">
        <w:rPr>
          <w:rFonts w:ascii="Times New Roman" w:hAnsi="Times New Roman"/>
          <w:sz w:val="28"/>
          <w:szCs w:val="28"/>
        </w:rPr>
        <w:t xml:space="preserve">уполномоченным </w:t>
      </w:r>
      <w:r w:rsidRPr="00B72F1C">
        <w:rPr>
          <w:rFonts w:ascii="Times New Roman" w:hAnsi="Times New Roman"/>
          <w:sz w:val="28"/>
          <w:szCs w:val="28"/>
        </w:rPr>
        <w:t>работником Финансового управления</w:t>
      </w:r>
      <w:r w:rsidR="00CC2728" w:rsidRPr="00B72F1C">
        <w:rPr>
          <w:rFonts w:ascii="Times New Roman" w:hAnsi="Times New Roman"/>
          <w:sz w:val="28"/>
          <w:szCs w:val="28"/>
        </w:rPr>
        <w:t xml:space="preserve"> ЗГО</w:t>
      </w:r>
      <w:r w:rsidRPr="00B72F1C">
        <w:rPr>
          <w:rFonts w:ascii="Times New Roman" w:hAnsi="Times New Roman"/>
          <w:sz w:val="28"/>
          <w:szCs w:val="28"/>
        </w:rPr>
        <w:t xml:space="preserve"> проставляется отметка, подтверждающая санкционирование оплаты денежных обязательств получателя средств с указанием даты, подписи, расшифровки подписи, содержащей фамилию, инициалы указанного работника, и Заявка принимается к исполнению.</w:t>
      </w:r>
    </w:p>
    <w:p w:rsidR="0065606B" w:rsidRPr="009B65E4" w:rsidRDefault="0065606B" w:rsidP="00E6283A">
      <w:pPr>
        <w:pStyle w:val="aa"/>
        <w:numPr>
          <w:ilvl w:val="0"/>
          <w:numId w:val="40"/>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9B65E4">
        <w:rPr>
          <w:rFonts w:ascii="Times New Roman" w:hAnsi="Times New Roman"/>
          <w:sz w:val="28"/>
          <w:szCs w:val="28"/>
        </w:rPr>
        <w:t>После проверки Заявки и наличия документов</w:t>
      </w:r>
      <w:r w:rsidR="006222FF" w:rsidRPr="009B65E4">
        <w:rPr>
          <w:rFonts w:ascii="Times New Roman" w:hAnsi="Times New Roman"/>
          <w:sz w:val="28"/>
          <w:szCs w:val="28"/>
        </w:rPr>
        <w:t>-оснований и документов</w:t>
      </w:r>
      <w:r w:rsidRPr="009B65E4">
        <w:rPr>
          <w:rFonts w:ascii="Times New Roman" w:hAnsi="Times New Roman"/>
          <w:sz w:val="28"/>
          <w:szCs w:val="28"/>
        </w:rPr>
        <w:t>, подтверждающих возникновение денежных обязательств, уполномоченный работник Финансового управления</w:t>
      </w:r>
      <w:r w:rsidR="00CC2728" w:rsidRPr="009B65E4">
        <w:rPr>
          <w:rFonts w:ascii="Times New Roman" w:hAnsi="Times New Roman"/>
          <w:sz w:val="28"/>
          <w:szCs w:val="28"/>
        </w:rPr>
        <w:t xml:space="preserve"> ЗГО</w:t>
      </w:r>
      <w:r w:rsidRPr="009B65E4">
        <w:rPr>
          <w:rFonts w:ascii="Times New Roman" w:hAnsi="Times New Roman"/>
          <w:sz w:val="28"/>
          <w:szCs w:val="28"/>
        </w:rPr>
        <w:t xml:space="preserve"> формирует платежное поручение, которое подписывается руководителем Финансового управления</w:t>
      </w:r>
      <w:r w:rsidR="00CC2728" w:rsidRPr="009B65E4">
        <w:rPr>
          <w:rFonts w:ascii="Times New Roman" w:hAnsi="Times New Roman"/>
          <w:sz w:val="28"/>
          <w:szCs w:val="28"/>
        </w:rPr>
        <w:t xml:space="preserve"> ЗГО</w:t>
      </w:r>
      <w:r w:rsidRPr="009B65E4">
        <w:rPr>
          <w:rFonts w:ascii="Times New Roman" w:hAnsi="Times New Roman"/>
          <w:sz w:val="28"/>
          <w:szCs w:val="28"/>
        </w:rPr>
        <w:t xml:space="preserve"> (заместителем руководителя Финансового управления</w:t>
      </w:r>
      <w:r w:rsidR="00CC2728" w:rsidRPr="009B65E4">
        <w:rPr>
          <w:rFonts w:ascii="Times New Roman" w:hAnsi="Times New Roman"/>
          <w:sz w:val="28"/>
          <w:szCs w:val="28"/>
        </w:rPr>
        <w:t xml:space="preserve"> ЗГО</w:t>
      </w:r>
      <w:r w:rsidRPr="009B65E4">
        <w:rPr>
          <w:rFonts w:ascii="Times New Roman" w:hAnsi="Times New Roman"/>
          <w:sz w:val="28"/>
          <w:szCs w:val="28"/>
        </w:rPr>
        <w:t>), главным бухгалтером, заверяется оттиском печати Финансового управления</w:t>
      </w:r>
      <w:r w:rsidR="00CC2728" w:rsidRPr="009B65E4">
        <w:rPr>
          <w:rFonts w:ascii="Times New Roman" w:hAnsi="Times New Roman"/>
          <w:sz w:val="28"/>
          <w:szCs w:val="28"/>
        </w:rPr>
        <w:t xml:space="preserve"> ЗГО</w:t>
      </w:r>
      <w:r w:rsidRPr="009B65E4">
        <w:rPr>
          <w:rFonts w:ascii="Times New Roman" w:hAnsi="Times New Roman"/>
          <w:sz w:val="28"/>
          <w:szCs w:val="28"/>
        </w:rPr>
        <w:t xml:space="preserve"> либо электронной подписью и передается в Отдел № 4 Управления Федерального казначейства по Челябинской области</w:t>
      </w:r>
      <w:r w:rsidR="00BC390B">
        <w:rPr>
          <w:rFonts w:ascii="Times New Roman" w:hAnsi="Times New Roman"/>
          <w:sz w:val="28"/>
          <w:szCs w:val="28"/>
        </w:rPr>
        <w:t xml:space="preserve"> (далее – Отдел № 4 УФК)</w:t>
      </w:r>
      <w:r w:rsidRPr="009B65E4">
        <w:rPr>
          <w:rFonts w:ascii="Times New Roman" w:hAnsi="Times New Roman"/>
          <w:sz w:val="28"/>
          <w:szCs w:val="28"/>
        </w:rPr>
        <w:t>.</w:t>
      </w:r>
    </w:p>
    <w:p w:rsidR="0065606B" w:rsidRPr="009B65E4" w:rsidRDefault="0065606B" w:rsidP="007E5CB1">
      <w:pPr>
        <w:pStyle w:val="aa"/>
        <w:numPr>
          <w:ilvl w:val="0"/>
          <w:numId w:val="40"/>
        </w:numPr>
        <w:tabs>
          <w:tab w:val="left" w:pos="1134"/>
          <w:tab w:val="left" w:pos="1276"/>
        </w:tabs>
        <w:autoSpaceDE w:val="0"/>
        <w:autoSpaceDN w:val="0"/>
        <w:adjustRightInd w:val="0"/>
        <w:spacing w:after="0" w:line="240" w:lineRule="auto"/>
        <w:ind w:left="0" w:firstLine="709"/>
        <w:jc w:val="both"/>
        <w:rPr>
          <w:rFonts w:ascii="Times New Roman" w:hAnsi="Times New Roman"/>
          <w:sz w:val="28"/>
          <w:szCs w:val="28"/>
        </w:rPr>
      </w:pPr>
      <w:r w:rsidRPr="009B65E4">
        <w:rPr>
          <w:rFonts w:ascii="Times New Roman" w:hAnsi="Times New Roman"/>
          <w:sz w:val="28"/>
          <w:szCs w:val="28"/>
        </w:rPr>
        <w:t>При наличии на счете по учету средств бюджета Златоустовского городского округа денежных средств, достаточных для оплаты всех денежных обязательств, их оплата производится в порядке поступления платежных и иных документов (календарная очередность).</w:t>
      </w:r>
    </w:p>
    <w:p w:rsidR="0065606B" w:rsidRPr="009B65E4" w:rsidRDefault="0065606B" w:rsidP="007E5CB1">
      <w:pPr>
        <w:tabs>
          <w:tab w:val="left" w:pos="1134"/>
          <w:tab w:val="left" w:pos="1276"/>
        </w:tabs>
        <w:ind w:firstLine="709"/>
        <w:jc w:val="both"/>
        <w:rPr>
          <w:sz w:val="28"/>
          <w:szCs w:val="28"/>
        </w:rPr>
      </w:pPr>
      <w:r w:rsidRPr="009B65E4">
        <w:rPr>
          <w:sz w:val="28"/>
          <w:szCs w:val="28"/>
        </w:rPr>
        <w:t>При недостаточности на счете по учету средств бюджета Златоустовского городского округа денежных средств для оплаты всех денежных обязательств (за исключением денежных обязательств, подлежащих оплате из средств межбюджетных трансфертов, полученных из областного бюджета), их оплата производится в следующей очередности:</w:t>
      </w:r>
    </w:p>
    <w:p w:rsidR="0065606B" w:rsidRPr="009B65E4" w:rsidRDefault="0028303C" w:rsidP="007E5CB1">
      <w:pPr>
        <w:numPr>
          <w:ilvl w:val="0"/>
          <w:numId w:val="23"/>
        </w:numPr>
        <w:tabs>
          <w:tab w:val="left" w:pos="1134"/>
          <w:tab w:val="left" w:pos="1276"/>
        </w:tabs>
        <w:ind w:left="0" w:firstLine="709"/>
        <w:jc w:val="both"/>
        <w:rPr>
          <w:sz w:val="28"/>
          <w:szCs w:val="28"/>
        </w:rPr>
      </w:pPr>
      <w:r w:rsidRPr="009B65E4">
        <w:rPr>
          <w:sz w:val="28"/>
          <w:szCs w:val="28"/>
        </w:rPr>
        <w:t>оп</w:t>
      </w:r>
      <w:r w:rsidR="0065606B" w:rsidRPr="009B65E4">
        <w:rPr>
          <w:sz w:val="28"/>
          <w:szCs w:val="28"/>
        </w:rPr>
        <w:t>лат</w:t>
      </w:r>
      <w:r w:rsidRPr="009B65E4">
        <w:rPr>
          <w:sz w:val="28"/>
          <w:szCs w:val="28"/>
        </w:rPr>
        <w:t>а</w:t>
      </w:r>
      <w:r w:rsidR="00676826">
        <w:rPr>
          <w:sz w:val="28"/>
          <w:szCs w:val="28"/>
        </w:rPr>
        <w:t xml:space="preserve"> </w:t>
      </w:r>
      <w:r w:rsidRPr="009B65E4">
        <w:rPr>
          <w:sz w:val="28"/>
          <w:szCs w:val="28"/>
        </w:rPr>
        <w:t>труда и начисления на оплату труда</w:t>
      </w:r>
      <w:r w:rsidR="0065606B" w:rsidRPr="009B65E4">
        <w:rPr>
          <w:sz w:val="28"/>
          <w:szCs w:val="28"/>
        </w:rPr>
        <w:t>;</w:t>
      </w:r>
    </w:p>
    <w:p w:rsidR="0028303C" w:rsidRPr="009B65E4" w:rsidRDefault="0028303C" w:rsidP="007E5CB1">
      <w:pPr>
        <w:numPr>
          <w:ilvl w:val="0"/>
          <w:numId w:val="23"/>
        </w:numPr>
        <w:tabs>
          <w:tab w:val="left" w:pos="1134"/>
          <w:tab w:val="left" w:pos="1276"/>
        </w:tabs>
        <w:ind w:left="0" w:firstLine="709"/>
        <w:jc w:val="both"/>
        <w:rPr>
          <w:sz w:val="28"/>
          <w:szCs w:val="28"/>
        </w:rPr>
      </w:pPr>
      <w:r w:rsidRPr="009B65E4">
        <w:rPr>
          <w:sz w:val="28"/>
          <w:szCs w:val="28"/>
        </w:rPr>
        <w:t>исполнение публичных нормативных обязательств;</w:t>
      </w:r>
    </w:p>
    <w:p w:rsidR="0028303C" w:rsidRPr="009B65E4" w:rsidRDefault="0028303C" w:rsidP="007E5CB1">
      <w:pPr>
        <w:numPr>
          <w:ilvl w:val="0"/>
          <w:numId w:val="23"/>
        </w:numPr>
        <w:tabs>
          <w:tab w:val="left" w:pos="1134"/>
          <w:tab w:val="left" w:pos="1276"/>
        </w:tabs>
        <w:ind w:left="0" w:firstLine="709"/>
        <w:jc w:val="both"/>
        <w:rPr>
          <w:sz w:val="28"/>
          <w:szCs w:val="28"/>
        </w:rPr>
      </w:pPr>
      <w:r w:rsidRPr="009B65E4">
        <w:rPr>
          <w:sz w:val="28"/>
          <w:szCs w:val="28"/>
        </w:rPr>
        <w:t>приобретение продуктов питания и оплата услуг по организации питания;</w:t>
      </w:r>
    </w:p>
    <w:p w:rsidR="0028303C" w:rsidRPr="009B65E4" w:rsidRDefault="0028303C" w:rsidP="007E5CB1">
      <w:pPr>
        <w:numPr>
          <w:ilvl w:val="0"/>
          <w:numId w:val="23"/>
        </w:numPr>
        <w:tabs>
          <w:tab w:val="left" w:pos="1134"/>
          <w:tab w:val="left" w:pos="1276"/>
        </w:tabs>
        <w:ind w:left="0" w:firstLine="709"/>
        <w:jc w:val="both"/>
        <w:rPr>
          <w:sz w:val="28"/>
          <w:szCs w:val="28"/>
        </w:rPr>
      </w:pPr>
      <w:r w:rsidRPr="009B65E4">
        <w:rPr>
          <w:sz w:val="28"/>
          <w:szCs w:val="28"/>
        </w:rPr>
        <w:t>ликвидация последствий чрезвычайных ситуаций;</w:t>
      </w:r>
    </w:p>
    <w:p w:rsidR="0028303C" w:rsidRPr="009B65E4" w:rsidRDefault="0028303C" w:rsidP="007E5CB1">
      <w:pPr>
        <w:numPr>
          <w:ilvl w:val="0"/>
          <w:numId w:val="23"/>
        </w:numPr>
        <w:tabs>
          <w:tab w:val="left" w:pos="1134"/>
          <w:tab w:val="left" w:pos="1276"/>
        </w:tabs>
        <w:ind w:left="0" w:firstLine="709"/>
        <w:jc w:val="both"/>
        <w:rPr>
          <w:sz w:val="28"/>
          <w:szCs w:val="28"/>
        </w:rPr>
      </w:pPr>
      <w:r w:rsidRPr="009B65E4">
        <w:rPr>
          <w:sz w:val="28"/>
          <w:szCs w:val="28"/>
        </w:rPr>
        <w:t>предоставление мер социальной поддержки отдельным категориям граждан;</w:t>
      </w:r>
    </w:p>
    <w:p w:rsidR="0065606B" w:rsidRPr="009B65E4" w:rsidRDefault="0065606B" w:rsidP="007E5CB1">
      <w:pPr>
        <w:numPr>
          <w:ilvl w:val="0"/>
          <w:numId w:val="23"/>
        </w:numPr>
        <w:tabs>
          <w:tab w:val="left" w:pos="1134"/>
          <w:tab w:val="left" w:pos="1276"/>
        </w:tabs>
        <w:ind w:left="0" w:firstLine="709"/>
        <w:jc w:val="both"/>
        <w:rPr>
          <w:sz w:val="28"/>
          <w:szCs w:val="28"/>
        </w:rPr>
      </w:pPr>
      <w:r w:rsidRPr="009B65E4">
        <w:rPr>
          <w:sz w:val="28"/>
          <w:szCs w:val="28"/>
        </w:rPr>
        <w:lastRenderedPageBreak/>
        <w:t>оплат</w:t>
      </w:r>
      <w:r w:rsidR="0028303C" w:rsidRPr="009B65E4">
        <w:rPr>
          <w:sz w:val="28"/>
          <w:szCs w:val="28"/>
        </w:rPr>
        <w:t>а</w:t>
      </w:r>
      <w:r w:rsidRPr="009B65E4">
        <w:rPr>
          <w:sz w:val="28"/>
          <w:szCs w:val="28"/>
        </w:rPr>
        <w:t xml:space="preserve"> коммунальных услуг</w:t>
      </w:r>
      <w:r w:rsidR="0028303C" w:rsidRPr="009B65E4">
        <w:rPr>
          <w:sz w:val="28"/>
          <w:szCs w:val="28"/>
        </w:rPr>
        <w:t xml:space="preserve"> и услуг связи, </w:t>
      </w:r>
      <w:r w:rsidR="00234E37" w:rsidRPr="009B65E4">
        <w:rPr>
          <w:sz w:val="28"/>
          <w:szCs w:val="28"/>
        </w:rPr>
        <w:t>арендной платы за пользование помещениями, арендуемыми муниципальными казенными учреждениями</w:t>
      </w:r>
      <w:r w:rsidRPr="009B65E4">
        <w:rPr>
          <w:sz w:val="28"/>
          <w:szCs w:val="28"/>
        </w:rPr>
        <w:t>;</w:t>
      </w:r>
    </w:p>
    <w:p w:rsidR="0065606B" w:rsidRPr="009B65E4" w:rsidRDefault="00234E37" w:rsidP="007E5CB1">
      <w:pPr>
        <w:numPr>
          <w:ilvl w:val="0"/>
          <w:numId w:val="23"/>
        </w:numPr>
        <w:tabs>
          <w:tab w:val="left" w:pos="1134"/>
          <w:tab w:val="left" w:pos="1276"/>
        </w:tabs>
        <w:ind w:left="0" w:firstLine="709"/>
        <w:jc w:val="both"/>
        <w:rPr>
          <w:sz w:val="28"/>
          <w:szCs w:val="28"/>
        </w:rPr>
      </w:pPr>
      <w:r w:rsidRPr="009B65E4">
        <w:rPr>
          <w:sz w:val="28"/>
          <w:szCs w:val="28"/>
        </w:rPr>
        <w:t>уплата муниципальными казенными учреждениями налогов и сборов</w:t>
      </w:r>
      <w:r w:rsidR="0065606B" w:rsidRPr="009B65E4">
        <w:rPr>
          <w:sz w:val="28"/>
          <w:szCs w:val="28"/>
        </w:rPr>
        <w:t>;</w:t>
      </w:r>
    </w:p>
    <w:p w:rsidR="0065606B" w:rsidRPr="009B65E4" w:rsidRDefault="00234E37" w:rsidP="00E6283A">
      <w:pPr>
        <w:numPr>
          <w:ilvl w:val="0"/>
          <w:numId w:val="23"/>
        </w:numPr>
        <w:tabs>
          <w:tab w:val="left" w:pos="1134"/>
          <w:tab w:val="left" w:pos="1276"/>
        </w:tabs>
        <w:ind w:left="0" w:firstLine="709"/>
        <w:jc w:val="both"/>
        <w:rPr>
          <w:sz w:val="28"/>
          <w:szCs w:val="28"/>
        </w:rPr>
      </w:pPr>
      <w:r w:rsidRPr="009B65E4">
        <w:rPr>
          <w:sz w:val="28"/>
          <w:szCs w:val="28"/>
        </w:rPr>
        <w:t>предоставление субсидий муниципальным бюджетным и муниципальным автономным учреждениям на финансовое обеспечение муниципального задания на оказание муниципальных услуг в части расходов на оплату труда и начислений на оплату труда, оплату коммунальных услуг, приобретение угля, дров, уплаты налоговых обязательств</w:t>
      </w:r>
      <w:r w:rsidR="0065606B" w:rsidRPr="009B65E4">
        <w:rPr>
          <w:sz w:val="28"/>
          <w:szCs w:val="28"/>
        </w:rPr>
        <w:t>.</w:t>
      </w:r>
    </w:p>
    <w:p w:rsidR="000B5EDA" w:rsidRDefault="000B5EDA" w:rsidP="007E5CB1">
      <w:pPr>
        <w:pStyle w:val="ConsPlusNormal"/>
        <w:widowControl/>
        <w:tabs>
          <w:tab w:val="left" w:pos="1134"/>
          <w:tab w:val="left" w:pos="1276"/>
        </w:tabs>
        <w:ind w:firstLine="709"/>
        <w:jc w:val="both"/>
        <w:rPr>
          <w:rFonts w:ascii="Times New Roman" w:hAnsi="Times New Roman" w:cs="Times New Roman"/>
          <w:sz w:val="28"/>
          <w:szCs w:val="28"/>
          <w:highlight w:val="yellow"/>
        </w:rPr>
      </w:pPr>
    </w:p>
    <w:p w:rsidR="000B5EDA" w:rsidRPr="000B5EDA" w:rsidRDefault="000B5EDA" w:rsidP="000B5EDA">
      <w:pPr>
        <w:pStyle w:val="ConsPlusNormal"/>
        <w:widowControl/>
        <w:ind w:firstLine="0"/>
        <w:jc w:val="center"/>
        <w:rPr>
          <w:rFonts w:ascii="Times New Roman" w:hAnsi="Times New Roman" w:cs="Times New Roman"/>
          <w:caps/>
          <w:sz w:val="28"/>
          <w:szCs w:val="28"/>
        </w:rPr>
      </w:pPr>
      <w:r w:rsidRPr="000B5EDA">
        <w:rPr>
          <w:rFonts w:ascii="Times New Roman" w:hAnsi="Times New Roman" w:cs="Times New Roman"/>
          <w:sz w:val="28"/>
          <w:szCs w:val="28"/>
          <w:lang w:val="en-US"/>
        </w:rPr>
        <w:t>V</w:t>
      </w:r>
      <w:r w:rsidRPr="000B5EDA">
        <w:rPr>
          <w:rFonts w:ascii="Times New Roman" w:hAnsi="Times New Roman" w:cs="Times New Roman"/>
          <w:sz w:val="28"/>
          <w:szCs w:val="28"/>
        </w:rPr>
        <w:t xml:space="preserve">. </w:t>
      </w:r>
      <w:r w:rsidRPr="000B5EDA">
        <w:rPr>
          <w:rFonts w:ascii="Times New Roman" w:hAnsi="Times New Roman" w:cs="Times New Roman"/>
          <w:caps/>
          <w:sz w:val="28"/>
          <w:szCs w:val="28"/>
        </w:rPr>
        <w:t>Санкционирование ВЫПЛАТ ПО ИСТОЧНИКАМ ФИНАНСИРОВАНИЯ ДЕФИЦИТА БЮДЖЕТА</w:t>
      </w:r>
    </w:p>
    <w:p w:rsidR="000B5EDA" w:rsidRPr="000B5EDA" w:rsidRDefault="000B5EDA" w:rsidP="000B5EDA">
      <w:pPr>
        <w:pStyle w:val="ConsPlusNormal"/>
        <w:widowControl/>
        <w:ind w:firstLine="0"/>
        <w:jc w:val="center"/>
        <w:rPr>
          <w:rFonts w:ascii="Times New Roman" w:hAnsi="Times New Roman" w:cs="Times New Roman"/>
          <w:sz w:val="28"/>
          <w:szCs w:val="28"/>
          <w:highlight w:val="yellow"/>
        </w:rPr>
      </w:pPr>
    </w:p>
    <w:p w:rsidR="000B5EDA" w:rsidRPr="000B5EDA" w:rsidRDefault="00F434EE" w:rsidP="00F434EE">
      <w:pPr>
        <w:tabs>
          <w:tab w:val="left" w:pos="1134"/>
        </w:tabs>
        <w:autoSpaceDE w:val="0"/>
        <w:autoSpaceDN w:val="0"/>
        <w:adjustRightInd w:val="0"/>
        <w:ind w:firstLine="709"/>
        <w:jc w:val="both"/>
        <w:rPr>
          <w:sz w:val="28"/>
          <w:szCs w:val="28"/>
        </w:rPr>
      </w:pPr>
      <w:r>
        <w:rPr>
          <w:sz w:val="28"/>
          <w:szCs w:val="28"/>
        </w:rPr>
        <w:t>3</w:t>
      </w:r>
      <w:r w:rsidR="00FD41F4">
        <w:rPr>
          <w:sz w:val="28"/>
          <w:szCs w:val="28"/>
        </w:rPr>
        <w:t>3</w:t>
      </w:r>
      <w:r w:rsidR="000B5EDA" w:rsidRPr="000E757A">
        <w:rPr>
          <w:sz w:val="28"/>
          <w:szCs w:val="28"/>
        </w:rPr>
        <w:t xml:space="preserve">. Для осуществления кассовых выплат администратор источников представляет в </w:t>
      </w:r>
      <w:r w:rsidR="00D7670D" w:rsidRPr="000E757A">
        <w:rPr>
          <w:sz w:val="28"/>
          <w:szCs w:val="28"/>
        </w:rPr>
        <w:t>Ф</w:t>
      </w:r>
      <w:r w:rsidR="00D7670D" w:rsidRPr="00271BC8">
        <w:rPr>
          <w:sz w:val="28"/>
          <w:szCs w:val="28"/>
        </w:rPr>
        <w:t>инансовое управление ЗГО</w:t>
      </w:r>
      <w:r w:rsidR="000B5EDA" w:rsidRPr="00854499">
        <w:rPr>
          <w:sz w:val="28"/>
          <w:szCs w:val="28"/>
        </w:rPr>
        <w:t xml:space="preserve"> "</w:t>
      </w:r>
      <w:r w:rsidR="000E757A" w:rsidRPr="000E757A">
        <w:rPr>
          <w:sz w:val="28"/>
          <w:szCs w:val="28"/>
        </w:rPr>
        <w:t>заявку на возврат по источникам</w:t>
      </w:r>
      <w:r w:rsidR="000B5EDA" w:rsidRPr="000E757A">
        <w:rPr>
          <w:sz w:val="28"/>
          <w:szCs w:val="28"/>
        </w:rPr>
        <w:t xml:space="preserve">", </w:t>
      </w:r>
      <w:r w:rsidR="000E757A" w:rsidRPr="000E757A">
        <w:rPr>
          <w:sz w:val="28"/>
          <w:szCs w:val="28"/>
        </w:rPr>
        <w:t xml:space="preserve">«заявку на кассовый расход по источникам» (далее </w:t>
      </w:r>
      <w:r w:rsidR="000E757A">
        <w:rPr>
          <w:sz w:val="28"/>
          <w:szCs w:val="28"/>
        </w:rPr>
        <w:t>-</w:t>
      </w:r>
      <w:r w:rsidR="000E757A" w:rsidRPr="000E757A">
        <w:rPr>
          <w:sz w:val="28"/>
          <w:szCs w:val="28"/>
        </w:rPr>
        <w:t xml:space="preserve"> Заявка по источникам),</w:t>
      </w:r>
      <w:r w:rsidR="0000352F">
        <w:rPr>
          <w:sz w:val="28"/>
          <w:szCs w:val="28"/>
        </w:rPr>
        <w:t xml:space="preserve"> </w:t>
      </w:r>
      <w:r w:rsidR="000B5EDA" w:rsidRPr="000E757A">
        <w:rPr>
          <w:sz w:val="28"/>
          <w:szCs w:val="28"/>
        </w:rPr>
        <w:t>"распоряжение на выплату по договору размещения средств", "распоряжение на выплату средств по договору гарантии", "распоряжение на выплату по договору привлечения средств"</w:t>
      </w:r>
      <w:r w:rsidR="000E757A" w:rsidRPr="000E757A">
        <w:rPr>
          <w:sz w:val="28"/>
          <w:szCs w:val="28"/>
        </w:rPr>
        <w:t xml:space="preserve"> (далее </w:t>
      </w:r>
      <w:r w:rsidR="000E757A">
        <w:rPr>
          <w:sz w:val="28"/>
          <w:szCs w:val="28"/>
        </w:rPr>
        <w:t xml:space="preserve">- </w:t>
      </w:r>
      <w:r w:rsidR="000E757A" w:rsidRPr="000E757A">
        <w:rPr>
          <w:sz w:val="28"/>
          <w:szCs w:val="28"/>
        </w:rPr>
        <w:t>Распоряжение)</w:t>
      </w:r>
      <w:r w:rsidR="002F0A94" w:rsidRPr="000E757A">
        <w:rPr>
          <w:sz w:val="28"/>
          <w:szCs w:val="28"/>
        </w:rPr>
        <w:t>, оформленные по форме, установленной в Системе АЦК</w:t>
      </w:r>
      <w:r w:rsidR="000B5EDA" w:rsidRPr="00271BC8">
        <w:rPr>
          <w:sz w:val="28"/>
          <w:szCs w:val="28"/>
        </w:rPr>
        <w:t>.</w:t>
      </w:r>
    </w:p>
    <w:p w:rsidR="000B5EDA" w:rsidRPr="000B5EDA" w:rsidRDefault="000B5EDA" w:rsidP="00F434EE">
      <w:pPr>
        <w:tabs>
          <w:tab w:val="left" w:pos="1134"/>
        </w:tabs>
        <w:autoSpaceDE w:val="0"/>
        <w:autoSpaceDN w:val="0"/>
        <w:adjustRightInd w:val="0"/>
        <w:ind w:firstLine="709"/>
        <w:jc w:val="both"/>
        <w:rPr>
          <w:sz w:val="28"/>
          <w:szCs w:val="28"/>
        </w:rPr>
      </w:pPr>
      <w:r w:rsidRPr="000B5EDA">
        <w:rPr>
          <w:sz w:val="28"/>
          <w:szCs w:val="28"/>
        </w:rPr>
        <w:t xml:space="preserve">К </w:t>
      </w:r>
      <w:r w:rsidR="000E757A">
        <w:rPr>
          <w:sz w:val="28"/>
          <w:szCs w:val="28"/>
        </w:rPr>
        <w:t xml:space="preserve">Заявке по источникам, </w:t>
      </w:r>
      <w:r w:rsidRPr="000B5EDA">
        <w:rPr>
          <w:sz w:val="28"/>
          <w:szCs w:val="28"/>
        </w:rPr>
        <w:t>Распоряжени</w:t>
      </w:r>
      <w:r w:rsidR="00D7670D">
        <w:rPr>
          <w:sz w:val="28"/>
          <w:szCs w:val="28"/>
        </w:rPr>
        <w:t>ю</w:t>
      </w:r>
      <w:r w:rsidRPr="000B5EDA">
        <w:rPr>
          <w:sz w:val="28"/>
          <w:szCs w:val="28"/>
        </w:rPr>
        <w:t xml:space="preserve"> прилагаются документы, подтверждающие совершение операций, оформленные в соответствии с требованиями действующего законодательства.</w:t>
      </w:r>
    </w:p>
    <w:p w:rsidR="000B5EDA" w:rsidRDefault="000B5EDA" w:rsidP="00F434EE">
      <w:pPr>
        <w:tabs>
          <w:tab w:val="left" w:pos="1134"/>
        </w:tabs>
        <w:autoSpaceDE w:val="0"/>
        <w:autoSpaceDN w:val="0"/>
        <w:adjustRightInd w:val="0"/>
        <w:ind w:firstLine="709"/>
        <w:jc w:val="both"/>
        <w:rPr>
          <w:sz w:val="28"/>
          <w:szCs w:val="28"/>
        </w:rPr>
      </w:pPr>
      <w:bookmarkStart w:id="3" w:name="sub_1043"/>
      <w:r w:rsidRPr="000B5EDA">
        <w:rPr>
          <w:sz w:val="28"/>
          <w:szCs w:val="28"/>
        </w:rPr>
        <w:t>При наличии электронного документооборота представля</w:t>
      </w:r>
      <w:r w:rsidR="000E757A">
        <w:rPr>
          <w:sz w:val="28"/>
          <w:szCs w:val="28"/>
        </w:rPr>
        <w:t>ю</w:t>
      </w:r>
      <w:r w:rsidRPr="000B5EDA">
        <w:rPr>
          <w:sz w:val="28"/>
          <w:szCs w:val="28"/>
        </w:rPr>
        <w:t>тся</w:t>
      </w:r>
      <w:r w:rsidR="000E757A" w:rsidRPr="000E757A">
        <w:rPr>
          <w:sz w:val="28"/>
          <w:szCs w:val="28"/>
        </w:rPr>
        <w:t xml:space="preserve"> Заявка по источникам</w:t>
      </w:r>
      <w:r w:rsidR="000E757A">
        <w:rPr>
          <w:sz w:val="28"/>
          <w:szCs w:val="28"/>
        </w:rPr>
        <w:t>,</w:t>
      </w:r>
      <w:r w:rsidRPr="000B5EDA">
        <w:rPr>
          <w:sz w:val="28"/>
          <w:szCs w:val="28"/>
        </w:rPr>
        <w:t xml:space="preserve"> Распоряжение</w:t>
      </w:r>
      <w:r w:rsidR="00676826">
        <w:rPr>
          <w:sz w:val="28"/>
          <w:szCs w:val="28"/>
        </w:rPr>
        <w:t xml:space="preserve"> </w:t>
      </w:r>
      <w:r w:rsidRPr="000B5EDA">
        <w:rPr>
          <w:sz w:val="28"/>
          <w:szCs w:val="28"/>
        </w:rPr>
        <w:t xml:space="preserve">в электронном виде с применением </w:t>
      </w:r>
      <w:hyperlink r:id="rId8" w:history="1">
        <w:r w:rsidRPr="00676826">
          <w:rPr>
            <w:sz w:val="28"/>
            <w:szCs w:val="28"/>
          </w:rPr>
          <w:t>электронной подписи</w:t>
        </w:r>
      </w:hyperlink>
      <w:r w:rsidRPr="000B5EDA">
        <w:rPr>
          <w:sz w:val="28"/>
          <w:szCs w:val="28"/>
        </w:rPr>
        <w:t xml:space="preserve"> и документ, подтверждающий совершение операции, в форме электронной копии бумажного документа, созданного посредством сканирования, или копии электронного документа, подтвержденных электронной подписью уполномоченного</w:t>
      </w:r>
      <w:r w:rsidR="00BD546E">
        <w:rPr>
          <w:sz w:val="28"/>
          <w:szCs w:val="28"/>
        </w:rPr>
        <w:t xml:space="preserve"> лица администратора источников</w:t>
      </w:r>
      <w:r w:rsidR="00676826">
        <w:rPr>
          <w:sz w:val="28"/>
          <w:szCs w:val="28"/>
        </w:rPr>
        <w:t xml:space="preserve"> </w:t>
      </w:r>
      <w:r w:rsidR="00FF61BC">
        <w:rPr>
          <w:sz w:val="28"/>
          <w:szCs w:val="28"/>
        </w:rPr>
        <w:t>соответствующих требованиям</w:t>
      </w:r>
      <w:r w:rsidR="00676826">
        <w:rPr>
          <w:sz w:val="28"/>
          <w:szCs w:val="28"/>
        </w:rPr>
        <w:t xml:space="preserve"> </w:t>
      </w:r>
      <w:r w:rsidR="00FF61BC">
        <w:rPr>
          <w:sz w:val="28"/>
          <w:szCs w:val="28"/>
        </w:rPr>
        <w:t>Правил сканирования копий документов</w:t>
      </w:r>
      <w:r w:rsidR="00BD546E">
        <w:rPr>
          <w:sz w:val="28"/>
          <w:szCs w:val="28"/>
        </w:rPr>
        <w:t>.</w:t>
      </w:r>
    </w:p>
    <w:p w:rsidR="000B5EDA" w:rsidRPr="000B5EDA" w:rsidRDefault="000B5EDA" w:rsidP="00F434EE">
      <w:pPr>
        <w:tabs>
          <w:tab w:val="left" w:pos="1134"/>
        </w:tabs>
        <w:autoSpaceDE w:val="0"/>
        <w:autoSpaceDN w:val="0"/>
        <w:adjustRightInd w:val="0"/>
        <w:ind w:firstLine="709"/>
        <w:jc w:val="both"/>
        <w:rPr>
          <w:sz w:val="28"/>
          <w:szCs w:val="28"/>
        </w:rPr>
      </w:pPr>
      <w:bookmarkStart w:id="4" w:name="sub_1044"/>
      <w:bookmarkEnd w:id="3"/>
      <w:r w:rsidRPr="000B5EDA">
        <w:rPr>
          <w:sz w:val="28"/>
          <w:szCs w:val="28"/>
        </w:rPr>
        <w:t xml:space="preserve">При отсутствии электронного документооборота </w:t>
      </w:r>
      <w:r w:rsidR="000E757A" w:rsidRPr="000E757A">
        <w:rPr>
          <w:sz w:val="28"/>
          <w:szCs w:val="28"/>
        </w:rPr>
        <w:t>Заявка по источникам</w:t>
      </w:r>
      <w:r w:rsidR="000E757A">
        <w:rPr>
          <w:sz w:val="28"/>
          <w:szCs w:val="28"/>
        </w:rPr>
        <w:t>,</w:t>
      </w:r>
      <w:r w:rsidR="00676826">
        <w:rPr>
          <w:sz w:val="28"/>
          <w:szCs w:val="28"/>
        </w:rPr>
        <w:t xml:space="preserve"> </w:t>
      </w:r>
      <w:r w:rsidRPr="000B5EDA">
        <w:rPr>
          <w:sz w:val="28"/>
          <w:szCs w:val="28"/>
        </w:rPr>
        <w:t>Распоряжени</w:t>
      </w:r>
      <w:r w:rsidR="00D7670D">
        <w:rPr>
          <w:sz w:val="28"/>
          <w:szCs w:val="28"/>
        </w:rPr>
        <w:t>е</w:t>
      </w:r>
      <w:r w:rsidRPr="000B5EDA">
        <w:rPr>
          <w:sz w:val="28"/>
          <w:szCs w:val="28"/>
        </w:rPr>
        <w:t xml:space="preserve"> и документы, подтверждающие совершение операций, представляется на бумажном носителе с одновременным представлением </w:t>
      </w:r>
      <w:r w:rsidR="003A3920">
        <w:rPr>
          <w:sz w:val="28"/>
          <w:szCs w:val="28"/>
        </w:rPr>
        <w:t xml:space="preserve">в </w:t>
      </w:r>
      <w:r w:rsidRPr="000B5EDA">
        <w:rPr>
          <w:sz w:val="28"/>
          <w:szCs w:val="28"/>
        </w:rPr>
        <w:t>электронном виде.</w:t>
      </w:r>
      <w:r w:rsidR="00F434EE">
        <w:rPr>
          <w:sz w:val="28"/>
          <w:szCs w:val="28"/>
        </w:rPr>
        <w:t xml:space="preserve"> Заявка по источникам, Распоряжение представляются в двух экземплярах.</w:t>
      </w:r>
    </w:p>
    <w:bookmarkEnd w:id="4"/>
    <w:p w:rsidR="000B5EDA" w:rsidRPr="000B5EDA" w:rsidRDefault="000B5EDA" w:rsidP="00F434EE">
      <w:pPr>
        <w:tabs>
          <w:tab w:val="left" w:pos="1134"/>
        </w:tabs>
        <w:autoSpaceDE w:val="0"/>
        <w:autoSpaceDN w:val="0"/>
        <w:adjustRightInd w:val="0"/>
        <w:ind w:firstLine="709"/>
        <w:jc w:val="both"/>
        <w:rPr>
          <w:sz w:val="28"/>
          <w:szCs w:val="28"/>
        </w:rPr>
      </w:pPr>
      <w:r w:rsidRPr="000B5EDA">
        <w:rPr>
          <w:sz w:val="28"/>
          <w:szCs w:val="28"/>
        </w:rPr>
        <w:t xml:space="preserve">Первый экземпляр </w:t>
      </w:r>
      <w:r w:rsidR="000E757A" w:rsidRPr="000E757A">
        <w:rPr>
          <w:sz w:val="28"/>
          <w:szCs w:val="28"/>
        </w:rPr>
        <w:t>Заявк</w:t>
      </w:r>
      <w:r w:rsidR="000E757A">
        <w:rPr>
          <w:sz w:val="28"/>
          <w:szCs w:val="28"/>
        </w:rPr>
        <w:t>и</w:t>
      </w:r>
      <w:r w:rsidR="000E757A" w:rsidRPr="000E757A">
        <w:rPr>
          <w:sz w:val="28"/>
          <w:szCs w:val="28"/>
        </w:rPr>
        <w:t xml:space="preserve"> по источникам</w:t>
      </w:r>
      <w:r w:rsidR="000E757A">
        <w:rPr>
          <w:sz w:val="28"/>
          <w:szCs w:val="28"/>
        </w:rPr>
        <w:t>,</w:t>
      </w:r>
      <w:r w:rsidR="00676826">
        <w:rPr>
          <w:sz w:val="28"/>
          <w:szCs w:val="28"/>
        </w:rPr>
        <w:t xml:space="preserve"> </w:t>
      </w:r>
      <w:r w:rsidRPr="000B5EDA">
        <w:rPr>
          <w:sz w:val="28"/>
          <w:szCs w:val="28"/>
        </w:rPr>
        <w:t xml:space="preserve">Распоряжения на бумажном носителе оформляется подписями, имеющимися в </w:t>
      </w:r>
      <w:r w:rsidR="00454796">
        <w:rPr>
          <w:sz w:val="28"/>
          <w:szCs w:val="28"/>
        </w:rPr>
        <w:t>К</w:t>
      </w:r>
      <w:r w:rsidRPr="000B5EDA">
        <w:rPr>
          <w:sz w:val="28"/>
          <w:szCs w:val="28"/>
        </w:rPr>
        <w:t>арточке.</w:t>
      </w:r>
    </w:p>
    <w:p w:rsidR="000B5EDA" w:rsidRPr="000B5EDA" w:rsidRDefault="00F434EE" w:rsidP="00F434EE">
      <w:pPr>
        <w:tabs>
          <w:tab w:val="left" w:pos="1134"/>
        </w:tabs>
        <w:autoSpaceDE w:val="0"/>
        <w:autoSpaceDN w:val="0"/>
        <w:adjustRightInd w:val="0"/>
        <w:ind w:firstLine="709"/>
        <w:jc w:val="both"/>
        <w:rPr>
          <w:sz w:val="28"/>
          <w:szCs w:val="28"/>
        </w:rPr>
      </w:pPr>
      <w:bookmarkStart w:id="5" w:name="sub_1022"/>
      <w:r>
        <w:rPr>
          <w:sz w:val="28"/>
          <w:szCs w:val="28"/>
        </w:rPr>
        <w:t>3</w:t>
      </w:r>
      <w:r w:rsidR="00FD41F4">
        <w:rPr>
          <w:sz w:val="28"/>
          <w:szCs w:val="28"/>
        </w:rPr>
        <w:t>4</w:t>
      </w:r>
      <w:r w:rsidR="000B5EDA" w:rsidRPr="000B5EDA">
        <w:rPr>
          <w:sz w:val="28"/>
          <w:szCs w:val="28"/>
        </w:rPr>
        <w:t xml:space="preserve">. </w:t>
      </w:r>
      <w:r w:rsidR="00D7670D" w:rsidRPr="004D4874">
        <w:rPr>
          <w:sz w:val="28"/>
          <w:szCs w:val="28"/>
        </w:rPr>
        <w:t>Уполномоченный работник Финансового управления</w:t>
      </w:r>
      <w:r w:rsidR="00D7670D">
        <w:rPr>
          <w:sz w:val="28"/>
          <w:szCs w:val="28"/>
        </w:rPr>
        <w:t xml:space="preserve"> ЗГО</w:t>
      </w:r>
      <w:r w:rsidR="00D7670D" w:rsidRPr="004D4874">
        <w:rPr>
          <w:sz w:val="28"/>
          <w:szCs w:val="28"/>
        </w:rPr>
        <w:t xml:space="preserve"> не позднее двух рабочих дней, следующих за днем представления</w:t>
      </w:r>
      <w:r w:rsidR="00676826">
        <w:rPr>
          <w:sz w:val="28"/>
          <w:szCs w:val="28"/>
        </w:rPr>
        <w:t xml:space="preserve"> </w:t>
      </w:r>
      <w:r w:rsidR="00D7670D" w:rsidRPr="000B5EDA">
        <w:rPr>
          <w:sz w:val="28"/>
          <w:szCs w:val="28"/>
        </w:rPr>
        <w:t>администратор</w:t>
      </w:r>
      <w:r w:rsidR="00D7670D">
        <w:rPr>
          <w:sz w:val="28"/>
          <w:szCs w:val="28"/>
        </w:rPr>
        <w:t>ом</w:t>
      </w:r>
      <w:r w:rsidR="00D7670D" w:rsidRPr="000B5EDA">
        <w:rPr>
          <w:sz w:val="28"/>
          <w:szCs w:val="28"/>
        </w:rPr>
        <w:t xml:space="preserve"> источников </w:t>
      </w:r>
      <w:r w:rsidR="000E757A" w:rsidRPr="000E757A">
        <w:rPr>
          <w:sz w:val="28"/>
          <w:szCs w:val="28"/>
        </w:rPr>
        <w:t>Заявк</w:t>
      </w:r>
      <w:r w:rsidR="000E757A">
        <w:rPr>
          <w:sz w:val="28"/>
          <w:szCs w:val="28"/>
        </w:rPr>
        <w:t>и</w:t>
      </w:r>
      <w:r w:rsidR="000E757A" w:rsidRPr="000E757A">
        <w:rPr>
          <w:sz w:val="28"/>
          <w:szCs w:val="28"/>
        </w:rPr>
        <w:t xml:space="preserve"> по источникам</w:t>
      </w:r>
      <w:r w:rsidR="000E757A">
        <w:rPr>
          <w:sz w:val="28"/>
          <w:szCs w:val="28"/>
        </w:rPr>
        <w:t>,</w:t>
      </w:r>
      <w:r w:rsidR="00676826">
        <w:rPr>
          <w:sz w:val="28"/>
          <w:szCs w:val="28"/>
        </w:rPr>
        <w:t xml:space="preserve"> </w:t>
      </w:r>
      <w:r w:rsidR="00D7670D" w:rsidRPr="000B5EDA">
        <w:rPr>
          <w:sz w:val="28"/>
          <w:szCs w:val="28"/>
        </w:rPr>
        <w:t xml:space="preserve">Распоряжения </w:t>
      </w:r>
      <w:r w:rsidR="000B5EDA" w:rsidRPr="000B5EDA">
        <w:rPr>
          <w:sz w:val="28"/>
          <w:szCs w:val="28"/>
        </w:rPr>
        <w:t xml:space="preserve">осуществляет </w:t>
      </w:r>
      <w:r w:rsidR="00D7670D">
        <w:rPr>
          <w:sz w:val="28"/>
          <w:szCs w:val="28"/>
        </w:rPr>
        <w:t xml:space="preserve">его </w:t>
      </w:r>
      <w:r w:rsidR="000B5EDA" w:rsidRPr="000B5EDA">
        <w:rPr>
          <w:sz w:val="28"/>
          <w:szCs w:val="28"/>
        </w:rPr>
        <w:t>проверку на:</w:t>
      </w:r>
    </w:p>
    <w:bookmarkEnd w:id="5"/>
    <w:p w:rsidR="000B5EDA" w:rsidRPr="000B5EDA" w:rsidRDefault="000B5EDA" w:rsidP="00F434EE">
      <w:pPr>
        <w:numPr>
          <w:ilvl w:val="0"/>
          <w:numId w:val="35"/>
        </w:numPr>
        <w:tabs>
          <w:tab w:val="left" w:pos="1134"/>
        </w:tabs>
        <w:autoSpaceDE w:val="0"/>
        <w:autoSpaceDN w:val="0"/>
        <w:adjustRightInd w:val="0"/>
        <w:ind w:left="0" w:firstLine="709"/>
        <w:jc w:val="both"/>
        <w:rPr>
          <w:sz w:val="28"/>
          <w:szCs w:val="28"/>
        </w:rPr>
      </w:pPr>
      <w:r w:rsidRPr="000B5EDA">
        <w:rPr>
          <w:sz w:val="28"/>
          <w:szCs w:val="28"/>
        </w:rPr>
        <w:t>правильность оформления;</w:t>
      </w:r>
    </w:p>
    <w:p w:rsidR="000B5EDA" w:rsidRPr="000B5EDA" w:rsidRDefault="000B5EDA" w:rsidP="00F434EE">
      <w:pPr>
        <w:numPr>
          <w:ilvl w:val="0"/>
          <w:numId w:val="35"/>
        </w:numPr>
        <w:tabs>
          <w:tab w:val="left" w:pos="1134"/>
        </w:tabs>
        <w:autoSpaceDE w:val="0"/>
        <w:autoSpaceDN w:val="0"/>
        <w:adjustRightInd w:val="0"/>
        <w:ind w:left="0" w:firstLine="709"/>
        <w:jc w:val="both"/>
        <w:rPr>
          <w:sz w:val="28"/>
          <w:szCs w:val="28"/>
        </w:rPr>
      </w:pPr>
      <w:r w:rsidRPr="000B5EDA">
        <w:rPr>
          <w:sz w:val="28"/>
          <w:szCs w:val="28"/>
        </w:rPr>
        <w:lastRenderedPageBreak/>
        <w:t xml:space="preserve">соответствие подписей и оттиска печати на </w:t>
      </w:r>
      <w:r w:rsidR="000E757A" w:rsidRPr="000E757A">
        <w:rPr>
          <w:sz w:val="28"/>
          <w:szCs w:val="28"/>
        </w:rPr>
        <w:t>Заявк</w:t>
      </w:r>
      <w:r w:rsidR="00F434EE">
        <w:rPr>
          <w:sz w:val="28"/>
          <w:szCs w:val="28"/>
        </w:rPr>
        <w:t>е</w:t>
      </w:r>
      <w:r w:rsidR="000E757A" w:rsidRPr="000E757A">
        <w:rPr>
          <w:sz w:val="28"/>
          <w:szCs w:val="28"/>
        </w:rPr>
        <w:t xml:space="preserve"> по источникам</w:t>
      </w:r>
      <w:r w:rsidR="000E757A">
        <w:rPr>
          <w:sz w:val="28"/>
          <w:szCs w:val="28"/>
        </w:rPr>
        <w:t>,</w:t>
      </w:r>
      <w:r w:rsidR="00676826">
        <w:rPr>
          <w:sz w:val="28"/>
          <w:szCs w:val="28"/>
        </w:rPr>
        <w:t xml:space="preserve"> </w:t>
      </w:r>
      <w:r w:rsidRPr="000B5EDA">
        <w:rPr>
          <w:sz w:val="28"/>
          <w:szCs w:val="28"/>
        </w:rPr>
        <w:t xml:space="preserve">Распоряжении, представленном на бумажном носителе, имеющимся образцам в </w:t>
      </w:r>
      <w:r w:rsidR="00F60997">
        <w:rPr>
          <w:sz w:val="28"/>
          <w:szCs w:val="28"/>
        </w:rPr>
        <w:t>К</w:t>
      </w:r>
      <w:r w:rsidRPr="000B5EDA">
        <w:rPr>
          <w:sz w:val="28"/>
          <w:szCs w:val="28"/>
        </w:rPr>
        <w:t>арточке;</w:t>
      </w:r>
    </w:p>
    <w:p w:rsidR="000B5EDA" w:rsidRPr="000B5EDA" w:rsidRDefault="000B5EDA" w:rsidP="00F434EE">
      <w:pPr>
        <w:numPr>
          <w:ilvl w:val="0"/>
          <w:numId w:val="35"/>
        </w:numPr>
        <w:tabs>
          <w:tab w:val="left" w:pos="1134"/>
        </w:tabs>
        <w:autoSpaceDE w:val="0"/>
        <w:autoSpaceDN w:val="0"/>
        <w:adjustRightInd w:val="0"/>
        <w:ind w:left="0" w:firstLine="709"/>
        <w:jc w:val="both"/>
        <w:rPr>
          <w:sz w:val="28"/>
          <w:szCs w:val="28"/>
        </w:rPr>
      </w:pPr>
      <w:r w:rsidRPr="000B5EDA">
        <w:rPr>
          <w:sz w:val="28"/>
          <w:szCs w:val="28"/>
        </w:rPr>
        <w:t>наличие документов, подтверждающие совершение операций (в случае необходимости);</w:t>
      </w:r>
    </w:p>
    <w:p w:rsidR="000B5EDA" w:rsidRPr="000B5EDA" w:rsidRDefault="000B5EDA" w:rsidP="00F434EE">
      <w:pPr>
        <w:numPr>
          <w:ilvl w:val="0"/>
          <w:numId w:val="35"/>
        </w:numPr>
        <w:tabs>
          <w:tab w:val="left" w:pos="1134"/>
        </w:tabs>
        <w:autoSpaceDE w:val="0"/>
        <w:autoSpaceDN w:val="0"/>
        <w:adjustRightInd w:val="0"/>
        <w:ind w:left="0" w:firstLine="709"/>
        <w:jc w:val="both"/>
        <w:rPr>
          <w:sz w:val="28"/>
          <w:szCs w:val="28"/>
        </w:rPr>
      </w:pPr>
      <w:r w:rsidRPr="000B5EDA">
        <w:rPr>
          <w:sz w:val="28"/>
          <w:szCs w:val="28"/>
        </w:rPr>
        <w:t xml:space="preserve">соответствие указанных в </w:t>
      </w:r>
      <w:r w:rsidR="000E757A" w:rsidRPr="000E757A">
        <w:rPr>
          <w:sz w:val="28"/>
          <w:szCs w:val="28"/>
        </w:rPr>
        <w:t>Заявк</w:t>
      </w:r>
      <w:r w:rsidR="000E757A">
        <w:rPr>
          <w:sz w:val="28"/>
          <w:szCs w:val="28"/>
        </w:rPr>
        <w:t>е</w:t>
      </w:r>
      <w:r w:rsidR="000E757A" w:rsidRPr="000E757A">
        <w:rPr>
          <w:sz w:val="28"/>
          <w:szCs w:val="28"/>
        </w:rPr>
        <w:t xml:space="preserve"> по источникам</w:t>
      </w:r>
      <w:r w:rsidR="000E757A">
        <w:rPr>
          <w:sz w:val="28"/>
          <w:szCs w:val="28"/>
        </w:rPr>
        <w:t>,</w:t>
      </w:r>
      <w:r w:rsidR="00676826">
        <w:rPr>
          <w:sz w:val="28"/>
          <w:szCs w:val="28"/>
        </w:rPr>
        <w:t xml:space="preserve"> </w:t>
      </w:r>
      <w:r w:rsidRPr="000B5EDA">
        <w:rPr>
          <w:sz w:val="28"/>
          <w:szCs w:val="28"/>
        </w:rPr>
        <w:t xml:space="preserve">Распоряжении </w:t>
      </w:r>
      <w:hyperlink r:id="rId9" w:history="1">
        <w:r w:rsidRPr="00676826">
          <w:rPr>
            <w:sz w:val="28"/>
            <w:szCs w:val="28"/>
          </w:rPr>
          <w:t>кодов классификации</w:t>
        </w:r>
      </w:hyperlink>
      <w:r w:rsidRPr="000B5EDA">
        <w:rPr>
          <w:sz w:val="28"/>
          <w:szCs w:val="28"/>
        </w:rPr>
        <w:t xml:space="preserve"> источников финансирования дефицитов бюджетов Российской Федерации содержанию производимой операции;</w:t>
      </w:r>
    </w:p>
    <w:p w:rsidR="000B5EDA" w:rsidRPr="000B5EDA" w:rsidRDefault="000B5EDA" w:rsidP="00F434EE">
      <w:pPr>
        <w:numPr>
          <w:ilvl w:val="0"/>
          <w:numId w:val="35"/>
        </w:numPr>
        <w:tabs>
          <w:tab w:val="left" w:pos="1134"/>
        </w:tabs>
        <w:autoSpaceDE w:val="0"/>
        <w:autoSpaceDN w:val="0"/>
        <w:adjustRightInd w:val="0"/>
        <w:ind w:left="0" w:firstLine="709"/>
        <w:jc w:val="both"/>
        <w:rPr>
          <w:sz w:val="28"/>
          <w:szCs w:val="28"/>
        </w:rPr>
      </w:pPr>
      <w:r w:rsidRPr="000B5EDA">
        <w:rPr>
          <w:sz w:val="28"/>
          <w:szCs w:val="28"/>
        </w:rPr>
        <w:t xml:space="preserve">не превышение сумм, указанных в </w:t>
      </w:r>
      <w:r w:rsidR="000E757A" w:rsidRPr="000E757A">
        <w:rPr>
          <w:sz w:val="28"/>
          <w:szCs w:val="28"/>
        </w:rPr>
        <w:t>Заявк</w:t>
      </w:r>
      <w:r w:rsidR="000E757A">
        <w:rPr>
          <w:sz w:val="28"/>
          <w:szCs w:val="28"/>
        </w:rPr>
        <w:t>е</w:t>
      </w:r>
      <w:r w:rsidR="000E757A" w:rsidRPr="000E757A">
        <w:rPr>
          <w:sz w:val="28"/>
          <w:szCs w:val="28"/>
        </w:rPr>
        <w:t xml:space="preserve"> по источникам</w:t>
      </w:r>
      <w:r w:rsidR="000E757A">
        <w:rPr>
          <w:sz w:val="28"/>
          <w:szCs w:val="28"/>
        </w:rPr>
        <w:t>,</w:t>
      </w:r>
      <w:r w:rsidR="00676826">
        <w:rPr>
          <w:sz w:val="28"/>
          <w:szCs w:val="28"/>
        </w:rPr>
        <w:t xml:space="preserve"> </w:t>
      </w:r>
      <w:r w:rsidRPr="000B5EDA">
        <w:rPr>
          <w:sz w:val="28"/>
          <w:szCs w:val="28"/>
        </w:rPr>
        <w:t xml:space="preserve">Распоряжении, остаткам неиспользованных бюджетных назначений и </w:t>
      </w:r>
      <w:r w:rsidR="003A3920">
        <w:rPr>
          <w:sz w:val="28"/>
          <w:szCs w:val="28"/>
        </w:rPr>
        <w:t xml:space="preserve">предельных </w:t>
      </w:r>
      <w:r w:rsidRPr="000B5EDA">
        <w:rPr>
          <w:sz w:val="28"/>
          <w:szCs w:val="28"/>
        </w:rPr>
        <w:t xml:space="preserve">объемов финансирования по соответствующим </w:t>
      </w:r>
      <w:hyperlink r:id="rId10" w:history="1">
        <w:r w:rsidRPr="00676826">
          <w:rPr>
            <w:sz w:val="28"/>
            <w:szCs w:val="28"/>
          </w:rPr>
          <w:t>кодам классификации</w:t>
        </w:r>
      </w:hyperlink>
      <w:r w:rsidRPr="000B5EDA">
        <w:rPr>
          <w:sz w:val="28"/>
          <w:szCs w:val="28"/>
        </w:rPr>
        <w:t xml:space="preserve"> источников финансирования дефицитов бюджетов Российской Федерации.</w:t>
      </w:r>
    </w:p>
    <w:p w:rsidR="000B5EDA" w:rsidRPr="000B5EDA" w:rsidRDefault="00F434EE" w:rsidP="00F434EE">
      <w:pPr>
        <w:tabs>
          <w:tab w:val="left" w:pos="1134"/>
        </w:tabs>
        <w:autoSpaceDE w:val="0"/>
        <w:autoSpaceDN w:val="0"/>
        <w:adjustRightInd w:val="0"/>
        <w:ind w:firstLine="709"/>
        <w:jc w:val="both"/>
        <w:rPr>
          <w:sz w:val="28"/>
          <w:szCs w:val="28"/>
        </w:rPr>
      </w:pPr>
      <w:bookmarkStart w:id="6" w:name="sub_1023"/>
      <w:r>
        <w:rPr>
          <w:sz w:val="28"/>
          <w:szCs w:val="28"/>
        </w:rPr>
        <w:t>3</w:t>
      </w:r>
      <w:r w:rsidR="00FD41F4">
        <w:rPr>
          <w:sz w:val="28"/>
          <w:szCs w:val="28"/>
        </w:rPr>
        <w:t>5</w:t>
      </w:r>
      <w:r w:rsidR="000B5EDA" w:rsidRPr="000B5EDA">
        <w:rPr>
          <w:sz w:val="28"/>
          <w:szCs w:val="28"/>
        </w:rPr>
        <w:t xml:space="preserve">. При несоответствии </w:t>
      </w:r>
      <w:r w:rsidR="000E757A" w:rsidRPr="000E757A">
        <w:rPr>
          <w:sz w:val="28"/>
          <w:szCs w:val="28"/>
        </w:rPr>
        <w:t>Заявк</w:t>
      </w:r>
      <w:r w:rsidR="000E757A">
        <w:rPr>
          <w:sz w:val="28"/>
          <w:szCs w:val="28"/>
        </w:rPr>
        <w:t>и</w:t>
      </w:r>
      <w:r w:rsidR="000E757A" w:rsidRPr="000E757A">
        <w:rPr>
          <w:sz w:val="28"/>
          <w:szCs w:val="28"/>
        </w:rPr>
        <w:t xml:space="preserve"> по источникам</w:t>
      </w:r>
      <w:r w:rsidR="000E757A">
        <w:rPr>
          <w:sz w:val="28"/>
          <w:szCs w:val="28"/>
        </w:rPr>
        <w:t>,</w:t>
      </w:r>
      <w:r w:rsidR="00676826">
        <w:rPr>
          <w:sz w:val="28"/>
          <w:szCs w:val="28"/>
        </w:rPr>
        <w:t xml:space="preserve"> </w:t>
      </w:r>
      <w:r w:rsidR="000B5EDA" w:rsidRPr="000B5EDA">
        <w:rPr>
          <w:sz w:val="28"/>
          <w:szCs w:val="28"/>
        </w:rPr>
        <w:t>Распоряжени</w:t>
      </w:r>
      <w:r w:rsidR="00D7670D">
        <w:rPr>
          <w:sz w:val="28"/>
          <w:szCs w:val="28"/>
        </w:rPr>
        <w:t>я</w:t>
      </w:r>
      <w:r w:rsidR="000B5EDA" w:rsidRPr="000B5EDA">
        <w:rPr>
          <w:sz w:val="28"/>
          <w:szCs w:val="28"/>
        </w:rPr>
        <w:t xml:space="preserve"> и документов, подтверждающих совершение операций, требованиям настоящего Порядка и при отсутствии наличия остатка неиспользованных бюджетных назначений</w:t>
      </w:r>
      <w:bookmarkStart w:id="7" w:name="_GoBack"/>
      <w:bookmarkEnd w:id="7"/>
      <w:r w:rsidR="00676826">
        <w:rPr>
          <w:sz w:val="28"/>
          <w:szCs w:val="28"/>
        </w:rPr>
        <w:t xml:space="preserve"> </w:t>
      </w:r>
      <w:r w:rsidR="00D7670D">
        <w:rPr>
          <w:sz w:val="28"/>
          <w:szCs w:val="28"/>
        </w:rPr>
        <w:t>Финансовое управление ЗГО</w:t>
      </w:r>
      <w:r w:rsidR="000B5EDA" w:rsidRPr="000B5EDA">
        <w:rPr>
          <w:sz w:val="28"/>
          <w:szCs w:val="28"/>
        </w:rPr>
        <w:t xml:space="preserve"> возвращает администратор</w:t>
      </w:r>
      <w:r w:rsidR="003762EA">
        <w:rPr>
          <w:sz w:val="28"/>
          <w:szCs w:val="28"/>
        </w:rPr>
        <w:t>у</w:t>
      </w:r>
      <w:r w:rsidR="000B5EDA" w:rsidRPr="000B5EDA">
        <w:rPr>
          <w:sz w:val="28"/>
          <w:szCs w:val="28"/>
        </w:rPr>
        <w:t xml:space="preserve"> источников </w:t>
      </w:r>
      <w:r w:rsidR="00D7670D" w:rsidRPr="004D4874">
        <w:rPr>
          <w:sz w:val="28"/>
          <w:szCs w:val="28"/>
        </w:rPr>
        <w:t>не позднее двух рабочих дней, следующих за днем представления</w:t>
      </w:r>
      <w:r w:rsidR="00676826">
        <w:rPr>
          <w:sz w:val="28"/>
          <w:szCs w:val="28"/>
        </w:rPr>
        <w:t xml:space="preserve"> </w:t>
      </w:r>
      <w:r w:rsidR="000E757A">
        <w:rPr>
          <w:sz w:val="28"/>
          <w:szCs w:val="28"/>
        </w:rPr>
        <w:t>указанных документов</w:t>
      </w:r>
      <w:r w:rsidR="000B5EDA" w:rsidRPr="000B5EDA">
        <w:rPr>
          <w:sz w:val="28"/>
          <w:szCs w:val="28"/>
        </w:rPr>
        <w:t xml:space="preserve">, второй экземпляр </w:t>
      </w:r>
      <w:r w:rsidR="000E757A" w:rsidRPr="000E757A">
        <w:rPr>
          <w:sz w:val="28"/>
          <w:szCs w:val="28"/>
        </w:rPr>
        <w:t>Заявк</w:t>
      </w:r>
      <w:r w:rsidR="000E757A">
        <w:rPr>
          <w:sz w:val="28"/>
          <w:szCs w:val="28"/>
        </w:rPr>
        <w:t>и</w:t>
      </w:r>
      <w:r w:rsidR="000E757A" w:rsidRPr="000E757A">
        <w:rPr>
          <w:sz w:val="28"/>
          <w:szCs w:val="28"/>
        </w:rPr>
        <w:t xml:space="preserve"> по источникам</w:t>
      </w:r>
      <w:r w:rsidR="000E757A">
        <w:rPr>
          <w:sz w:val="28"/>
          <w:szCs w:val="28"/>
        </w:rPr>
        <w:t>,</w:t>
      </w:r>
      <w:r w:rsidR="00676826">
        <w:rPr>
          <w:sz w:val="28"/>
          <w:szCs w:val="28"/>
        </w:rPr>
        <w:t xml:space="preserve"> </w:t>
      </w:r>
      <w:r w:rsidR="000B5EDA" w:rsidRPr="000B5EDA">
        <w:rPr>
          <w:sz w:val="28"/>
          <w:szCs w:val="28"/>
        </w:rPr>
        <w:t>Распоряжени</w:t>
      </w:r>
      <w:r w:rsidR="003762EA">
        <w:rPr>
          <w:sz w:val="28"/>
          <w:szCs w:val="28"/>
        </w:rPr>
        <w:t>я</w:t>
      </w:r>
      <w:r w:rsidR="000B5EDA" w:rsidRPr="000B5EDA">
        <w:rPr>
          <w:sz w:val="28"/>
          <w:szCs w:val="28"/>
        </w:rPr>
        <w:t xml:space="preserve"> на бумажном носителе с отметкой "Отказано" и указанием в электронном виде причины возврата.</w:t>
      </w:r>
    </w:p>
    <w:p w:rsidR="000B5EDA" w:rsidRPr="000B5EDA" w:rsidRDefault="00F434EE" w:rsidP="00F434EE">
      <w:pPr>
        <w:tabs>
          <w:tab w:val="left" w:pos="1134"/>
        </w:tabs>
        <w:autoSpaceDE w:val="0"/>
        <w:autoSpaceDN w:val="0"/>
        <w:adjustRightInd w:val="0"/>
        <w:ind w:firstLine="709"/>
        <w:jc w:val="both"/>
        <w:rPr>
          <w:sz w:val="28"/>
          <w:szCs w:val="28"/>
        </w:rPr>
      </w:pPr>
      <w:bookmarkStart w:id="8" w:name="sub_1024"/>
      <w:bookmarkEnd w:id="6"/>
      <w:r>
        <w:rPr>
          <w:sz w:val="28"/>
          <w:szCs w:val="28"/>
        </w:rPr>
        <w:t>3</w:t>
      </w:r>
      <w:r w:rsidR="00FD41F4">
        <w:rPr>
          <w:sz w:val="28"/>
          <w:szCs w:val="28"/>
        </w:rPr>
        <w:t>6</w:t>
      </w:r>
      <w:r w:rsidR="000B5EDA" w:rsidRPr="000B5EDA">
        <w:rPr>
          <w:sz w:val="28"/>
          <w:szCs w:val="28"/>
        </w:rPr>
        <w:t xml:space="preserve">. В случае положительного результата проверки </w:t>
      </w:r>
      <w:r w:rsidR="000E757A" w:rsidRPr="000E757A">
        <w:rPr>
          <w:sz w:val="28"/>
          <w:szCs w:val="28"/>
        </w:rPr>
        <w:t>Заявк</w:t>
      </w:r>
      <w:r w:rsidR="000E757A">
        <w:rPr>
          <w:sz w:val="28"/>
          <w:szCs w:val="28"/>
        </w:rPr>
        <w:t>и</w:t>
      </w:r>
      <w:r w:rsidR="000E757A" w:rsidRPr="000E757A">
        <w:rPr>
          <w:sz w:val="28"/>
          <w:szCs w:val="28"/>
        </w:rPr>
        <w:t xml:space="preserve"> по источникам</w:t>
      </w:r>
      <w:r w:rsidR="000E757A">
        <w:rPr>
          <w:sz w:val="28"/>
          <w:szCs w:val="28"/>
        </w:rPr>
        <w:t>,</w:t>
      </w:r>
      <w:r w:rsidR="00676826">
        <w:rPr>
          <w:sz w:val="28"/>
          <w:szCs w:val="28"/>
        </w:rPr>
        <w:t xml:space="preserve"> </w:t>
      </w:r>
      <w:r w:rsidR="000B5EDA" w:rsidRPr="000B5EDA">
        <w:rPr>
          <w:sz w:val="28"/>
          <w:szCs w:val="28"/>
        </w:rPr>
        <w:t>Распоряжени</w:t>
      </w:r>
      <w:r w:rsidR="000E757A">
        <w:rPr>
          <w:sz w:val="28"/>
          <w:szCs w:val="28"/>
        </w:rPr>
        <w:t>я</w:t>
      </w:r>
      <w:r w:rsidR="000B5EDA" w:rsidRPr="000B5EDA">
        <w:rPr>
          <w:sz w:val="28"/>
          <w:szCs w:val="28"/>
        </w:rPr>
        <w:t xml:space="preserve">, представленных на бумажном носителе, уполномоченным работником </w:t>
      </w:r>
      <w:r w:rsidR="003A3920">
        <w:rPr>
          <w:sz w:val="28"/>
          <w:szCs w:val="28"/>
        </w:rPr>
        <w:t>Финансового управления ЗГО</w:t>
      </w:r>
      <w:r w:rsidR="000B5EDA" w:rsidRPr="000B5EDA">
        <w:rPr>
          <w:sz w:val="28"/>
          <w:szCs w:val="28"/>
        </w:rPr>
        <w:t xml:space="preserve"> проставляется отметка</w:t>
      </w:r>
      <w:r w:rsidR="003A3920">
        <w:rPr>
          <w:sz w:val="28"/>
          <w:szCs w:val="28"/>
        </w:rPr>
        <w:t>,</w:t>
      </w:r>
      <w:r w:rsidR="000B5EDA" w:rsidRPr="000B5EDA">
        <w:rPr>
          <w:sz w:val="28"/>
          <w:szCs w:val="28"/>
        </w:rPr>
        <w:t xml:space="preserve"> подтверждающая санкционирование выплаты с указанием даты, подписи, расшифровки подписи, содержащей фамилию, инициалы указанного работника, и </w:t>
      </w:r>
      <w:r w:rsidR="000E757A" w:rsidRPr="000E757A">
        <w:rPr>
          <w:sz w:val="28"/>
          <w:szCs w:val="28"/>
        </w:rPr>
        <w:t>Заявка по источникам</w:t>
      </w:r>
      <w:r w:rsidR="000E757A">
        <w:rPr>
          <w:sz w:val="28"/>
          <w:szCs w:val="28"/>
        </w:rPr>
        <w:t>,</w:t>
      </w:r>
      <w:r w:rsidR="00676826">
        <w:rPr>
          <w:sz w:val="28"/>
          <w:szCs w:val="28"/>
        </w:rPr>
        <w:t xml:space="preserve"> </w:t>
      </w:r>
      <w:r w:rsidR="000B5EDA" w:rsidRPr="000B5EDA">
        <w:rPr>
          <w:sz w:val="28"/>
          <w:szCs w:val="28"/>
        </w:rPr>
        <w:t>Распоряжени</w:t>
      </w:r>
      <w:r w:rsidR="000E757A">
        <w:rPr>
          <w:sz w:val="28"/>
          <w:szCs w:val="28"/>
        </w:rPr>
        <w:t>е</w:t>
      </w:r>
      <w:r w:rsidR="000B5EDA" w:rsidRPr="000B5EDA">
        <w:rPr>
          <w:sz w:val="28"/>
          <w:szCs w:val="28"/>
        </w:rPr>
        <w:t xml:space="preserve"> принимаются к исполнению.</w:t>
      </w:r>
    </w:p>
    <w:bookmarkEnd w:id="8"/>
    <w:p w:rsidR="000B5EDA" w:rsidRPr="000B5EDA" w:rsidRDefault="000B5EDA" w:rsidP="000B5EDA">
      <w:pPr>
        <w:autoSpaceDE w:val="0"/>
        <w:autoSpaceDN w:val="0"/>
        <w:adjustRightInd w:val="0"/>
        <w:ind w:firstLine="698"/>
        <w:jc w:val="right"/>
        <w:rPr>
          <w:rFonts w:ascii="Arial" w:hAnsi="Arial" w:cs="Arial"/>
        </w:rPr>
      </w:pPr>
    </w:p>
    <w:p w:rsidR="0065606B" w:rsidRPr="00254916" w:rsidRDefault="00257BCF" w:rsidP="0065606B">
      <w:pPr>
        <w:autoSpaceDE w:val="0"/>
        <w:autoSpaceDN w:val="0"/>
        <w:adjustRightInd w:val="0"/>
        <w:jc w:val="center"/>
        <w:outlineLvl w:val="1"/>
        <w:rPr>
          <w:caps/>
          <w:sz w:val="28"/>
          <w:szCs w:val="28"/>
        </w:rPr>
      </w:pPr>
      <w:r w:rsidRPr="00254916">
        <w:rPr>
          <w:caps/>
          <w:sz w:val="28"/>
          <w:szCs w:val="28"/>
          <w:lang w:val="en-US"/>
        </w:rPr>
        <w:t>V</w:t>
      </w:r>
      <w:r w:rsidR="00D7670D">
        <w:rPr>
          <w:caps/>
          <w:sz w:val="28"/>
          <w:szCs w:val="28"/>
          <w:lang w:val="en-US"/>
        </w:rPr>
        <w:t>I</w:t>
      </w:r>
      <w:r w:rsidR="0065606B" w:rsidRPr="00254916">
        <w:rPr>
          <w:caps/>
          <w:sz w:val="28"/>
          <w:szCs w:val="28"/>
        </w:rPr>
        <w:t>. Подтверждение исполнения денежных обязательств</w:t>
      </w:r>
    </w:p>
    <w:p w:rsidR="0065606B" w:rsidRPr="0036292F" w:rsidRDefault="0065606B" w:rsidP="0065606B">
      <w:pPr>
        <w:autoSpaceDE w:val="0"/>
        <w:autoSpaceDN w:val="0"/>
        <w:adjustRightInd w:val="0"/>
        <w:ind w:firstLine="872"/>
        <w:jc w:val="both"/>
        <w:rPr>
          <w:sz w:val="28"/>
          <w:szCs w:val="28"/>
        </w:rPr>
      </w:pPr>
    </w:p>
    <w:p w:rsidR="00257BCF" w:rsidRPr="00254916" w:rsidRDefault="00F87DE6" w:rsidP="00747A3A">
      <w:pPr>
        <w:tabs>
          <w:tab w:val="left" w:pos="1134"/>
        </w:tabs>
        <w:autoSpaceDE w:val="0"/>
        <w:autoSpaceDN w:val="0"/>
        <w:adjustRightInd w:val="0"/>
        <w:ind w:firstLine="709"/>
        <w:jc w:val="both"/>
        <w:rPr>
          <w:sz w:val="28"/>
          <w:szCs w:val="28"/>
        </w:rPr>
      </w:pPr>
      <w:r>
        <w:rPr>
          <w:sz w:val="28"/>
          <w:szCs w:val="28"/>
        </w:rPr>
        <w:t>3</w:t>
      </w:r>
      <w:r w:rsidR="00FD41F4">
        <w:rPr>
          <w:sz w:val="28"/>
          <w:szCs w:val="28"/>
        </w:rPr>
        <w:t>7</w:t>
      </w:r>
      <w:r w:rsidR="00A311F6">
        <w:rPr>
          <w:sz w:val="28"/>
          <w:szCs w:val="28"/>
        </w:rPr>
        <w:t>.</w:t>
      </w:r>
      <w:r w:rsidR="00257BCF" w:rsidRPr="00254916">
        <w:rPr>
          <w:sz w:val="28"/>
          <w:szCs w:val="28"/>
        </w:rPr>
        <w:t>Финансовое управление</w:t>
      </w:r>
      <w:r w:rsidR="00CC2728">
        <w:rPr>
          <w:sz w:val="28"/>
          <w:szCs w:val="28"/>
        </w:rPr>
        <w:t xml:space="preserve"> ЗГО</w:t>
      </w:r>
      <w:r w:rsidR="00257BCF" w:rsidRPr="00254916">
        <w:rPr>
          <w:sz w:val="28"/>
          <w:szCs w:val="28"/>
        </w:rPr>
        <w:t xml:space="preserve"> представляет в </w:t>
      </w:r>
      <w:r w:rsidR="004F796E" w:rsidRPr="00254916">
        <w:rPr>
          <w:sz w:val="28"/>
          <w:szCs w:val="28"/>
        </w:rPr>
        <w:t xml:space="preserve">Отдел № 4 </w:t>
      </w:r>
      <w:r w:rsidR="00257BCF" w:rsidRPr="00254916">
        <w:rPr>
          <w:sz w:val="28"/>
          <w:szCs w:val="28"/>
        </w:rPr>
        <w:t>УФК платежные поручения для осуществления платежей со счета бюджета Златоустовского городского округа.</w:t>
      </w:r>
    </w:p>
    <w:p w:rsidR="00257BCF" w:rsidRPr="00254916" w:rsidRDefault="00257BCF" w:rsidP="00747A3A">
      <w:pPr>
        <w:tabs>
          <w:tab w:val="left" w:pos="1134"/>
        </w:tabs>
        <w:autoSpaceDE w:val="0"/>
        <w:autoSpaceDN w:val="0"/>
        <w:adjustRightInd w:val="0"/>
        <w:ind w:firstLine="709"/>
        <w:jc w:val="both"/>
        <w:rPr>
          <w:sz w:val="28"/>
          <w:szCs w:val="28"/>
        </w:rPr>
      </w:pPr>
      <w:r w:rsidRPr="00254916">
        <w:rPr>
          <w:sz w:val="28"/>
          <w:szCs w:val="28"/>
        </w:rPr>
        <w:t xml:space="preserve">По неисполненным </w:t>
      </w:r>
      <w:r w:rsidR="004F796E" w:rsidRPr="00254916">
        <w:rPr>
          <w:sz w:val="28"/>
          <w:szCs w:val="28"/>
        </w:rPr>
        <w:t xml:space="preserve">Отделом № 4 </w:t>
      </w:r>
      <w:r w:rsidRPr="00254916">
        <w:rPr>
          <w:sz w:val="28"/>
          <w:szCs w:val="28"/>
        </w:rPr>
        <w:t>УФК платежным поручениям Финансовое управление</w:t>
      </w:r>
      <w:r w:rsidR="00676826">
        <w:rPr>
          <w:sz w:val="28"/>
          <w:szCs w:val="28"/>
        </w:rPr>
        <w:t xml:space="preserve"> </w:t>
      </w:r>
      <w:r w:rsidR="00CC2728">
        <w:rPr>
          <w:sz w:val="28"/>
          <w:szCs w:val="28"/>
        </w:rPr>
        <w:t xml:space="preserve">ЗГО </w:t>
      </w:r>
      <w:r w:rsidRPr="00254916">
        <w:rPr>
          <w:sz w:val="28"/>
          <w:szCs w:val="28"/>
        </w:rPr>
        <w:t xml:space="preserve">осуществляет возврат получателям средств </w:t>
      </w:r>
      <w:r w:rsidR="007A56E5">
        <w:rPr>
          <w:sz w:val="28"/>
          <w:szCs w:val="28"/>
        </w:rPr>
        <w:t>З</w:t>
      </w:r>
      <w:r w:rsidRPr="00254916">
        <w:rPr>
          <w:sz w:val="28"/>
          <w:szCs w:val="28"/>
        </w:rPr>
        <w:t>аявок, на основании которых были созданы платежные поручения.</w:t>
      </w:r>
    </w:p>
    <w:p w:rsidR="004F796E" w:rsidRPr="00E46584" w:rsidRDefault="00FD41F4" w:rsidP="00747A3A">
      <w:pPr>
        <w:tabs>
          <w:tab w:val="left" w:pos="1134"/>
        </w:tabs>
        <w:autoSpaceDE w:val="0"/>
        <w:autoSpaceDN w:val="0"/>
        <w:adjustRightInd w:val="0"/>
        <w:ind w:firstLine="709"/>
        <w:jc w:val="both"/>
        <w:rPr>
          <w:sz w:val="28"/>
          <w:szCs w:val="28"/>
        </w:rPr>
      </w:pPr>
      <w:r>
        <w:rPr>
          <w:sz w:val="28"/>
          <w:szCs w:val="28"/>
        </w:rPr>
        <w:t>38</w:t>
      </w:r>
      <w:r w:rsidR="004F796E" w:rsidRPr="00254916">
        <w:rPr>
          <w:sz w:val="28"/>
          <w:szCs w:val="28"/>
        </w:rPr>
        <w:t>. Финансовое управление</w:t>
      </w:r>
      <w:r w:rsidR="00CC2728">
        <w:rPr>
          <w:sz w:val="28"/>
          <w:szCs w:val="28"/>
        </w:rPr>
        <w:t xml:space="preserve"> ЗГО</w:t>
      </w:r>
      <w:r w:rsidR="004F796E" w:rsidRPr="00254916">
        <w:rPr>
          <w:sz w:val="28"/>
          <w:szCs w:val="28"/>
        </w:rPr>
        <w:t xml:space="preserve"> в день получения выписки от Отдела № 4 УФК осуществляет подтверждение исполненных денежных обязательств на лицевых счетах получателей средств в соответствии с кодами бюджетной классификации Российской Федерации, указанными получателями средств в </w:t>
      </w:r>
      <w:r w:rsidR="007A56E5">
        <w:rPr>
          <w:sz w:val="28"/>
          <w:szCs w:val="28"/>
        </w:rPr>
        <w:t>З</w:t>
      </w:r>
      <w:r w:rsidR="004F796E" w:rsidRPr="00E46584">
        <w:rPr>
          <w:sz w:val="28"/>
          <w:szCs w:val="28"/>
        </w:rPr>
        <w:t>аявках.</w:t>
      </w:r>
    </w:p>
    <w:p w:rsidR="0065606B" w:rsidRPr="00E46584" w:rsidRDefault="00E46584" w:rsidP="00683BA3">
      <w:pPr>
        <w:numPr>
          <w:ilvl w:val="0"/>
          <w:numId w:val="43"/>
        </w:numPr>
        <w:tabs>
          <w:tab w:val="left" w:pos="1134"/>
        </w:tabs>
        <w:autoSpaceDE w:val="0"/>
        <w:autoSpaceDN w:val="0"/>
        <w:adjustRightInd w:val="0"/>
        <w:spacing w:after="120"/>
        <w:ind w:left="0" w:firstLine="709"/>
        <w:jc w:val="both"/>
        <w:rPr>
          <w:sz w:val="28"/>
          <w:szCs w:val="28"/>
        </w:rPr>
      </w:pPr>
      <w:r w:rsidRPr="00E46584">
        <w:rPr>
          <w:sz w:val="28"/>
          <w:szCs w:val="28"/>
        </w:rPr>
        <w:t>Н</w:t>
      </w:r>
      <w:r w:rsidR="0065606B" w:rsidRPr="00E46584">
        <w:rPr>
          <w:sz w:val="28"/>
          <w:szCs w:val="28"/>
        </w:rPr>
        <w:t xml:space="preserve">е позднее следующего рабочего дня после получения от Отдела № 4 </w:t>
      </w:r>
      <w:r w:rsidR="004F796E" w:rsidRPr="00E46584">
        <w:rPr>
          <w:sz w:val="28"/>
          <w:szCs w:val="28"/>
        </w:rPr>
        <w:t>УФК</w:t>
      </w:r>
      <w:r w:rsidR="0065606B" w:rsidRPr="00E46584">
        <w:rPr>
          <w:sz w:val="28"/>
          <w:szCs w:val="28"/>
        </w:rPr>
        <w:t xml:space="preserve"> выписки Финансово</w:t>
      </w:r>
      <w:r w:rsidRPr="00E46584">
        <w:rPr>
          <w:sz w:val="28"/>
          <w:szCs w:val="28"/>
        </w:rPr>
        <w:t>е</w:t>
      </w:r>
      <w:r w:rsidR="0065606B" w:rsidRPr="00E46584">
        <w:rPr>
          <w:sz w:val="28"/>
          <w:szCs w:val="28"/>
        </w:rPr>
        <w:t xml:space="preserve"> управлени</w:t>
      </w:r>
      <w:r w:rsidRPr="00E46584">
        <w:rPr>
          <w:sz w:val="28"/>
          <w:szCs w:val="28"/>
        </w:rPr>
        <w:t>е</w:t>
      </w:r>
      <w:r w:rsidR="00676826">
        <w:rPr>
          <w:sz w:val="28"/>
          <w:szCs w:val="28"/>
        </w:rPr>
        <w:t xml:space="preserve"> </w:t>
      </w:r>
      <w:r w:rsidR="00CC2728">
        <w:rPr>
          <w:sz w:val="28"/>
          <w:szCs w:val="28"/>
        </w:rPr>
        <w:t xml:space="preserve">ЗГО </w:t>
      </w:r>
      <w:r w:rsidR="0065606B" w:rsidRPr="00E46584">
        <w:rPr>
          <w:sz w:val="28"/>
          <w:szCs w:val="28"/>
        </w:rPr>
        <w:t>выдает получателям средств выписки из лицевых счетов</w:t>
      </w:r>
      <w:r w:rsidR="00676826">
        <w:rPr>
          <w:sz w:val="28"/>
          <w:szCs w:val="28"/>
        </w:rPr>
        <w:t xml:space="preserve"> </w:t>
      </w:r>
      <w:r w:rsidRPr="00894702">
        <w:rPr>
          <w:sz w:val="28"/>
          <w:szCs w:val="28"/>
        </w:rPr>
        <w:t xml:space="preserve">с приложением документов, </w:t>
      </w:r>
      <w:r w:rsidRPr="00894702">
        <w:rPr>
          <w:sz w:val="28"/>
          <w:szCs w:val="28"/>
        </w:rPr>
        <w:lastRenderedPageBreak/>
        <w:t>представленных получателем средств для санкционирования на бумажном носителе</w:t>
      </w:r>
      <w:r w:rsidR="0065606B" w:rsidRPr="00E46584">
        <w:rPr>
          <w:sz w:val="28"/>
          <w:szCs w:val="28"/>
        </w:rPr>
        <w:t>.</w:t>
      </w:r>
    </w:p>
    <w:p w:rsidR="0065606B" w:rsidRPr="00B11188" w:rsidRDefault="0065606B" w:rsidP="0065606B">
      <w:pPr>
        <w:autoSpaceDE w:val="0"/>
        <w:autoSpaceDN w:val="0"/>
        <w:adjustRightInd w:val="0"/>
        <w:ind w:firstLine="872"/>
        <w:jc w:val="both"/>
        <w:rPr>
          <w:sz w:val="28"/>
          <w:szCs w:val="28"/>
        </w:rPr>
      </w:pPr>
    </w:p>
    <w:p w:rsidR="0065606B" w:rsidRPr="00B11188" w:rsidRDefault="0065606B" w:rsidP="0065606B">
      <w:pPr>
        <w:pStyle w:val="1"/>
        <w:rPr>
          <w:b w:val="0"/>
          <w:caps/>
          <w:szCs w:val="28"/>
        </w:rPr>
      </w:pPr>
      <w:r w:rsidRPr="00B11188">
        <w:rPr>
          <w:b w:val="0"/>
          <w:caps/>
          <w:szCs w:val="28"/>
          <w:lang w:val="en-US"/>
        </w:rPr>
        <w:t>V</w:t>
      </w:r>
      <w:r w:rsidR="00CF1CD4" w:rsidRPr="00A171C4">
        <w:rPr>
          <w:b w:val="0"/>
          <w:caps/>
          <w:szCs w:val="28"/>
          <w:lang w:val="en-US"/>
        </w:rPr>
        <w:t>II</w:t>
      </w:r>
      <w:r w:rsidRPr="00B11188">
        <w:rPr>
          <w:b w:val="0"/>
          <w:caps/>
          <w:szCs w:val="28"/>
        </w:rPr>
        <w:t>. Порядок формирования документов при осуществлении кассовых операций по лицевым счетам, открытым в органах Федерального казначейства</w:t>
      </w:r>
    </w:p>
    <w:p w:rsidR="0065606B" w:rsidRPr="00A171C4" w:rsidRDefault="0065606B" w:rsidP="0065606B">
      <w:pPr>
        <w:autoSpaceDE w:val="0"/>
        <w:autoSpaceDN w:val="0"/>
        <w:adjustRightInd w:val="0"/>
        <w:ind w:firstLine="872"/>
        <w:jc w:val="both"/>
        <w:outlineLvl w:val="1"/>
        <w:rPr>
          <w:sz w:val="28"/>
          <w:szCs w:val="28"/>
          <w:highlight w:val="yellow"/>
        </w:rPr>
      </w:pP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 xml:space="preserve">Для осуществления операций по лицевым счетам, открытым главным распорядителям средств в органах Федерального казначейства по Челябинской области главный распорядитель средств формирует в Системе АЦК в электронном виде и представляет в Финансовое управление </w:t>
      </w:r>
      <w:r w:rsidR="00CC2728" w:rsidRPr="00A171C4">
        <w:rPr>
          <w:sz w:val="28"/>
          <w:szCs w:val="28"/>
        </w:rPr>
        <w:t xml:space="preserve">ЗГО </w:t>
      </w:r>
      <w:r w:rsidRPr="00A171C4">
        <w:rPr>
          <w:sz w:val="28"/>
          <w:szCs w:val="28"/>
        </w:rPr>
        <w:t>Уведомление о предельных объемах финансирования по распорядителю средств и по получателю средств</w:t>
      </w:r>
      <w:r w:rsidR="008A040E">
        <w:rPr>
          <w:sz w:val="28"/>
          <w:szCs w:val="28"/>
        </w:rPr>
        <w:t>,</w:t>
      </w:r>
      <w:r w:rsidR="00676826">
        <w:rPr>
          <w:sz w:val="28"/>
          <w:szCs w:val="28"/>
        </w:rPr>
        <w:t xml:space="preserve"> </w:t>
      </w:r>
      <w:r w:rsidR="008A040E">
        <w:rPr>
          <w:sz w:val="28"/>
          <w:szCs w:val="28"/>
        </w:rPr>
        <w:t>оформленное</w:t>
      </w:r>
      <w:r w:rsidR="008A040E" w:rsidRPr="000E757A">
        <w:rPr>
          <w:sz w:val="28"/>
          <w:szCs w:val="28"/>
        </w:rPr>
        <w:t xml:space="preserve"> по форме, установленной в Системе АЦК</w:t>
      </w:r>
      <w:r w:rsidRPr="00A171C4">
        <w:rPr>
          <w:sz w:val="28"/>
          <w:szCs w:val="28"/>
        </w:rPr>
        <w:t xml:space="preserve"> на бумажном носителе в двух экземплярах.</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 xml:space="preserve">Для осуществления операций по лицевым счетам, открытым получателям средств в органах Федерального казначейства по Челябинской области получатель средств формирует в Системе АЦК в электронном виде и представляет в Финансовое управление </w:t>
      </w:r>
      <w:r w:rsidR="00CC2728" w:rsidRPr="00A171C4">
        <w:rPr>
          <w:sz w:val="28"/>
          <w:szCs w:val="28"/>
        </w:rPr>
        <w:t xml:space="preserve">ЗГО </w:t>
      </w:r>
      <w:r w:rsidRPr="00A171C4">
        <w:rPr>
          <w:sz w:val="28"/>
          <w:szCs w:val="28"/>
        </w:rPr>
        <w:t>Заявку на финансирование</w:t>
      </w:r>
      <w:r w:rsidR="008A040E">
        <w:rPr>
          <w:sz w:val="28"/>
          <w:szCs w:val="28"/>
        </w:rPr>
        <w:t>,</w:t>
      </w:r>
      <w:r w:rsidR="00676826">
        <w:rPr>
          <w:sz w:val="28"/>
          <w:szCs w:val="28"/>
        </w:rPr>
        <w:t xml:space="preserve"> </w:t>
      </w:r>
      <w:r w:rsidR="008A040E">
        <w:rPr>
          <w:sz w:val="28"/>
          <w:szCs w:val="28"/>
        </w:rPr>
        <w:t>оформленную</w:t>
      </w:r>
      <w:r w:rsidR="008A040E" w:rsidRPr="000E757A">
        <w:rPr>
          <w:sz w:val="28"/>
          <w:szCs w:val="28"/>
        </w:rPr>
        <w:t xml:space="preserve"> по форме, установленной в Системе АЦК</w:t>
      </w:r>
      <w:r w:rsidR="008A040E">
        <w:rPr>
          <w:sz w:val="28"/>
          <w:szCs w:val="28"/>
        </w:rPr>
        <w:t>,</w:t>
      </w:r>
      <w:r w:rsidRPr="00A171C4">
        <w:rPr>
          <w:sz w:val="28"/>
          <w:szCs w:val="28"/>
        </w:rPr>
        <w:t xml:space="preserve"> на бумажном носителе в двух экземплярах.</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Оформленное главным распорядителем средств Уведомление о предельных объемах финансирования, оформленную получателем средств Заявку на финансирование принимает уполномоченный работник Финансового управления</w:t>
      </w:r>
      <w:r w:rsidR="00CC2728" w:rsidRPr="00A171C4">
        <w:rPr>
          <w:sz w:val="28"/>
          <w:szCs w:val="28"/>
        </w:rPr>
        <w:t xml:space="preserve"> ЗГО</w:t>
      </w:r>
      <w:r w:rsidRPr="00A171C4">
        <w:rPr>
          <w:sz w:val="28"/>
          <w:szCs w:val="28"/>
        </w:rPr>
        <w:t>, заверяет представленные документы штампом Финансового управления</w:t>
      </w:r>
      <w:r w:rsidR="00CC2728" w:rsidRPr="00A171C4">
        <w:rPr>
          <w:sz w:val="28"/>
          <w:szCs w:val="28"/>
        </w:rPr>
        <w:t xml:space="preserve"> ЗГО</w:t>
      </w:r>
      <w:r w:rsidRPr="00A171C4">
        <w:rPr>
          <w:sz w:val="28"/>
          <w:szCs w:val="28"/>
        </w:rPr>
        <w:t xml:space="preserve"> «Принято к исполнению» и возвращает один экземпляр главному распорядителю средств, получателю средств. Другой экземпляр остается в Финансовом управлении</w:t>
      </w:r>
      <w:r w:rsidR="00CC2728" w:rsidRPr="00A171C4">
        <w:rPr>
          <w:sz w:val="28"/>
          <w:szCs w:val="28"/>
        </w:rPr>
        <w:t xml:space="preserve"> ЗГО</w:t>
      </w:r>
      <w:r w:rsidRPr="00A171C4">
        <w:rPr>
          <w:sz w:val="28"/>
          <w:szCs w:val="28"/>
        </w:rPr>
        <w:t xml:space="preserve"> для принятия решения о доведении объемов финансирования на лицевые счета, открытые в органах Федерального казначейства по Челябинской области.</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Вносить изменения в Уведомление о предельных объемах финансирования и Заявку на финансирование, прошедшее проверку в Финансовом управлении</w:t>
      </w:r>
      <w:r w:rsidR="00CC2728" w:rsidRPr="00A171C4">
        <w:rPr>
          <w:sz w:val="28"/>
          <w:szCs w:val="28"/>
        </w:rPr>
        <w:t xml:space="preserve"> ЗГО</w:t>
      </w:r>
      <w:r w:rsidRPr="00A171C4">
        <w:rPr>
          <w:sz w:val="28"/>
          <w:szCs w:val="28"/>
        </w:rPr>
        <w:t>, запрещается.</w:t>
      </w:r>
    </w:p>
    <w:p w:rsidR="0065606B" w:rsidRPr="00A171C4" w:rsidRDefault="0065606B" w:rsidP="00E6283A">
      <w:pPr>
        <w:tabs>
          <w:tab w:val="left" w:pos="1134"/>
        </w:tabs>
        <w:autoSpaceDE w:val="0"/>
        <w:autoSpaceDN w:val="0"/>
        <w:adjustRightInd w:val="0"/>
        <w:ind w:firstLine="709"/>
        <w:jc w:val="both"/>
        <w:rPr>
          <w:sz w:val="28"/>
          <w:szCs w:val="28"/>
        </w:rPr>
      </w:pPr>
      <w:r w:rsidRPr="00A171C4">
        <w:rPr>
          <w:sz w:val="28"/>
          <w:szCs w:val="28"/>
        </w:rPr>
        <w:t>В случае если дата Уведомления о предельных объемах финансирования и Заявки на финансирование не соответствует дате фактического его представления в Финансовое управление</w:t>
      </w:r>
      <w:r w:rsidR="00CC2728" w:rsidRPr="00A171C4">
        <w:rPr>
          <w:sz w:val="28"/>
          <w:szCs w:val="28"/>
        </w:rPr>
        <w:t xml:space="preserve"> ЗГО</w:t>
      </w:r>
      <w:r w:rsidRPr="00A171C4">
        <w:rPr>
          <w:sz w:val="28"/>
          <w:szCs w:val="28"/>
        </w:rPr>
        <w:t>, уполномоченный работник Финансового управления</w:t>
      </w:r>
      <w:r w:rsidR="00CC2728" w:rsidRPr="00A171C4">
        <w:rPr>
          <w:sz w:val="28"/>
          <w:szCs w:val="28"/>
        </w:rPr>
        <w:t xml:space="preserve"> ЗГО</w:t>
      </w:r>
      <w:r w:rsidRPr="00A171C4">
        <w:rPr>
          <w:sz w:val="28"/>
          <w:szCs w:val="28"/>
        </w:rPr>
        <w:t xml:space="preserve"> вправе потребовать от представителя главного распорядителя средств, получателя средств указать дату ее фактического представления.</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Финансовое управление</w:t>
      </w:r>
      <w:r w:rsidR="00CC2728" w:rsidRPr="00A171C4">
        <w:rPr>
          <w:sz w:val="28"/>
          <w:szCs w:val="28"/>
        </w:rPr>
        <w:t xml:space="preserve"> ЗГО</w:t>
      </w:r>
      <w:r w:rsidRPr="00A171C4">
        <w:rPr>
          <w:sz w:val="28"/>
          <w:szCs w:val="28"/>
        </w:rPr>
        <w:t xml:space="preserve"> отказывает в приеме Уведомления о предельных объемах финансирования и Заявки на финансирование</w:t>
      </w:r>
      <w:r w:rsidR="00CC2728" w:rsidRPr="00A171C4">
        <w:rPr>
          <w:sz w:val="28"/>
          <w:szCs w:val="28"/>
        </w:rPr>
        <w:t xml:space="preserve"> ЗГО</w:t>
      </w:r>
      <w:r w:rsidRPr="00A171C4">
        <w:rPr>
          <w:sz w:val="28"/>
          <w:szCs w:val="28"/>
        </w:rPr>
        <w:t xml:space="preserve"> в случаях:</w:t>
      </w:r>
    </w:p>
    <w:p w:rsidR="0065606B" w:rsidRPr="00A171C4" w:rsidRDefault="0065606B" w:rsidP="002B0447">
      <w:pPr>
        <w:numPr>
          <w:ilvl w:val="0"/>
          <w:numId w:val="19"/>
        </w:numPr>
        <w:tabs>
          <w:tab w:val="left" w:pos="1134"/>
        </w:tabs>
        <w:autoSpaceDE w:val="0"/>
        <w:autoSpaceDN w:val="0"/>
        <w:adjustRightInd w:val="0"/>
        <w:ind w:left="0" w:firstLine="709"/>
        <w:jc w:val="both"/>
        <w:rPr>
          <w:sz w:val="28"/>
          <w:szCs w:val="28"/>
        </w:rPr>
      </w:pPr>
      <w:r w:rsidRPr="00A171C4">
        <w:rPr>
          <w:sz w:val="28"/>
          <w:szCs w:val="28"/>
        </w:rPr>
        <w:t>если суммы, указанные в Уведомлении о предельных объемах финансирования и Заявки на финансирование</w:t>
      </w:r>
      <w:r w:rsidR="002B0447" w:rsidRPr="00A171C4">
        <w:rPr>
          <w:sz w:val="28"/>
          <w:szCs w:val="28"/>
        </w:rPr>
        <w:t>,</w:t>
      </w:r>
      <w:r w:rsidRPr="00A171C4">
        <w:rPr>
          <w:sz w:val="28"/>
          <w:szCs w:val="28"/>
        </w:rPr>
        <w:t xml:space="preserve"> превышают остаток лимитов бюджетных обязательств или бюджетных ассигнований по соответствующему коду бюджетной классификации Российской Федерации;</w:t>
      </w:r>
    </w:p>
    <w:p w:rsidR="0065606B" w:rsidRPr="00A171C4" w:rsidRDefault="0065606B" w:rsidP="002B0447">
      <w:pPr>
        <w:numPr>
          <w:ilvl w:val="0"/>
          <w:numId w:val="19"/>
        </w:numPr>
        <w:tabs>
          <w:tab w:val="left" w:pos="1134"/>
        </w:tabs>
        <w:autoSpaceDE w:val="0"/>
        <w:autoSpaceDN w:val="0"/>
        <w:adjustRightInd w:val="0"/>
        <w:ind w:left="0" w:firstLine="709"/>
        <w:jc w:val="both"/>
        <w:rPr>
          <w:sz w:val="28"/>
          <w:szCs w:val="28"/>
        </w:rPr>
      </w:pPr>
      <w:r w:rsidRPr="00A171C4">
        <w:rPr>
          <w:sz w:val="28"/>
          <w:szCs w:val="28"/>
        </w:rPr>
        <w:lastRenderedPageBreak/>
        <w:t>если подписи на Уведомлении о предельных объемах финансирования и на Заявке на финансирование не соответствуют подписям, имеющимся в Карточке;</w:t>
      </w:r>
    </w:p>
    <w:p w:rsidR="0065606B" w:rsidRPr="00A171C4" w:rsidRDefault="0065606B" w:rsidP="002B0447">
      <w:pPr>
        <w:numPr>
          <w:ilvl w:val="0"/>
          <w:numId w:val="19"/>
        </w:numPr>
        <w:tabs>
          <w:tab w:val="left" w:pos="1134"/>
        </w:tabs>
        <w:autoSpaceDE w:val="0"/>
        <w:autoSpaceDN w:val="0"/>
        <w:adjustRightInd w:val="0"/>
        <w:ind w:left="0" w:firstLine="709"/>
        <w:jc w:val="both"/>
        <w:rPr>
          <w:sz w:val="28"/>
          <w:szCs w:val="28"/>
        </w:rPr>
      </w:pPr>
      <w:r w:rsidRPr="00A171C4">
        <w:rPr>
          <w:sz w:val="28"/>
          <w:szCs w:val="28"/>
        </w:rPr>
        <w:t>если сведения, содержащиеся на бумажном носителе, не соответствуют сведениям, содержащимся в электронном виде Уведомления о предельных объемах финансирования и Заявки на финансирование в Системе АЦК;</w:t>
      </w:r>
    </w:p>
    <w:p w:rsidR="0065606B" w:rsidRPr="00A171C4" w:rsidRDefault="0065606B" w:rsidP="00A171C4">
      <w:pPr>
        <w:numPr>
          <w:ilvl w:val="0"/>
          <w:numId w:val="19"/>
        </w:numPr>
        <w:tabs>
          <w:tab w:val="left" w:pos="1134"/>
        </w:tabs>
        <w:autoSpaceDE w:val="0"/>
        <w:autoSpaceDN w:val="0"/>
        <w:adjustRightInd w:val="0"/>
        <w:ind w:left="0" w:firstLine="709"/>
        <w:jc w:val="both"/>
        <w:rPr>
          <w:sz w:val="28"/>
          <w:szCs w:val="28"/>
        </w:rPr>
      </w:pPr>
      <w:r w:rsidRPr="00A171C4">
        <w:rPr>
          <w:sz w:val="28"/>
          <w:szCs w:val="28"/>
        </w:rPr>
        <w:t>если основание и сумма Уведомления о предельных объемах финансирования и Заявки на финансирование не соответствуют предоставленному платежному поручению по зачислению межбюджетных трансфертов соответствующему администратору доходов.</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На основании принятых к исполнению Уведомлений о предельных объемах финансирования и Заявок на финансирование Финансовое управление</w:t>
      </w:r>
      <w:r w:rsidR="00CC2728" w:rsidRPr="00A171C4">
        <w:rPr>
          <w:sz w:val="28"/>
          <w:szCs w:val="28"/>
        </w:rPr>
        <w:t xml:space="preserve"> ЗГО</w:t>
      </w:r>
      <w:r w:rsidRPr="00A171C4">
        <w:rPr>
          <w:sz w:val="28"/>
          <w:szCs w:val="28"/>
        </w:rPr>
        <w:t xml:space="preserve"> формирует Расходное расписание (Реестры расходных расписаний), которые подписываются руководителем Финансового управления</w:t>
      </w:r>
      <w:r w:rsidR="00CC2728" w:rsidRPr="00A171C4">
        <w:rPr>
          <w:sz w:val="28"/>
          <w:szCs w:val="28"/>
        </w:rPr>
        <w:t xml:space="preserve"> ЗГО</w:t>
      </w:r>
      <w:r w:rsidRPr="00A171C4">
        <w:rPr>
          <w:sz w:val="28"/>
          <w:szCs w:val="28"/>
        </w:rPr>
        <w:t xml:space="preserve"> (заместителем руководителя Финансового управления</w:t>
      </w:r>
      <w:r w:rsidR="00CC2728" w:rsidRPr="00A171C4">
        <w:rPr>
          <w:sz w:val="28"/>
          <w:szCs w:val="28"/>
        </w:rPr>
        <w:t xml:space="preserve"> ЗГО</w:t>
      </w:r>
      <w:r w:rsidRPr="00A171C4">
        <w:rPr>
          <w:sz w:val="28"/>
          <w:szCs w:val="28"/>
        </w:rPr>
        <w:t xml:space="preserve">) либо электронной подписью и передаются в Отдел № 4 </w:t>
      </w:r>
      <w:r w:rsidR="00BC390B">
        <w:rPr>
          <w:sz w:val="28"/>
          <w:szCs w:val="28"/>
        </w:rPr>
        <w:t>УФК</w:t>
      </w:r>
      <w:r w:rsidRPr="00A171C4">
        <w:rPr>
          <w:sz w:val="28"/>
          <w:szCs w:val="28"/>
        </w:rPr>
        <w:t xml:space="preserve"> не позднее следующего операционного дня после поступления от главных распорядителей средств, получателей средств Уведомлений о предельных объемах финансирования и Заявок на финансирование. </w:t>
      </w:r>
    </w:p>
    <w:p w:rsidR="0065606B" w:rsidRPr="00A171C4" w:rsidRDefault="0065606B" w:rsidP="007A56E5">
      <w:pPr>
        <w:numPr>
          <w:ilvl w:val="0"/>
          <w:numId w:val="43"/>
        </w:numPr>
        <w:tabs>
          <w:tab w:val="left" w:pos="1134"/>
        </w:tabs>
        <w:autoSpaceDE w:val="0"/>
        <w:autoSpaceDN w:val="0"/>
        <w:adjustRightInd w:val="0"/>
        <w:ind w:left="0" w:firstLine="709"/>
        <w:jc w:val="both"/>
        <w:rPr>
          <w:sz w:val="28"/>
          <w:szCs w:val="28"/>
        </w:rPr>
      </w:pPr>
      <w:r w:rsidRPr="00A171C4">
        <w:rPr>
          <w:sz w:val="28"/>
          <w:szCs w:val="28"/>
        </w:rPr>
        <w:t xml:space="preserve">На основании информации представленной Отделом № 4 </w:t>
      </w:r>
      <w:r w:rsidR="00BC390B">
        <w:rPr>
          <w:sz w:val="28"/>
          <w:szCs w:val="28"/>
        </w:rPr>
        <w:t>УФК</w:t>
      </w:r>
      <w:r w:rsidRPr="00A171C4">
        <w:rPr>
          <w:sz w:val="28"/>
          <w:szCs w:val="28"/>
        </w:rPr>
        <w:t xml:space="preserve"> (Сводная ведомость по кассовым выплатам из бюджета) Финансовое управление</w:t>
      </w:r>
      <w:r w:rsidR="00CC2728" w:rsidRPr="00A171C4">
        <w:rPr>
          <w:sz w:val="28"/>
          <w:szCs w:val="28"/>
        </w:rPr>
        <w:t xml:space="preserve"> ЗГО</w:t>
      </w:r>
      <w:r w:rsidRPr="00A171C4">
        <w:rPr>
          <w:sz w:val="28"/>
          <w:szCs w:val="28"/>
        </w:rPr>
        <w:t>:</w:t>
      </w:r>
    </w:p>
    <w:p w:rsidR="0065606B" w:rsidRPr="00A171C4" w:rsidRDefault="0065606B" w:rsidP="002B0447">
      <w:pPr>
        <w:tabs>
          <w:tab w:val="left" w:pos="1134"/>
        </w:tabs>
        <w:autoSpaceDE w:val="0"/>
        <w:autoSpaceDN w:val="0"/>
        <w:adjustRightInd w:val="0"/>
        <w:ind w:firstLine="709"/>
        <w:jc w:val="both"/>
        <w:rPr>
          <w:sz w:val="28"/>
          <w:szCs w:val="28"/>
        </w:rPr>
      </w:pPr>
      <w:r w:rsidRPr="00A171C4">
        <w:rPr>
          <w:sz w:val="28"/>
          <w:szCs w:val="28"/>
        </w:rPr>
        <w:t>1) формирует из Уведомления о предельных объемах финансирования Расходное расписание по смете, которое в ОФК не отправляется;</w:t>
      </w:r>
    </w:p>
    <w:p w:rsidR="0065606B" w:rsidRPr="00A171C4" w:rsidRDefault="0065606B" w:rsidP="002B0447">
      <w:pPr>
        <w:tabs>
          <w:tab w:val="left" w:pos="1134"/>
        </w:tabs>
        <w:autoSpaceDE w:val="0"/>
        <w:autoSpaceDN w:val="0"/>
        <w:adjustRightInd w:val="0"/>
        <w:ind w:firstLine="709"/>
        <w:jc w:val="both"/>
        <w:rPr>
          <w:sz w:val="28"/>
          <w:szCs w:val="28"/>
        </w:rPr>
      </w:pPr>
      <w:r w:rsidRPr="00A171C4">
        <w:rPr>
          <w:sz w:val="28"/>
          <w:szCs w:val="28"/>
        </w:rPr>
        <w:t>2) обрабатывает в Системе АЦК электронный документ «Заявка на оплату расходов» с типом операции «расход по 03 счетам в УФК» для учета кассовых операций</w:t>
      </w:r>
      <w:r w:rsidR="00E033AA" w:rsidRPr="00A171C4">
        <w:rPr>
          <w:sz w:val="28"/>
          <w:szCs w:val="28"/>
        </w:rPr>
        <w:t>,</w:t>
      </w:r>
      <w:r w:rsidRPr="00A171C4">
        <w:rPr>
          <w:sz w:val="28"/>
          <w:szCs w:val="28"/>
        </w:rPr>
        <w:t xml:space="preserve"> осуществляемых на лицевых счетах в органах Федерального казначейства.</w:t>
      </w:r>
    </w:p>
    <w:p w:rsidR="0065606B" w:rsidRPr="00A171C4" w:rsidRDefault="0065606B" w:rsidP="0065606B">
      <w:pPr>
        <w:autoSpaceDE w:val="0"/>
        <w:autoSpaceDN w:val="0"/>
        <w:adjustRightInd w:val="0"/>
        <w:ind w:firstLine="709"/>
        <w:jc w:val="both"/>
        <w:rPr>
          <w:sz w:val="28"/>
          <w:szCs w:val="28"/>
        </w:rPr>
      </w:pPr>
    </w:p>
    <w:p w:rsidR="0065606B" w:rsidRPr="00DF15C6" w:rsidRDefault="0065606B" w:rsidP="0065606B">
      <w:pPr>
        <w:autoSpaceDE w:val="0"/>
        <w:autoSpaceDN w:val="0"/>
        <w:adjustRightInd w:val="0"/>
        <w:jc w:val="center"/>
        <w:rPr>
          <w:sz w:val="28"/>
          <w:szCs w:val="28"/>
        </w:rPr>
      </w:pPr>
      <w:r w:rsidRPr="00A171C4">
        <w:rPr>
          <w:sz w:val="28"/>
          <w:szCs w:val="28"/>
          <w:lang w:val="en-US"/>
        </w:rPr>
        <w:t>V</w:t>
      </w:r>
      <w:r w:rsidR="00CF1CD4" w:rsidRPr="00A171C4">
        <w:rPr>
          <w:sz w:val="28"/>
          <w:szCs w:val="28"/>
          <w:lang w:val="en-US"/>
        </w:rPr>
        <w:t>III</w:t>
      </w:r>
      <w:r w:rsidRPr="00A171C4">
        <w:rPr>
          <w:sz w:val="28"/>
          <w:szCs w:val="28"/>
        </w:rPr>
        <w:t>. УКАЗАНИЯ ПО ЗАПОЛНЕНИЮ ЭЛЕКТРОННОГО</w:t>
      </w:r>
      <w:r w:rsidRPr="00DF15C6">
        <w:rPr>
          <w:sz w:val="28"/>
          <w:szCs w:val="28"/>
        </w:rPr>
        <w:t xml:space="preserve"> ДОКУМЕНТА </w:t>
      </w:r>
    </w:p>
    <w:p w:rsidR="0065606B" w:rsidRPr="00DF15C6" w:rsidRDefault="0065606B" w:rsidP="0065606B">
      <w:pPr>
        <w:autoSpaceDE w:val="0"/>
        <w:autoSpaceDN w:val="0"/>
        <w:adjustRightInd w:val="0"/>
        <w:jc w:val="center"/>
        <w:rPr>
          <w:sz w:val="28"/>
          <w:szCs w:val="28"/>
        </w:rPr>
      </w:pPr>
      <w:r w:rsidRPr="00DF15C6">
        <w:rPr>
          <w:sz w:val="28"/>
          <w:szCs w:val="28"/>
        </w:rPr>
        <w:t xml:space="preserve">«ЗАЯВКА НА ОПЛАТУ РАСХОДОВ» </w:t>
      </w:r>
    </w:p>
    <w:p w:rsidR="0065606B" w:rsidRPr="008E3A6C" w:rsidRDefault="0065606B" w:rsidP="0065606B">
      <w:pPr>
        <w:autoSpaceDE w:val="0"/>
        <w:autoSpaceDN w:val="0"/>
        <w:adjustRightInd w:val="0"/>
        <w:jc w:val="center"/>
        <w:rPr>
          <w:sz w:val="28"/>
          <w:szCs w:val="28"/>
        </w:rPr>
      </w:pPr>
      <w:r w:rsidRPr="008E3A6C">
        <w:rPr>
          <w:sz w:val="28"/>
          <w:szCs w:val="28"/>
        </w:rPr>
        <w:t>В ЭЛЕКТРОННОМ ВИДЕ В СИСТЕМЕ АЦК</w:t>
      </w:r>
    </w:p>
    <w:p w:rsidR="0065606B" w:rsidRPr="001F0F4D" w:rsidRDefault="0065606B" w:rsidP="0065606B">
      <w:pPr>
        <w:autoSpaceDE w:val="0"/>
        <w:autoSpaceDN w:val="0"/>
        <w:adjustRightInd w:val="0"/>
        <w:jc w:val="center"/>
        <w:rPr>
          <w:sz w:val="28"/>
          <w:szCs w:val="28"/>
        </w:rPr>
      </w:pPr>
    </w:p>
    <w:p w:rsidR="0065606B" w:rsidRPr="001F0F4D" w:rsidRDefault="0065606B" w:rsidP="0057344C">
      <w:pPr>
        <w:numPr>
          <w:ilvl w:val="0"/>
          <w:numId w:val="43"/>
        </w:numPr>
        <w:tabs>
          <w:tab w:val="left" w:pos="1134"/>
        </w:tabs>
        <w:autoSpaceDE w:val="0"/>
        <w:autoSpaceDN w:val="0"/>
        <w:adjustRightInd w:val="0"/>
        <w:ind w:left="0" w:firstLine="709"/>
        <w:jc w:val="both"/>
        <w:rPr>
          <w:sz w:val="28"/>
          <w:szCs w:val="28"/>
        </w:rPr>
      </w:pPr>
      <w:r w:rsidRPr="001F0F4D">
        <w:rPr>
          <w:sz w:val="28"/>
          <w:szCs w:val="28"/>
        </w:rPr>
        <w:t xml:space="preserve">Формирование Заявки </w:t>
      </w:r>
      <w:r w:rsidRPr="001F0F4D">
        <w:rPr>
          <w:color w:val="000000"/>
          <w:sz w:val="28"/>
          <w:szCs w:val="28"/>
        </w:rPr>
        <w:t>осуществляется получателем средств</w:t>
      </w:r>
      <w:r w:rsidRPr="001F0F4D">
        <w:rPr>
          <w:sz w:val="28"/>
          <w:szCs w:val="28"/>
        </w:rPr>
        <w:t xml:space="preserve"> отдельно на оплату каждого денежного обязательства.</w:t>
      </w:r>
    </w:p>
    <w:p w:rsidR="0065606B" w:rsidRPr="00AE4A98" w:rsidRDefault="0065606B" w:rsidP="0057344C">
      <w:pPr>
        <w:tabs>
          <w:tab w:val="left" w:pos="1134"/>
        </w:tabs>
        <w:ind w:firstLine="709"/>
        <w:jc w:val="both"/>
        <w:rPr>
          <w:sz w:val="28"/>
          <w:szCs w:val="28"/>
        </w:rPr>
      </w:pPr>
      <w:r w:rsidRPr="00AE4A98">
        <w:rPr>
          <w:color w:val="000000"/>
          <w:sz w:val="28"/>
          <w:szCs w:val="28"/>
        </w:rPr>
        <w:t>В наименовании формы документа указывается номер, присвоенный получателем средств</w:t>
      </w:r>
      <w:r w:rsidRPr="00AE4A98">
        <w:rPr>
          <w:sz w:val="28"/>
          <w:szCs w:val="28"/>
        </w:rPr>
        <w:t xml:space="preserve">, оформляющим Заявку. </w:t>
      </w:r>
    </w:p>
    <w:p w:rsidR="0065606B" w:rsidRPr="00AE4A98" w:rsidRDefault="0065606B" w:rsidP="0057344C">
      <w:pPr>
        <w:tabs>
          <w:tab w:val="left" w:pos="1134"/>
        </w:tabs>
        <w:autoSpaceDE w:val="0"/>
        <w:autoSpaceDN w:val="0"/>
        <w:adjustRightInd w:val="0"/>
        <w:ind w:firstLine="709"/>
        <w:jc w:val="both"/>
        <w:rPr>
          <w:sz w:val="28"/>
          <w:szCs w:val="28"/>
        </w:rPr>
      </w:pPr>
      <w:r w:rsidRPr="00AE4A98">
        <w:rPr>
          <w:sz w:val="28"/>
          <w:szCs w:val="28"/>
        </w:rPr>
        <w:t>В заголовочной части формы документа указываются:</w:t>
      </w:r>
    </w:p>
    <w:p w:rsidR="0065606B" w:rsidRPr="001D3AF9" w:rsidRDefault="0065606B" w:rsidP="0057344C">
      <w:pPr>
        <w:numPr>
          <w:ilvl w:val="0"/>
          <w:numId w:val="14"/>
        </w:numPr>
        <w:tabs>
          <w:tab w:val="clear" w:pos="720"/>
          <w:tab w:val="num" w:pos="0"/>
          <w:tab w:val="left" w:pos="1134"/>
        </w:tabs>
        <w:autoSpaceDE w:val="0"/>
        <w:autoSpaceDN w:val="0"/>
        <w:adjustRightInd w:val="0"/>
        <w:ind w:left="0" w:firstLine="709"/>
        <w:jc w:val="both"/>
        <w:rPr>
          <w:sz w:val="28"/>
          <w:szCs w:val="28"/>
        </w:rPr>
      </w:pPr>
      <w:r w:rsidRPr="001D3AF9">
        <w:rPr>
          <w:sz w:val="28"/>
          <w:szCs w:val="28"/>
        </w:rPr>
        <w:t>дата, на которую сформирован документ с отражением в кодовой зоне даты, на которую сформирован документ в формате «день, месяц, год» (00.00.0000);</w:t>
      </w:r>
    </w:p>
    <w:p w:rsidR="0065606B" w:rsidRPr="001D3AF9"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1D3AF9">
        <w:rPr>
          <w:sz w:val="28"/>
          <w:szCs w:val="28"/>
        </w:rPr>
        <w:t xml:space="preserve">дата заполнения документа должна быть не позднее даты текущего рабочего дня; </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lastRenderedPageBreak/>
        <w:t>поле «</w:t>
      </w:r>
      <w:r w:rsidRPr="00794875">
        <w:rPr>
          <w:bCs/>
          <w:sz w:val="28"/>
          <w:szCs w:val="28"/>
        </w:rPr>
        <w:t>Тип операции»</w:t>
      </w:r>
      <w:r w:rsidRPr="00794875">
        <w:rPr>
          <w:sz w:val="28"/>
          <w:szCs w:val="28"/>
        </w:rPr>
        <w:t xml:space="preserve"> – характер операции, совершаемой документом. Выбирается в справочнике «Типы операций» - «НЕ УКАЗАНА»; </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очередность платежа выбирается из раскрывающегося списка;</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bCs/>
          <w:sz w:val="28"/>
          <w:szCs w:val="28"/>
        </w:rPr>
        <w:t>«Вид операции»</w:t>
      </w:r>
      <w:r w:rsidRPr="00794875">
        <w:rPr>
          <w:sz w:val="28"/>
          <w:szCs w:val="28"/>
        </w:rPr>
        <w:t xml:space="preserve"> – вид банковской операции. Выбирается из справочника «Платежное поручение»;</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поле «Бланк расходов» – наименование получателя средств, формирующего Заявку, по которой осуществляется расходование бюджетных средств. Поле заполняется автоматически и не доступно для редактирования;</w:t>
      </w:r>
    </w:p>
    <w:p w:rsidR="0065606B" w:rsidRPr="00DF15C6"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поле «</w:t>
      </w:r>
      <w:r w:rsidRPr="00794875">
        <w:rPr>
          <w:bCs/>
          <w:sz w:val="28"/>
          <w:szCs w:val="28"/>
        </w:rPr>
        <w:t>Счет для финансирования»</w:t>
      </w:r>
      <w:r w:rsidRPr="00794875">
        <w:rPr>
          <w:sz w:val="28"/>
          <w:szCs w:val="28"/>
        </w:rPr>
        <w:t xml:space="preserve"> – номер лицевого счета получателя средств, указанный в кодовой зоне, должен соответствовать номеру соответствующего лицевого счета, открытому получателю средств Финансовым управлением</w:t>
      </w:r>
      <w:r w:rsidR="00CC2728" w:rsidRPr="00DF15C6">
        <w:rPr>
          <w:sz w:val="28"/>
          <w:szCs w:val="28"/>
        </w:rPr>
        <w:t xml:space="preserve"> ЗГО</w:t>
      </w:r>
      <w:r w:rsidRPr="00DF15C6">
        <w:rPr>
          <w:sz w:val="28"/>
          <w:szCs w:val="28"/>
        </w:rPr>
        <w:t>;</w:t>
      </w:r>
    </w:p>
    <w:p w:rsidR="0065606B" w:rsidRPr="001F0F4D"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DF15C6">
        <w:rPr>
          <w:bCs/>
          <w:sz w:val="28"/>
          <w:szCs w:val="28"/>
        </w:rPr>
        <w:t>поле «Бюджетополучатель»</w:t>
      </w:r>
      <w:r w:rsidRPr="00DF15C6">
        <w:rPr>
          <w:b/>
          <w:bCs/>
          <w:sz w:val="28"/>
          <w:szCs w:val="28"/>
        </w:rPr>
        <w:t xml:space="preserve"> – </w:t>
      </w:r>
      <w:r w:rsidRPr="008E3A6C">
        <w:rPr>
          <w:bCs/>
          <w:sz w:val="28"/>
          <w:szCs w:val="28"/>
        </w:rPr>
        <w:t>наименование получателя средств, выбирается в справочнике «Организации»</w:t>
      </w:r>
      <w:r w:rsidRPr="001F0F4D">
        <w:rPr>
          <w:sz w:val="28"/>
          <w:szCs w:val="28"/>
        </w:rPr>
        <w:t>;</w:t>
      </w:r>
    </w:p>
    <w:p w:rsidR="0065606B" w:rsidRPr="001F0F4D"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1F0F4D">
        <w:rPr>
          <w:sz w:val="28"/>
          <w:szCs w:val="28"/>
        </w:rPr>
        <w:t>«Расходное обязательство» – ссылка на расходное обязательство, на основании которого осуществляется расходование средств по бюджетной строке. Выбирается в справочнике «Расходные обязательства»;</w:t>
      </w:r>
    </w:p>
    <w:p w:rsidR="0065606B" w:rsidRPr="00AE4A98"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1F0F4D">
        <w:rPr>
          <w:bCs/>
          <w:sz w:val="28"/>
          <w:szCs w:val="28"/>
        </w:rPr>
        <w:t xml:space="preserve">поля «КФСР», «КЦСР», «КВР», «КОСГУ», «КВСР», «Доп. ФК», «Доп. ЭК», «Доп. КР» </w:t>
      </w:r>
      <w:r w:rsidRPr="001F0F4D">
        <w:rPr>
          <w:sz w:val="28"/>
          <w:szCs w:val="28"/>
        </w:rPr>
        <w:t>– коды бюджетной классификации, которые определяют направление расходования бюджетных средств.</w:t>
      </w:r>
      <w:r w:rsidRPr="00AE4A98">
        <w:rPr>
          <w:color w:val="000000"/>
          <w:sz w:val="28"/>
          <w:szCs w:val="28"/>
        </w:rPr>
        <w:t xml:space="preserve"> Коды указываются по классификации расходов бюджета Златоустовского городского округа;</w:t>
      </w:r>
    </w:p>
    <w:p w:rsidR="0065606B" w:rsidRPr="001D3AF9"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AE4A98">
        <w:rPr>
          <w:color w:val="000000"/>
          <w:sz w:val="28"/>
          <w:szCs w:val="28"/>
        </w:rPr>
        <w:t>поле «КВФО» - проставляется источник средств. Выбирается из справочника - «Деятельн</w:t>
      </w:r>
      <w:r w:rsidRPr="001D3AF9">
        <w:rPr>
          <w:color w:val="000000"/>
          <w:sz w:val="28"/>
          <w:szCs w:val="28"/>
        </w:rPr>
        <w:t>ость, осуществляемая за счет средств соответствующего бюджета бюджетной системы Российской Федерации (бюджетная деятельность)»;</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1D3AF9">
        <w:rPr>
          <w:sz w:val="28"/>
          <w:szCs w:val="28"/>
        </w:rPr>
        <w:t>«</w:t>
      </w:r>
      <w:r w:rsidRPr="00794875">
        <w:rPr>
          <w:bCs/>
          <w:sz w:val="28"/>
          <w:szCs w:val="28"/>
        </w:rPr>
        <w:t>Сумма»</w:t>
      </w:r>
      <w:r w:rsidRPr="00794875">
        <w:rPr>
          <w:sz w:val="28"/>
          <w:szCs w:val="28"/>
        </w:rPr>
        <w:t xml:space="preserve"> – указывается сумма запроса на расходование по расходной строке в валюте Российской Федерации;</w:t>
      </w:r>
    </w:p>
    <w:p w:rsidR="005E1616" w:rsidRPr="00794875" w:rsidRDefault="005E1616"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поле «Бюджетное обязательство» - ссылка на бюджетное обязательство, на основании которого осуществляется расход. Выбирается из справочника бюджетных обязательств;</w:t>
      </w:r>
    </w:p>
    <w:p w:rsidR="0065606B" w:rsidRPr="00794875"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 xml:space="preserve">«Код </w:t>
      </w:r>
      <w:r w:rsidR="00613EB8" w:rsidRPr="00794875">
        <w:rPr>
          <w:sz w:val="28"/>
          <w:szCs w:val="28"/>
        </w:rPr>
        <w:t>цели</w:t>
      </w:r>
      <w:r w:rsidRPr="00794875">
        <w:rPr>
          <w:sz w:val="28"/>
          <w:szCs w:val="28"/>
        </w:rPr>
        <w:t>» – код целевого назначения субсидии или субвенции, по которому осуществляется исполнение расходов. Выбирается в справочнике «Целевые назначения субсидий»;</w:t>
      </w:r>
    </w:p>
    <w:p w:rsidR="0065606B" w:rsidRPr="00826117"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794875">
        <w:rPr>
          <w:sz w:val="28"/>
          <w:szCs w:val="28"/>
        </w:rPr>
        <w:t>в полях под общим заголовком «</w:t>
      </w:r>
      <w:r w:rsidRPr="00794875">
        <w:rPr>
          <w:bCs/>
          <w:sz w:val="28"/>
          <w:szCs w:val="28"/>
        </w:rPr>
        <w:t>Расходование</w:t>
      </w:r>
      <w:r w:rsidR="00076A25" w:rsidRPr="0040130C">
        <w:rPr>
          <w:bCs/>
          <w:sz w:val="28"/>
          <w:szCs w:val="28"/>
        </w:rPr>
        <w:t xml:space="preserve"> (ручной ввод)</w:t>
      </w:r>
      <w:r w:rsidRPr="0040130C">
        <w:rPr>
          <w:bCs/>
          <w:sz w:val="28"/>
          <w:szCs w:val="28"/>
        </w:rPr>
        <w:t>»</w:t>
      </w:r>
      <w:r w:rsidRPr="00826117">
        <w:rPr>
          <w:sz w:val="28"/>
          <w:szCs w:val="28"/>
        </w:rPr>
        <w:t xml:space="preserve"> вводятся реквизиты организации-контрагента, конечного получателя средств (наименование организации, ИНН, банковский счет организации). Остальные поля (ТОФК, УФК, Счет УФК, Корр.счет, БИК, Банк и Филиал) заполняются автоматически после выбора счета;</w:t>
      </w:r>
    </w:p>
    <w:p w:rsidR="0065606B" w:rsidRPr="001F0F4D"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826117">
        <w:rPr>
          <w:sz w:val="28"/>
          <w:szCs w:val="28"/>
        </w:rPr>
        <w:t>поле «Назначение платежа» – указываются дополнительные коды, в т.ч. коды субсидий, субвенций,</w:t>
      </w:r>
      <w:r w:rsidR="00EF0F58" w:rsidRPr="00826117">
        <w:rPr>
          <w:sz w:val="28"/>
          <w:szCs w:val="28"/>
        </w:rPr>
        <w:t xml:space="preserve"> уникальный номер реестровой записи договора (муниципального контракта) в </w:t>
      </w:r>
      <w:r w:rsidR="00B8717F" w:rsidRPr="00DF15C6">
        <w:rPr>
          <w:sz w:val="28"/>
          <w:szCs w:val="28"/>
        </w:rPr>
        <w:t>Р</w:t>
      </w:r>
      <w:r w:rsidR="00EF0F58" w:rsidRPr="00DF15C6">
        <w:rPr>
          <w:sz w:val="28"/>
          <w:szCs w:val="28"/>
        </w:rPr>
        <w:t>еестре контрактов</w:t>
      </w:r>
      <w:r w:rsidRPr="00DF15C6">
        <w:rPr>
          <w:sz w:val="28"/>
          <w:szCs w:val="28"/>
        </w:rPr>
        <w:t xml:space="preserve"> или другая информация, указываемая по требованию Финансового управления</w:t>
      </w:r>
      <w:r w:rsidR="00CC2728" w:rsidRPr="00DF15C6">
        <w:rPr>
          <w:sz w:val="28"/>
          <w:szCs w:val="28"/>
        </w:rPr>
        <w:t xml:space="preserve"> ЗГО</w:t>
      </w:r>
      <w:r w:rsidRPr="00DF15C6">
        <w:rPr>
          <w:sz w:val="28"/>
          <w:szCs w:val="28"/>
        </w:rPr>
        <w:t xml:space="preserve">, </w:t>
      </w:r>
      <w:r w:rsidRPr="00DF15C6">
        <w:rPr>
          <w:sz w:val="28"/>
          <w:szCs w:val="28"/>
        </w:rPr>
        <w:lastRenderedPageBreak/>
        <w:t>назначение платежа, позволяющее отнести проводимую операцию на соответствующий код бюджетной классификации расходов бюджетов Российской Федерации, наименование товаров, выполненных работ, оказанных услуг, номера и даты документов, подтверждающих возникновение денежных обязательств, приложенных к Заявке; ссылка на то, что налог</w:t>
      </w:r>
      <w:r w:rsidR="00613EB8" w:rsidRPr="00DF15C6">
        <w:rPr>
          <w:sz w:val="28"/>
          <w:szCs w:val="28"/>
        </w:rPr>
        <w:t xml:space="preserve"> на добавленную стоимость</w:t>
      </w:r>
      <w:r w:rsidRPr="00DF15C6">
        <w:rPr>
          <w:sz w:val="28"/>
          <w:szCs w:val="28"/>
        </w:rPr>
        <w:t xml:space="preserve"> не уплачивается</w:t>
      </w:r>
      <w:r w:rsidR="00613EB8" w:rsidRPr="00DF15C6">
        <w:rPr>
          <w:rStyle w:val="ad"/>
          <w:sz w:val="28"/>
          <w:szCs w:val="28"/>
        </w:rPr>
        <w:footnoteReference w:id="4"/>
      </w:r>
      <w:r w:rsidR="00613EB8" w:rsidRPr="00DF15C6">
        <w:rPr>
          <w:sz w:val="28"/>
          <w:szCs w:val="28"/>
        </w:rPr>
        <w:t>.Т</w:t>
      </w:r>
      <w:r w:rsidRPr="008E3A6C">
        <w:rPr>
          <w:sz w:val="28"/>
          <w:szCs w:val="28"/>
        </w:rPr>
        <w:t>акже может быть указана другая необходимая информация, в том числе ср</w:t>
      </w:r>
      <w:r w:rsidRPr="001F0F4D">
        <w:rPr>
          <w:sz w:val="28"/>
          <w:szCs w:val="28"/>
        </w:rPr>
        <w:t>ок уплаты налога или сбора, срок оплаты по договору;</w:t>
      </w:r>
    </w:p>
    <w:p w:rsidR="0065606B" w:rsidRPr="00DF15C6"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1F0F4D">
        <w:rPr>
          <w:sz w:val="28"/>
          <w:szCs w:val="28"/>
        </w:rPr>
        <w:t>поле «</w:t>
      </w:r>
      <w:r w:rsidRPr="001F0F4D">
        <w:rPr>
          <w:bCs/>
          <w:sz w:val="28"/>
          <w:szCs w:val="28"/>
        </w:rPr>
        <w:t>Комментарий»</w:t>
      </w:r>
      <w:r w:rsidRPr="001F0F4D">
        <w:rPr>
          <w:sz w:val="28"/>
          <w:szCs w:val="28"/>
        </w:rPr>
        <w:t xml:space="preserve"> – указывается причина отказа в исполнении документа. Заполняется при отказе Заявки Финансовым управлением</w:t>
      </w:r>
      <w:r w:rsidR="00676826">
        <w:rPr>
          <w:sz w:val="28"/>
          <w:szCs w:val="28"/>
        </w:rPr>
        <w:t xml:space="preserve"> </w:t>
      </w:r>
      <w:r w:rsidR="00CF1CD4" w:rsidRPr="00DF15C6">
        <w:rPr>
          <w:sz w:val="28"/>
          <w:szCs w:val="28"/>
        </w:rPr>
        <w:t>ЗГО</w:t>
      </w:r>
      <w:r w:rsidRPr="00DF15C6">
        <w:rPr>
          <w:sz w:val="28"/>
          <w:szCs w:val="28"/>
        </w:rPr>
        <w:t>;</w:t>
      </w:r>
    </w:p>
    <w:p w:rsidR="0065606B" w:rsidRPr="00DF15C6"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DF15C6">
        <w:rPr>
          <w:sz w:val="28"/>
          <w:szCs w:val="28"/>
        </w:rPr>
        <w:t>«НДС» - налог на добавленную стоимость. Указывается сумма в валюте Российской Федерации;</w:t>
      </w:r>
    </w:p>
    <w:p w:rsidR="0065606B" w:rsidRPr="001F0F4D" w:rsidRDefault="0065606B"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DF15C6">
        <w:rPr>
          <w:sz w:val="28"/>
          <w:szCs w:val="28"/>
        </w:rPr>
        <w:t>«</w:t>
      </w:r>
      <w:r w:rsidRPr="00DF15C6">
        <w:rPr>
          <w:bCs/>
          <w:sz w:val="28"/>
          <w:szCs w:val="28"/>
        </w:rPr>
        <w:t>Идентификатор платежа»</w:t>
      </w:r>
      <w:r w:rsidRPr="00DF15C6">
        <w:rPr>
          <w:sz w:val="28"/>
          <w:szCs w:val="28"/>
        </w:rPr>
        <w:t xml:space="preserve"> – информация, необходимая для полной идентификации платежа. Значение выбирается в справочнике или вводится получателем средств. В данном поле указывается статус налогоплательщи</w:t>
      </w:r>
      <w:r w:rsidRPr="008E3A6C">
        <w:rPr>
          <w:sz w:val="28"/>
          <w:szCs w:val="28"/>
        </w:rPr>
        <w:t>ка, коды бюджетной классификации и коды по Общероссийскому классификатору административно-территориальных образований (ОКАТО), основание и тип платежа, период времени, за который исчисляется сумма налога, подлежащая уплате, номер и дата документа - основания на перечисление средств в оплату</w:t>
      </w:r>
      <w:r w:rsidRPr="001F0F4D">
        <w:rPr>
          <w:sz w:val="28"/>
          <w:szCs w:val="28"/>
        </w:rPr>
        <w:t xml:space="preserve"> налоговых платежей;</w:t>
      </w:r>
    </w:p>
    <w:p w:rsidR="0065606B" w:rsidRPr="00794875" w:rsidRDefault="00227884" w:rsidP="0057344C">
      <w:pPr>
        <w:pStyle w:val="a6"/>
        <w:numPr>
          <w:ilvl w:val="0"/>
          <w:numId w:val="14"/>
        </w:numPr>
        <w:tabs>
          <w:tab w:val="clear" w:pos="720"/>
          <w:tab w:val="num" w:pos="0"/>
          <w:tab w:val="left" w:pos="1134"/>
        </w:tabs>
        <w:autoSpaceDE w:val="0"/>
        <w:autoSpaceDN w:val="0"/>
        <w:adjustRightInd w:val="0"/>
        <w:ind w:left="0" w:firstLine="709"/>
        <w:rPr>
          <w:sz w:val="28"/>
          <w:szCs w:val="28"/>
        </w:rPr>
      </w:pPr>
      <w:r w:rsidRPr="00AE4A98">
        <w:rPr>
          <w:sz w:val="28"/>
          <w:szCs w:val="28"/>
        </w:rPr>
        <w:t>в закладке «Документ–</w:t>
      </w:r>
      <w:r w:rsidR="00094B78" w:rsidRPr="00AE4A98">
        <w:rPr>
          <w:sz w:val="28"/>
          <w:szCs w:val="28"/>
        </w:rPr>
        <w:t xml:space="preserve">основание» указываются </w:t>
      </w:r>
      <w:r w:rsidR="0008696B" w:rsidRPr="001D3AF9">
        <w:rPr>
          <w:sz w:val="28"/>
          <w:szCs w:val="28"/>
        </w:rPr>
        <w:t xml:space="preserve">вид, номер и предмет документов-оснований. Поле является обязательным для заполнения только в </w:t>
      </w:r>
      <w:r w:rsidR="003706B9" w:rsidRPr="001D3AF9">
        <w:rPr>
          <w:sz w:val="28"/>
          <w:szCs w:val="28"/>
        </w:rPr>
        <w:t xml:space="preserve">том </w:t>
      </w:r>
      <w:r w:rsidR="0008696B" w:rsidRPr="00794875">
        <w:rPr>
          <w:sz w:val="28"/>
          <w:szCs w:val="28"/>
        </w:rPr>
        <w:t xml:space="preserve">случае, </w:t>
      </w:r>
      <w:r w:rsidR="003706B9" w:rsidRPr="00794875">
        <w:rPr>
          <w:sz w:val="28"/>
          <w:szCs w:val="28"/>
        </w:rPr>
        <w:t>когда</w:t>
      </w:r>
      <w:r w:rsidR="0008696B" w:rsidRPr="00794875">
        <w:rPr>
          <w:sz w:val="28"/>
          <w:szCs w:val="28"/>
        </w:rPr>
        <w:t xml:space="preserve"> представление указанных документов требуется в соответствии с положениями настоящего Порядка и при отсутствии </w:t>
      </w:r>
      <w:r w:rsidR="003706B9" w:rsidRPr="00794875">
        <w:rPr>
          <w:sz w:val="28"/>
          <w:szCs w:val="28"/>
        </w:rPr>
        <w:t>реквизитов указанных документов в поле «Назначение платежа»</w:t>
      </w:r>
      <w:r w:rsidR="0065606B" w:rsidRPr="00794875">
        <w:rPr>
          <w:sz w:val="28"/>
          <w:szCs w:val="28"/>
        </w:rPr>
        <w:t>.</w:t>
      </w:r>
    </w:p>
    <w:p w:rsidR="00393837" w:rsidRPr="00794875" w:rsidRDefault="00393837" w:rsidP="0065606B">
      <w:pPr>
        <w:autoSpaceDE w:val="0"/>
        <w:autoSpaceDN w:val="0"/>
        <w:adjustRightInd w:val="0"/>
        <w:jc w:val="center"/>
        <w:rPr>
          <w:caps/>
          <w:sz w:val="28"/>
          <w:szCs w:val="28"/>
        </w:rPr>
      </w:pPr>
    </w:p>
    <w:p w:rsidR="00DC5FF7" w:rsidRPr="00403104" w:rsidRDefault="00393837" w:rsidP="0065606B">
      <w:pPr>
        <w:autoSpaceDE w:val="0"/>
        <w:autoSpaceDN w:val="0"/>
        <w:adjustRightInd w:val="0"/>
        <w:jc w:val="center"/>
        <w:rPr>
          <w:caps/>
          <w:sz w:val="28"/>
          <w:szCs w:val="28"/>
        </w:rPr>
      </w:pPr>
      <w:r w:rsidRPr="00794875">
        <w:rPr>
          <w:caps/>
          <w:sz w:val="28"/>
          <w:szCs w:val="28"/>
          <w:lang w:val="en-US"/>
        </w:rPr>
        <w:t>I</w:t>
      </w:r>
      <w:r w:rsidR="00CF1CD4" w:rsidRPr="00794875">
        <w:rPr>
          <w:caps/>
          <w:sz w:val="28"/>
          <w:szCs w:val="28"/>
        </w:rPr>
        <w:t>Х</w:t>
      </w:r>
      <w:r w:rsidRPr="00794875">
        <w:rPr>
          <w:caps/>
          <w:sz w:val="28"/>
          <w:szCs w:val="28"/>
        </w:rPr>
        <w:t>. Указания по оформлению и регистрации получателем</w:t>
      </w:r>
      <w:r w:rsidRPr="00403104">
        <w:rPr>
          <w:caps/>
          <w:sz w:val="28"/>
          <w:szCs w:val="28"/>
        </w:rPr>
        <w:t xml:space="preserve"> средств бюджетного обязательства в Системе АЦК</w:t>
      </w:r>
    </w:p>
    <w:p w:rsidR="005B5C76" w:rsidRPr="00403104" w:rsidRDefault="005B5C76" w:rsidP="005B5C76">
      <w:pPr>
        <w:autoSpaceDE w:val="0"/>
        <w:autoSpaceDN w:val="0"/>
        <w:adjustRightInd w:val="0"/>
        <w:jc w:val="center"/>
        <w:rPr>
          <w:sz w:val="28"/>
          <w:szCs w:val="28"/>
        </w:rPr>
      </w:pPr>
    </w:p>
    <w:p w:rsidR="005B5C76" w:rsidRPr="00C94B11" w:rsidRDefault="005B5C76" w:rsidP="009D0A60">
      <w:pPr>
        <w:numPr>
          <w:ilvl w:val="0"/>
          <w:numId w:val="43"/>
        </w:numPr>
        <w:tabs>
          <w:tab w:val="left" w:pos="1134"/>
        </w:tabs>
        <w:autoSpaceDE w:val="0"/>
        <w:autoSpaceDN w:val="0"/>
        <w:adjustRightInd w:val="0"/>
        <w:ind w:left="0" w:firstLine="709"/>
        <w:jc w:val="both"/>
        <w:rPr>
          <w:sz w:val="28"/>
          <w:szCs w:val="28"/>
        </w:rPr>
      </w:pPr>
      <w:r w:rsidRPr="00403104">
        <w:rPr>
          <w:sz w:val="28"/>
          <w:szCs w:val="28"/>
        </w:rPr>
        <w:t xml:space="preserve">Формирование </w:t>
      </w:r>
      <w:r w:rsidR="00717D9E" w:rsidRPr="00403104">
        <w:rPr>
          <w:sz w:val="28"/>
          <w:szCs w:val="28"/>
        </w:rPr>
        <w:t>бюджетного обязательства</w:t>
      </w:r>
      <w:r w:rsidR="00676826">
        <w:rPr>
          <w:sz w:val="28"/>
          <w:szCs w:val="28"/>
        </w:rPr>
        <w:t xml:space="preserve"> </w:t>
      </w:r>
      <w:r w:rsidRPr="00403104">
        <w:rPr>
          <w:color w:val="000000"/>
          <w:sz w:val="28"/>
          <w:szCs w:val="28"/>
        </w:rPr>
        <w:t>осуществляется получателем средств</w:t>
      </w:r>
      <w:r w:rsidR="00676826">
        <w:rPr>
          <w:color w:val="000000"/>
          <w:sz w:val="28"/>
          <w:szCs w:val="28"/>
        </w:rPr>
        <w:t xml:space="preserve"> </w:t>
      </w:r>
      <w:r w:rsidR="00717D9E" w:rsidRPr="00403104">
        <w:rPr>
          <w:sz w:val="28"/>
          <w:szCs w:val="28"/>
        </w:rPr>
        <w:t>путем формирования (внесения изменений) и обработки в Системе АЦК электронного документа (далее - ЭД) «Договор» и ЭД «Бюджетное обязательство»</w:t>
      </w:r>
      <w:r w:rsidR="00676826">
        <w:rPr>
          <w:sz w:val="28"/>
          <w:szCs w:val="28"/>
        </w:rPr>
        <w:t xml:space="preserve"> </w:t>
      </w:r>
      <w:r w:rsidR="00717D9E" w:rsidRPr="000E3212">
        <w:rPr>
          <w:sz w:val="28"/>
          <w:szCs w:val="28"/>
        </w:rPr>
        <w:t xml:space="preserve">по </w:t>
      </w:r>
      <w:r w:rsidR="00403104" w:rsidRPr="000E3212">
        <w:rPr>
          <w:sz w:val="28"/>
          <w:szCs w:val="28"/>
        </w:rPr>
        <w:t xml:space="preserve">муниципальным контрактам (договорам) </w:t>
      </w:r>
      <w:r w:rsidR="006D7583" w:rsidRPr="000E3212">
        <w:rPr>
          <w:sz w:val="28"/>
          <w:szCs w:val="28"/>
        </w:rPr>
        <w:t xml:space="preserve">(изменениям к </w:t>
      </w:r>
      <w:r w:rsidR="00403104" w:rsidRPr="000E3212">
        <w:rPr>
          <w:sz w:val="28"/>
          <w:szCs w:val="28"/>
        </w:rPr>
        <w:t>муниципальным контрактам</w:t>
      </w:r>
      <w:r w:rsidR="00676826">
        <w:rPr>
          <w:sz w:val="28"/>
          <w:szCs w:val="28"/>
        </w:rPr>
        <w:t xml:space="preserve"> </w:t>
      </w:r>
      <w:r w:rsidR="006D7583" w:rsidRPr="000E3212">
        <w:rPr>
          <w:sz w:val="28"/>
          <w:szCs w:val="28"/>
        </w:rPr>
        <w:t>(</w:t>
      </w:r>
      <w:r w:rsidR="00403104" w:rsidRPr="000E3212">
        <w:rPr>
          <w:sz w:val="28"/>
          <w:szCs w:val="28"/>
        </w:rPr>
        <w:t>договорам</w:t>
      </w:r>
      <w:r w:rsidR="00736EF1" w:rsidRPr="000E3212">
        <w:rPr>
          <w:sz w:val="28"/>
          <w:szCs w:val="28"/>
        </w:rPr>
        <w:t>), договорам аренд</w:t>
      </w:r>
      <w:r w:rsidR="00717D9E" w:rsidRPr="000E3212">
        <w:rPr>
          <w:sz w:val="28"/>
          <w:szCs w:val="28"/>
        </w:rPr>
        <w:t>ы</w:t>
      </w:r>
      <w:r w:rsidR="00736EF1" w:rsidRPr="000E3212">
        <w:rPr>
          <w:sz w:val="28"/>
          <w:szCs w:val="28"/>
        </w:rPr>
        <w:t>, по документам, подтверждающим возникновение денежных обязательств (в случаях, когда заключение договоров (муниципальных контрактов) не предусмотрено действующим законодательством)</w:t>
      </w:r>
      <w:r w:rsidR="00D43C77">
        <w:rPr>
          <w:sz w:val="28"/>
          <w:szCs w:val="28"/>
        </w:rPr>
        <w:t xml:space="preserve"> (далее – документы-основания)</w:t>
      </w:r>
      <w:r w:rsidRPr="00C94B11">
        <w:rPr>
          <w:sz w:val="28"/>
          <w:szCs w:val="28"/>
        </w:rPr>
        <w:t>.</w:t>
      </w:r>
    </w:p>
    <w:p w:rsidR="00736EF1" w:rsidRPr="001F634A" w:rsidRDefault="00736EF1" w:rsidP="002B0447">
      <w:pPr>
        <w:tabs>
          <w:tab w:val="left" w:pos="1134"/>
        </w:tabs>
        <w:autoSpaceDE w:val="0"/>
        <w:autoSpaceDN w:val="0"/>
        <w:adjustRightInd w:val="0"/>
        <w:ind w:firstLine="709"/>
        <w:jc w:val="both"/>
        <w:rPr>
          <w:sz w:val="28"/>
          <w:szCs w:val="28"/>
        </w:rPr>
      </w:pPr>
      <w:r w:rsidRPr="001F634A">
        <w:rPr>
          <w:sz w:val="28"/>
          <w:szCs w:val="28"/>
        </w:rPr>
        <w:t xml:space="preserve">При электронном документообороте получателем средств создается приложение к ЭД «Бюджетное обязательство» в виде электронных копий, созданных посредством сканирования </w:t>
      </w:r>
      <w:r w:rsidR="00D43C77">
        <w:rPr>
          <w:sz w:val="28"/>
          <w:szCs w:val="28"/>
        </w:rPr>
        <w:t>документов-оснований</w:t>
      </w:r>
      <w:r w:rsidR="00FF61BC" w:rsidRPr="001F634A">
        <w:rPr>
          <w:sz w:val="28"/>
          <w:szCs w:val="28"/>
        </w:rPr>
        <w:t>, соответствующих требованиям Правил сканирования копий документов</w:t>
      </w:r>
      <w:r w:rsidRPr="001F634A">
        <w:rPr>
          <w:sz w:val="28"/>
          <w:szCs w:val="28"/>
        </w:rPr>
        <w:t>.</w:t>
      </w:r>
    </w:p>
    <w:p w:rsidR="005B5C76" w:rsidRPr="00D43C77" w:rsidRDefault="005B5C76" w:rsidP="009D0A60">
      <w:pPr>
        <w:numPr>
          <w:ilvl w:val="0"/>
          <w:numId w:val="43"/>
        </w:numPr>
        <w:tabs>
          <w:tab w:val="left" w:pos="1134"/>
        </w:tabs>
        <w:ind w:left="0" w:firstLine="709"/>
        <w:jc w:val="both"/>
        <w:rPr>
          <w:sz w:val="28"/>
          <w:szCs w:val="28"/>
        </w:rPr>
      </w:pPr>
      <w:r w:rsidRPr="00D43C77">
        <w:rPr>
          <w:sz w:val="28"/>
          <w:szCs w:val="28"/>
        </w:rPr>
        <w:t xml:space="preserve">В заголовочной части </w:t>
      </w:r>
      <w:r w:rsidR="00875212" w:rsidRPr="00D43C77">
        <w:rPr>
          <w:sz w:val="28"/>
          <w:szCs w:val="28"/>
        </w:rPr>
        <w:t>ЭД «Договор»</w:t>
      </w:r>
      <w:r w:rsidR="0001090E">
        <w:rPr>
          <w:sz w:val="28"/>
          <w:szCs w:val="28"/>
        </w:rPr>
        <w:t xml:space="preserve"> </w:t>
      </w:r>
      <w:r w:rsidR="00875212" w:rsidRPr="00D43C77">
        <w:rPr>
          <w:sz w:val="28"/>
          <w:szCs w:val="28"/>
        </w:rPr>
        <w:t>заполняются поля</w:t>
      </w:r>
      <w:r w:rsidRPr="00D43C77">
        <w:rPr>
          <w:sz w:val="28"/>
          <w:szCs w:val="28"/>
        </w:rPr>
        <w:t>:</w:t>
      </w:r>
    </w:p>
    <w:p w:rsidR="00875212" w:rsidRPr="00D43C77" w:rsidRDefault="00875212" w:rsidP="002B0447">
      <w:pPr>
        <w:keepNext/>
        <w:numPr>
          <w:ilvl w:val="0"/>
          <w:numId w:val="29"/>
        </w:numPr>
        <w:tabs>
          <w:tab w:val="clear" w:pos="720"/>
          <w:tab w:val="num" w:pos="0"/>
          <w:tab w:val="left" w:pos="1134"/>
        </w:tabs>
        <w:autoSpaceDE w:val="0"/>
        <w:autoSpaceDN w:val="0"/>
        <w:adjustRightInd w:val="0"/>
        <w:ind w:left="0" w:firstLine="709"/>
        <w:jc w:val="both"/>
        <w:rPr>
          <w:sz w:val="28"/>
          <w:szCs w:val="28"/>
        </w:rPr>
      </w:pPr>
      <w:r w:rsidRPr="00D43C77">
        <w:rPr>
          <w:sz w:val="28"/>
          <w:szCs w:val="28"/>
        </w:rPr>
        <w:lastRenderedPageBreak/>
        <w:t>«Номер» - номер договора</w:t>
      </w:r>
      <w:r w:rsidR="004621C4" w:rsidRPr="00D43C77">
        <w:rPr>
          <w:sz w:val="28"/>
          <w:szCs w:val="28"/>
        </w:rPr>
        <w:t>, формируется автоматически. Поле доступно для редактирования. Номер, указанный в поле «Номер»</w:t>
      </w:r>
      <w:r w:rsidR="00277218" w:rsidRPr="00D43C77">
        <w:rPr>
          <w:sz w:val="28"/>
          <w:szCs w:val="28"/>
        </w:rPr>
        <w:t>,</w:t>
      </w:r>
      <w:r w:rsidR="004621C4" w:rsidRPr="00D43C77">
        <w:rPr>
          <w:sz w:val="28"/>
          <w:szCs w:val="28"/>
        </w:rPr>
        <w:t xml:space="preserve"> должен соответствовать номеру документа-основания;</w:t>
      </w:r>
    </w:p>
    <w:p w:rsidR="00875212" w:rsidRPr="00D43C77" w:rsidRDefault="004621C4" w:rsidP="002B0447">
      <w:pPr>
        <w:keepNext/>
        <w:numPr>
          <w:ilvl w:val="0"/>
          <w:numId w:val="29"/>
        </w:numPr>
        <w:tabs>
          <w:tab w:val="clear" w:pos="720"/>
          <w:tab w:val="num" w:pos="0"/>
          <w:tab w:val="left" w:pos="1134"/>
        </w:tabs>
        <w:autoSpaceDE w:val="0"/>
        <w:autoSpaceDN w:val="0"/>
        <w:adjustRightInd w:val="0"/>
        <w:ind w:left="0" w:firstLine="709"/>
        <w:jc w:val="both"/>
        <w:rPr>
          <w:sz w:val="28"/>
          <w:szCs w:val="28"/>
        </w:rPr>
      </w:pPr>
      <w:r w:rsidRPr="00D43C77">
        <w:rPr>
          <w:sz w:val="28"/>
          <w:szCs w:val="28"/>
        </w:rPr>
        <w:t>«Дата» - указывается дата документа-основания;</w:t>
      </w:r>
    </w:p>
    <w:p w:rsidR="00175147" w:rsidRPr="00A364CF" w:rsidRDefault="00A364CF" w:rsidP="002B0447">
      <w:pPr>
        <w:keepNext/>
        <w:numPr>
          <w:ilvl w:val="0"/>
          <w:numId w:val="29"/>
        </w:numPr>
        <w:tabs>
          <w:tab w:val="clear" w:pos="720"/>
          <w:tab w:val="num" w:pos="0"/>
          <w:tab w:val="left" w:pos="1134"/>
        </w:tabs>
        <w:autoSpaceDE w:val="0"/>
        <w:autoSpaceDN w:val="0"/>
        <w:adjustRightInd w:val="0"/>
        <w:ind w:left="0" w:firstLine="709"/>
        <w:jc w:val="both"/>
        <w:rPr>
          <w:sz w:val="28"/>
          <w:szCs w:val="28"/>
        </w:rPr>
      </w:pPr>
      <w:r w:rsidRPr="00A364CF">
        <w:rPr>
          <w:sz w:val="28"/>
          <w:szCs w:val="28"/>
        </w:rPr>
        <w:t xml:space="preserve">«Тип договора» - </w:t>
      </w:r>
      <w:r w:rsidR="00A91ED7">
        <w:rPr>
          <w:sz w:val="28"/>
          <w:szCs w:val="28"/>
        </w:rPr>
        <w:t xml:space="preserve">поле обязательно для заполнения, </w:t>
      </w:r>
      <w:r w:rsidRPr="00A364CF">
        <w:rPr>
          <w:sz w:val="28"/>
          <w:szCs w:val="28"/>
        </w:rPr>
        <w:t>выбирается в раскрывающемся списке в зависимости от типа закупки:</w:t>
      </w:r>
    </w:p>
    <w:p w:rsidR="00A91ED7" w:rsidRDefault="00A364CF" w:rsidP="002B0447">
      <w:pPr>
        <w:tabs>
          <w:tab w:val="left" w:pos="1134"/>
        </w:tabs>
        <w:ind w:firstLine="709"/>
        <w:jc w:val="both"/>
        <w:rPr>
          <w:sz w:val="28"/>
          <w:szCs w:val="28"/>
        </w:rPr>
      </w:pPr>
      <w:r w:rsidRPr="00A364CF">
        <w:rPr>
          <w:sz w:val="28"/>
          <w:szCs w:val="28"/>
        </w:rPr>
        <w:t>«</w:t>
      </w:r>
      <w:r w:rsidR="00175147" w:rsidRPr="00A364CF">
        <w:rPr>
          <w:sz w:val="28"/>
          <w:szCs w:val="28"/>
        </w:rPr>
        <w:t>Малые закупки по плану-графику закупок текущего года</w:t>
      </w:r>
      <w:r w:rsidRPr="00A364CF">
        <w:rPr>
          <w:sz w:val="28"/>
          <w:szCs w:val="28"/>
        </w:rPr>
        <w:t>» - д</w:t>
      </w:r>
      <w:r w:rsidR="00175147" w:rsidRPr="00A364CF">
        <w:rPr>
          <w:sz w:val="28"/>
          <w:szCs w:val="28"/>
        </w:rPr>
        <w:t xml:space="preserve">ля </w:t>
      </w:r>
      <w:r w:rsidR="00A91ED7">
        <w:rPr>
          <w:sz w:val="28"/>
          <w:szCs w:val="28"/>
        </w:rPr>
        <w:t>документов-оснований</w:t>
      </w:r>
      <w:r w:rsidR="00175147" w:rsidRPr="00A364CF">
        <w:rPr>
          <w:sz w:val="28"/>
          <w:szCs w:val="28"/>
        </w:rPr>
        <w:t xml:space="preserve">, заключаемых по </w:t>
      </w:r>
      <w:r w:rsidR="00A91ED7" w:rsidRPr="00254916">
        <w:rPr>
          <w:sz w:val="28"/>
          <w:szCs w:val="28"/>
        </w:rPr>
        <w:t>Федеральн</w:t>
      </w:r>
      <w:r w:rsidR="00A91ED7">
        <w:rPr>
          <w:sz w:val="28"/>
          <w:szCs w:val="28"/>
        </w:rPr>
        <w:t>о</w:t>
      </w:r>
      <w:r w:rsidR="00A91ED7" w:rsidRPr="00254916">
        <w:rPr>
          <w:sz w:val="28"/>
          <w:szCs w:val="28"/>
        </w:rPr>
        <w:t>м</w:t>
      </w:r>
      <w:r w:rsidR="00A91ED7">
        <w:rPr>
          <w:sz w:val="28"/>
          <w:szCs w:val="28"/>
        </w:rPr>
        <w:t>у</w:t>
      </w:r>
      <w:r w:rsidR="00A91ED7" w:rsidRPr="00254916">
        <w:rPr>
          <w:sz w:val="28"/>
          <w:szCs w:val="28"/>
        </w:rPr>
        <w:t xml:space="preserve"> закон</w:t>
      </w:r>
      <w:r w:rsidR="00A91ED7">
        <w:rPr>
          <w:sz w:val="28"/>
          <w:szCs w:val="28"/>
        </w:rPr>
        <w:t>у</w:t>
      </w:r>
      <w:r w:rsidR="00A91ED7" w:rsidRPr="00254916">
        <w:rPr>
          <w:sz w:val="28"/>
          <w:szCs w:val="28"/>
        </w:rPr>
        <w:t xml:space="preserve"> от 05.04.2013г. № 44-ФЗ «О контрактной системе в сфере закупок товаров, работ, услуг для обеспечения государственных и муниципальных нужд»</w:t>
      </w:r>
      <w:r w:rsidR="00A91ED7">
        <w:rPr>
          <w:sz w:val="28"/>
          <w:szCs w:val="28"/>
        </w:rPr>
        <w:t xml:space="preserve"> (далее – ФЗ № 44-ФЗ)</w:t>
      </w:r>
      <w:r w:rsidR="00175147" w:rsidRPr="00A364CF">
        <w:rPr>
          <w:sz w:val="28"/>
          <w:szCs w:val="28"/>
        </w:rPr>
        <w:t xml:space="preserve"> по плану-графику за</w:t>
      </w:r>
      <w:r w:rsidR="00A91ED7">
        <w:rPr>
          <w:sz w:val="28"/>
          <w:szCs w:val="28"/>
        </w:rPr>
        <w:t>купок текущего финансового года</w:t>
      </w:r>
      <w:r w:rsidR="00175147" w:rsidRPr="00A364CF">
        <w:rPr>
          <w:sz w:val="28"/>
          <w:szCs w:val="28"/>
        </w:rPr>
        <w:t xml:space="preserve"> и не подлежащих размещению в ЕИС</w:t>
      </w:r>
      <w:r w:rsidR="00A91ED7">
        <w:rPr>
          <w:sz w:val="28"/>
          <w:szCs w:val="28"/>
        </w:rPr>
        <w:t>;</w:t>
      </w:r>
    </w:p>
    <w:p w:rsidR="00A91ED7" w:rsidRDefault="00A91ED7" w:rsidP="002B0447">
      <w:pPr>
        <w:tabs>
          <w:tab w:val="left" w:pos="1134"/>
        </w:tabs>
        <w:ind w:firstLine="709"/>
        <w:jc w:val="both"/>
        <w:rPr>
          <w:sz w:val="28"/>
          <w:szCs w:val="28"/>
        </w:rPr>
      </w:pPr>
      <w:r>
        <w:rPr>
          <w:sz w:val="28"/>
          <w:szCs w:val="28"/>
        </w:rPr>
        <w:t>«</w:t>
      </w:r>
      <w:r w:rsidR="00175147" w:rsidRPr="00A364CF">
        <w:rPr>
          <w:sz w:val="28"/>
          <w:szCs w:val="28"/>
        </w:rPr>
        <w:t>Закупки по ФЗ № 44</w:t>
      </w:r>
      <w:r>
        <w:rPr>
          <w:sz w:val="28"/>
          <w:szCs w:val="28"/>
        </w:rPr>
        <w:t>-</w:t>
      </w:r>
      <w:r w:rsidR="00175147" w:rsidRPr="00A364CF">
        <w:rPr>
          <w:sz w:val="28"/>
          <w:szCs w:val="28"/>
        </w:rPr>
        <w:t>ФЗ по плану-графику закупок текущего года</w:t>
      </w:r>
      <w:r>
        <w:rPr>
          <w:sz w:val="28"/>
          <w:szCs w:val="28"/>
        </w:rPr>
        <w:t>» - д</w:t>
      </w:r>
      <w:r w:rsidR="00175147" w:rsidRPr="00A364CF">
        <w:rPr>
          <w:sz w:val="28"/>
          <w:szCs w:val="28"/>
        </w:rPr>
        <w:t xml:space="preserve">ля </w:t>
      </w:r>
      <w:r>
        <w:rPr>
          <w:sz w:val="28"/>
          <w:szCs w:val="28"/>
        </w:rPr>
        <w:t>документов-оснований</w:t>
      </w:r>
      <w:r w:rsidR="00175147" w:rsidRPr="00A364CF">
        <w:rPr>
          <w:sz w:val="28"/>
          <w:szCs w:val="28"/>
        </w:rPr>
        <w:t xml:space="preserve">, заключаемых </w:t>
      </w:r>
      <w:r>
        <w:rPr>
          <w:sz w:val="28"/>
          <w:szCs w:val="28"/>
        </w:rPr>
        <w:t>по ФЗ № 44-ФЗ (за исключением</w:t>
      </w:r>
      <w:r w:rsidR="00175147" w:rsidRPr="00A364CF">
        <w:rPr>
          <w:sz w:val="28"/>
          <w:szCs w:val="28"/>
        </w:rPr>
        <w:t xml:space="preserve"> малых закупок) по план</w:t>
      </w:r>
      <w:r>
        <w:rPr>
          <w:sz w:val="28"/>
          <w:szCs w:val="28"/>
        </w:rPr>
        <w:t>у-графику закупок текущего года</w:t>
      </w:r>
      <w:r w:rsidR="00175147" w:rsidRPr="00A364CF">
        <w:rPr>
          <w:sz w:val="28"/>
          <w:szCs w:val="28"/>
        </w:rPr>
        <w:t xml:space="preserve"> и подлежащих размещению в ЕИС</w:t>
      </w:r>
      <w:r>
        <w:rPr>
          <w:sz w:val="28"/>
          <w:szCs w:val="28"/>
        </w:rPr>
        <w:t>;</w:t>
      </w:r>
    </w:p>
    <w:p w:rsidR="00A91ED7" w:rsidRDefault="00A91ED7" w:rsidP="002B0447">
      <w:pPr>
        <w:tabs>
          <w:tab w:val="left" w:pos="1134"/>
        </w:tabs>
        <w:ind w:firstLine="709"/>
        <w:jc w:val="both"/>
        <w:rPr>
          <w:sz w:val="28"/>
          <w:szCs w:val="28"/>
        </w:rPr>
      </w:pPr>
      <w:r>
        <w:rPr>
          <w:sz w:val="28"/>
          <w:szCs w:val="28"/>
        </w:rPr>
        <w:t>«</w:t>
      </w:r>
      <w:r w:rsidR="00175147" w:rsidRPr="00A364CF">
        <w:rPr>
          <w:sz w:val="28"/>
          <w:szCs w:val="28"/>
        </w:rPr>
        <w:t>Малые закупки по плану-графику закупок прошлых лет</w:t>
      </w:r>
      <w:r>
        <w:rPr>
          <w:sz w:val="28"/>
          <w:szCs w:val="28"/>
        </w:rPr>
        <w:t>» - д</w:t>
      </w:r>
      <w:r w:rsidR="00175147" w:rsidRPr="00A364CF">
        <w:rPr>
          <w:sz w:val="28"/>
          <w:szCs w:val="28"/>
        </w:rPr>
        <w:t xml:space="preserve">ля </w:t>
      </w:r>
      <w:r>
        <w:rPr>
          <w:sz w:val="28"/>
          <w:szCs w:val="28"/>
        </w:rPr>
        <w:t>документов-оснований</w:t>
      </w:r>
      <w:r w:rsidR="00175147" w:rsidRPr="00A364CF">
        <w:rPr>
          <w:sz w:val="28"/>
          <w:szCs w:val="28"/>
        </w:rPr>
        <w:t>, заключаемых по ФЗ № 44-ФЗ по пл</w:t>
      </w:r>
      <w:r>
        <w:rPr>
          <w:sz w:val="28"/>
          <w:szCs w:val="28"/>
        </w:rPr>
        <w:t>ану-графику закупок прошлых лет</w:t>
      </w:r>
      <w:r w:rsidR="00175147" w:rsidRPr="00A364CF">
        <w:rPr>
          <w:sz w:val="28"/>
          <w:szCs w:val="28"/>
        </w:rPr>
        <w:t xml:space="preserve"> и не подлежащих размещению в ЕИС</w:t>
      </w:r>
      <w:r>
        <w:rPr>
          <w:sz w:val="28"/>
          <w:szCs w:val="28"/>
        </w:rPr>
        <w:t>;</w:t>
      </w:r>
    </w:p>
    <w:p w:rsidR="00175147" w:rsidRDefault="00A91ED7" w:rsidP="002B0447">
      <w:pPr>
        <w:tabs>
          <w:tab w:val="left" w:pos="1134"/>
        </w:tabs>
        <w:ind w:firstLine="709"/>
        <w:jc w:val="both"/>
        <w:rPr>
          <w:sz w:val="28"/>
          <w:szCs w:val="28"/>
        </w:rPr>
      </w:pPr>
      <w:r>
        <w:rPr>
          <w:sz w:val="28"/>
          <w:szCs w:val="28"/>
        </w:rPr>
        <w:t>«Закупки по ФЗ № 44-</w:t>
      </w:r>
      <w:r w:rsidR="00175147" w:rsidRPr="00A364CF">
        <w:rPr>
          <w:sz w:val="28"/>
          <w:szCs w:val="28"/>
        </w:rPr>
        <w:t>ФЗ по плану-графику закупок прошлых лет</w:t>
      </w:r>
      <w:r>
        <w:rPr>
          <w:sz w:val="28"/>
          <w:szCs w:val="28"/>
        </w:rPr>
        <w:t>» - д</w:t>
      </w:r>
      <w:r w:rsidR="00175147" w:rsidRPr="00A364CF">
        <w:rPr>
          <w:sz w:val="28"/>
          <w:szCs w:val="28"/>
        </w:rPr>
        <w:t xml:space="preserve">ля </w:t>
      </w:r>
      <w:r>
        <w:rPr>
          <w:sz w:val="28"/>
          <w:szCs w:val="28"/>
        </w:rPr>
        <w:t>документов-оснований</w:t>
      </w:r>
      <w:r w:rsidR="00175147" w:rsidRPr="00A364CF">
        <w:rPr>
          <w:sz w:val="28"/>
          <w:szCs w:val="28"/>
        </w:rPr>
        <w:t>, зак</w:t>
      </w:r>
      <w:r>
        <w:rPr>
          <w:sz w:val="28"/>
          <w:szCs w:val="28"/>
        </w:rPr>
        <w:t>лючаемых по ФЗ № 44-ФЗ (за исключением</w:t>
      </w:r>
      <w:r w:rsidR="00175147" w:rsidRPr="00A364CF">
        <w:rPr>
          <w:sz w:val="28"/>
          <w:szCs w:val="28"/>
        </w:rPr>
        <w:t xml:space="preserve"> малых закупок) по пл</w:t>
      </w:r>
      <w:r>
        <w:rPr>
          <w:sz w:val="28"/>
          <w:szCs w:val="28"/>
        </w:rPr>
        <w:t>ану-графику закупок прошлых лет</w:t>
      </w:r>
      <w:r w:rsidR="00175147" w:rsidRPr="00A364CF">
        <w:rPr>
          <w:sz w:val="28"/>
          <w:szCs w:val="28"/>
        </w:rPr>
        <w:t xml:space="preserve"> и подлежащих размещению в ЕИС</w:t>
      </w:r>
      <w:r>
        <w:rPr>
          <w:sz w:val="28"/>
          <w:szCs w:val="28"/>
        </w:rPr>
        <w:t>;</w:t>
      </w:r>
    </w:p>
    <w:p w:rsidR="00A44ECE" w:rsidRDefault="00A44ECE" w:rsidP="002B0447">
      <w:pPr>
        <w:tabs>
          <w:tab w:val="left" w:pos="1134"/>
        </w:tabs>
        <w:ind w:firstLine="709"/>
        <w:jc w:val="both"/>
        <w:rPr>
          <w:sz w:val="28"/>
          <w:szCs w:val="28"/>
        </w:rPr>
      </w:pPr>
    </w:p>
    <w:p w:rsidR="00A44ECE" w:rsidRDefault="00A44ECE" w:rsidP="002B0447">
      <w:pPr>
        <w:tabs>
          <w:tab w:val="left" w:pos="1134"/>
        </w:tabs>
        <w:ind w:firstLine="709"/>
        <w:jc w:val="both"/>
        <w:rPr>
          <w:sz w:val="28"/>
          <w:szCs w:val="28"/>
        </w:rPr>
      </w:pPr>
    </w:p>
    <w:p w:rsidR="00A44ECE" w:rsidRPr="008D49B9" w:rsidRDefault="00A44ECE" w:rsidP="00A44ECE">
      <w:pPr>
        <w:ind w:firstLine="708"/>
        <w:jc w:val="both"/>
        <w:rPr>
          <w:sz w:val="28"/>
          <w:szCs w:val="28"/>
        </w:rPr>
      </w:pPr>
      <w:r w:rsidRPr="008D49B9">
        <w:rPr>
          <w:sz w:val="28"/>
          <w:szCs w:val="28"/>
        </w:rPr>
        <w:t xml:space="preserve">«Закупки, не включенные в план закупок текущего года» </w:t>
      </w:r>
      <w:r>
        <w:sym w:font="Symbol" w:char="F02D"/>
      </w:r>
      <w:r w:rsidRPr="008D49B9">
        <w:rPr>
          <w:sz w:val="28"/>
          <w:szCs w:val="28"/>
        </w:rPr>
        <w:t xml:space="preserve"> для документов-оснований, заключенных заказчиком, но не отраженных в плане-графике закупок текущего года и не подлежащих размещению в ЕИС;</w:t>
      </w:r>
    </w:p>
    <w:p w:rsidR="00A44ECE" w:rsidRPr="00A364CF" w:rsidRDefault="00A44ECE" w:rsidP="00A44ECE">
      <w:pPr>
        <w:tabs>
          <w:tab w:val="left" w:pos="1134"/>
        </w:tabs>
        <w:ind w:firstLine="709"/>
        <w:jc w:val="both"/>
        <w:rPr>
          <w:sz w:val="28"/>
          <w:szCs w:val="28"/>
        </w:rPr>
      </w:pPr>
      <w:r>
        <w:rPr>
          <w:sz w:val="28"/>
          <w:szCs w:val="28"/>
        </w:rPr>
        <w:t xml:space="preserve"> «</w:t>
      </w:r>
      <w:r w:rsidRPr="008D49B9">
        <w:rPr>
          <w:sz w:val="28"/>
          <w:szCs w:val="28"/>
        </w:rPr>
        <w:t xml:space="preserve">Закупки, не включенные в план закупок прошлых лет» </w:t>
      </w:r>
      <w:r>
        <w:sym w:font="Symbol" w:char="F02D"/>
      </w:r>
      <w:r w:rsidRPr="008D49B9">
        <w:rPr>
          <w:sz w:val="28"/>
          <w:szCs w:val="28"/>
        </w:rPr>
        <w:t xml:space="preserve"> для документов-оснований, заключенных заказчиком, но не отраженных в плане-графике закупок прошлых лет и не подлежащих размещению в ЕИС</w:t>
      </w:r>
      <w:r>
        <w:rPr>
          <w:sz w:val="28"/>
          <w:szCs w:val="28"/>
        </w:rPr>
        <w:t>;</w:t>
      </w:r>
    </w:p>
    <w:p w:rsidR="005B5C76" w:rsidRPr="00A91ED7" w:rsidRDefault="005B5C76" w:rsidP="002B0447">
      <w:pPr>
        <w:keepNext/>
        <w:numPr>
          <w:ilvl w:val="0"/>
          <w:numId w:val="29"/>
        </w:numPr>
        <w:tabs>
          <w:tab w:val="clear" w:pos="720"/>
          <w:tab w:val="num" w:pos="0"/>
          <w:tab w:val="left" w:pos="1134"/>
        </w:tabs>
        <w:autoSpaceDE w:val="0"/>
        <w:autoSpaceDN w:val="0"/>
        <w:adjustRightInd w:val="0"/>
        <w:spacing w:before="60" w:after="60"/>
        <w:ind w:left="0" w:firstLine="709"/>
        <w:jc w:val="both"/>
        <w:rPr>
          <w:sz w:val="28"/>
          <w:szCs w:val="28"/>
        </w:rPr>
      </w:pPr>
      <w:r w:rsidRPr="00A91ED7">
        <w:rPr>
          <w:sz w:val="28"/>
          <w:szCs w:val="28"/>
        </w:rPr>
        <w:t>поле «</w:t>
      </w:r>
      <w:r w:rsidRPr="00A91ED7">
        <w:rPr>
          <w:bCs/>
          <w:sz w:val="28"/>
          <w:szCs w:val="28"/>
        </w:rPr>
        <w:t>Тип операции»</w:t>
      </w:r>
      <w:r w:rsidRPr="00A91ED7">
        <w:rPr>
          <w:sz w:val="28"/>
          <w:szCs w:val="28"/>
        </w:rPr>
        <w:t xml:space="preserve"> – характер операции, совершаемой документом. Выбирается в справочнике «Типы операций» - «НЕ УКАЗАНА»; </w:t>
      </w:r>
    </w:p>
    <w:p w:rsidR="004621C4" w:rsidRDefault="00BD15DB" w:rsidP="002B0447">
      <w:pPr>
        <w:keepNext/>
        <w:numPr>
          <w:ilvl w:val="0"/>
          <w:numId w:val="29"/>
        </w:numPr>
        <w:tabs>
          <w:tab w:val="clear" w:pos="720"/>
          <w:tab w:val="num" w:pos="0"/>
          <w:tab w:val="left" w:pos="1134"/>
        </w:tabs>
        <w:autoSpaceDE w:val="0"/>
        <w:autoSpaceDN w:val="0"/>
        <w:adjustRightInd w:val="0"/>
        <w:ind w:left="0" w:firstLine="709"/>
        <w:jc w:val="both"/>
        <w:rPr>
          <w:sz w:val="28"/>
          <w:szCs w:val="28"/>
        </w:rPr>
      </w:pPr>
      <w:r w:rsidRPr="00AD16FB">
        <w:rPr>
          <w:sz w:val="28"/>
          <w:szCs w:val="28"/>
        </w:rPr>
        <w:t>«П</w:t>
      </w:r>
      <w:r w:rsidR="004621C4" w:rsidRPr="00AD16FB">
        <w:rPr>
          <w:sz w:val="28"/>
          <w:szCs w:val="28"/>
        </w:rPr>
        <w:t>ризнак дого</w:t>
      </w:r>
      <w:r w:rsidRPr="00AD16FB">
        <w:rPr>
          <w:sz w:val="28"/>
          <w:szCs w:val="28"/>
        </w:rPr>
        <w:t>вора» - в раскрывающемся списке выбирается признак долгосрочности документа-основания: однолетний, многолетний или продленный;</w:t>
      </w:r>
    </w:p>
    <w:p w:rsidR="0001090E" w:rsidRPr="00AD16FB" w:rsidRDefault="0001090E" w:rsidP="002B0447">
      <w:pPr>
        <w:keepNext/>
        <w:numPr>
          <w:ilvl w:val="0"/>
          <w:numId w:val="29"/>
        </w:numPr>
        <w:tabs>
          <w:tab w:val="clear" w:pos="720"/>
          <w:tab w:val="num" w:pos="0"/>
          <w:tab w:val="left" w:pos="1134"/>
        </w:tabs>
        <w:autoSpaceDE w:val="0"/>
        <w:autoSpaceDN w:val="0"/>
        <w:adjustRightInd w:val="0"/>
        <w:ind w:left="0" w:firstLine="709"/>
        <w:jc w:val="both"/>
        <w:rPr>
          <w:sz w:val="28"/>
          <w:szCs w:val="28"/>
        </w:rPr>
      </w:pPr>
      <w:r>
        <w:rPr>
          <w:sz w:val="28"/>
          <w:szCs w:val="28"/>
        </w:rPr>
        <w:t>«Идентификационный код закупки» - указывается идентификационный код закупки, соответствующий плану-графику закупок года начала закупки. Поле обязательно для заполнения</w:t>
      </w:r>
      <w:r>
        <w:rPr>
          <w:rStyle w:val="ad"/>
          <w:sz w:val="28"/>
          <w:szCs w:val="28"/>
        </w:rPr>
        <w:footnoteReference w:id="5"/>
      </w:r>
      <w:r>
        <w:rPr>
          <w:sz w:val="28"/>
          <w:szCs w:val="28"/>
        </w:rPr>
        <w:t>.</w:t>
      </w:r>
    </w:p>
    <w:p w:rsidR="005B5C76" w:rsidRPr="001D3AF9" w:rsidRDefault="005B5C76" w:rsidP="002B0447">
      <w:pPr>
        <w:pStyle w:val="a6"/>
        <w:numPr>
          <w:ilvl w:val="0"/>
          <w:numId w:val="29"/>
        </w:numPr>
        <w:tabs>
          <w:tab w:val="left" w:pos="1134"/>
        </w:tabs>
        <w:autoSpaceDE w:val="0"/>
        <w:autoSpaceDN w:val="0"/>
        <w:adjustRightInd w:val="0"/>
        <w:ind w:left="0" w:firstLine="709"/>
        <w:rPr>
          <w:sz w:val="28"/>
          <w:szCs w:val="28"/>
        </w:rPr>
      </w:pPr>
      <w:r w:rsidRPr="008E3A6C">
        <w:rPr>
          <w:sz w:val="28"/>
          <w:szCs w:val="28"/>
        </w:rPr>
        <w:t>«</w:t>
      </w:r>
      <w:r w:rsidR="00BD15DB" w:rsidRPr="008E3A6C">
        <w:rPr>
          <w:bCs/>
          <w:sz w:val="28"/>
          <w:szCs w:val="28"/>
        </w:rPr>
        <w:t>Общая с</w:t>
      </w:r>
      <w:r w:rsidRPr="008E3A6C">
        <w:rPr>
          <w:bCs/>
          <w:sz w:val="28"/>
          <w:szCs w:val="28"/>
        </w:rPr>
        <w:t>умма»</w:t>
      </w:r>
      <w:r w:rsidRPr="001F0F4D">
        <w:rPr>
          <w:sz w:val="28"/>
          <w:szCs w:val="28"/>
        </w:rPr>
        <w:t xml:space="preserve"> – </w:t>
      </w:r>
      <w:r w:rsidR="00BD15DB" w:rsidRPr="001F0F4D">
        <w:rPr>
          <w:sz w:val="28"/>
          <w:szCs w:val="28"/>
        </w:rPr>
        <w:t xml:space="preserve">общая </w:t>
      </w:r>
      <w:r w:rsidRPr="001F0F4D">
        <w:rPr>
          <w:sz w:val="28"/>
          <w:szCs w:val="28"/>
        </w:rPr>
        <w:t xml:space="preserve">сумма </w:t>
      </w:r>
      <w:r w:rsidR="00BD15DB" w:rsidRPr="001F0F4D">
        <w:rPr>
          <w:sz w:val="28"/>
          <w:szCs w:val="28"/>
        </w:rPr>
        <w:t>документа-основания. Вводится с клавиатуры, заполняется автоматически нажатием кнопки «Заполнить общую сумму»</w:t>
      </w:r>
      <w:r w:rsidR="00BD15DB" w:rsidRPr="00AE4A98">
        <w:rPr>
          <w:rStyle w:val="ad"/>
          <w:sz w:val="28"/>
          <w:szCs w:val="28"/>
        </w:rPr>
        <w:footnoteReference w:id="6"/>
      </w:r>
      <w:r w:rsidR="00BD15DB" w:rsidRPr="00AE4A98">
        <w:rPr>
          <w:sz w:val="28"/>
          <w:szCs w:val="28"/>
        </w:rPr>
        <w:t xml:space="preserve"> или заполняется автоматически при сохранении документа</w:t>
      </w:r>
      <w:r w:rsidRPr="001D3AF9">
        <w:rPr>
          <w:sz w:val="28"/>
          <w:szCs w:val="28"/>
        </w:rPr>
        <w:t>;</w:t>
      </w:r>
    </w:p>
    <w:p w:rsidR="005B5C76" w:rsidRPr="00794875" w:rsidRDefault="005B5C76" w:rsidP="002B0447">
      <w:pPr>
        <w:pStyle w:val="a6"/>
        <w:numPr>
          <w:ilvl w:val="0"/>
          <w:numId w:val="29"/>
        </w:numPr>
        <w:tabs>
          <w:tab w:val="left" w:pos="1134"/>
        </w:tabs>
        <w:autoSpaceDE w:val="0"/>
        <w:autoSpaceDN w:val="0"/>
        <w:adjustRightInd w:val="0"/>
        <w:ind w:left="0" w:firstLine="709"/>
        <w:rPr>
          <w:sz w:val="28"/>
          <w:szCs w:val="28"/>
        </w:rPr>
      </w:pPr>
      <w:r w:rsidRPr="001D3AF9">
        <w:rPr>
          <w:sz w:val="28"/>
          <w:szCs w:val="28"/>
        </w:rPr>
        <w:lastRenderedPageBreak/>
        <w:t>поле «</w:t>
      </w:r>
      <w:r w:rsidR="00272DFD" w:rsidRPr="001D3AF9">
        <w:rPr>
          <w:sz w:val="28"/>
          <w:szCs w:val="28"/>
        </w:rPr>
        <w:t>Сумма тек. года</w:t>
      </w:r>
      <w:r w:rsidRPr="00794875">
        <w:rPr>
          <w:sz w:val="28"/>
          <w:szCs w:val="28"/>
        </w:rPr>
        <w:t xml:space="preserve">» - </w:t>
      </w:r>
      <w:r w:rsidR="00272DFD" w:rsidRPr="00794875">
        <w:rPr>
          <w:sz w:val="28"/>
          <w:szCs w:val="28"/>
        </w:rPr>
        <w:t>сумма документа-основания к исполнению за счет средств бюджета Златоустовского городского округа в текущем финансовом году. Вводится с клавиатуры или заполняется автоматически нажатием кнопки «Заполнить общую сумму»</w:t>
      </w:r>
      <w:r w:rsidRPr="00794875">
        <w:rPr>
          <w:sz w:val="28"/>
          <w:szCs w:val="28"/>
        </w:rPr>
        <w:t>;</w:t>
      </w:r>
    </w:p>
    <w:p w:rsidR="005B5C76" w:rsidRPr="00794875" w:rsidRDefault="005B5C76" w:rsidP="002B0447">
      <w:pPr>
        <w:pStyle w:val="a6"/>
        <w:numPr>
          <w:ilvl w:val="0"/>
          <w:numId w:val="29"/>
        </w:numPr>
        <w:tabs>
          <w:tab w:val="left" w:pos="1134"/>
        </w:tabs>
        <w:autoSpaceDE w:val="0"/>
        <w:autoSpaceDN w:val="0"/>
        <w:adjustRightInd w:val="0"/>
        <w:ind w:left="0" w:firstLine="709"/>
        <w:rPr>
          <w:sz w:val="28"/>
          <w:szCs w:val="28"/>
        </w:rPr>
      </w:pPr>
      <w:r w:rsidRPr="00794875">
        <w:rPr>
          <w:sz w:val="28"/>
          <w:szCs w:val="28"/>
        </w:rPr>
        <w:t>«</w:t>
      </w:r>
      <w:proofErr w:type="spellStart"/>
      <w:r w:rsidR="00272DFD" w:rsidRPr="00794875">
        <w:rPr>
          <w:sz w:val="28"/>
          <w:szCs w:val="28"/>
        </w:rPr>
        <w:t>Изм</w:t>
      </w:r>
      <w:proofErr w:type="spellEnd"/>
      <w:r w:rsidR="00272DFD" w:rsidRPr="00794875">
        <w:rPr>
          <w:sz w:val="28"/>
          <w:szCs w:val="28"/>
        </w:rPr>
        <w:t>. тек. года</w:t>
      </w:r>
      <w:r w:rsidRPr="00794875">
        <w:rPr>
          <w:sz w:val="28"/>
          <w:szCs w:val="28"/>
        </w:rPr>
        <w:t xml:space="preserve">» – </w:t>
      </w:r>
      <w:r w:rsidR="00272DFD" w:rsidRPr="00794875">
        <w:rPr>
          <w:sz w:val="28"/>
          <w:szCs w:val="28"/>
        </w:rPr>
        <w:t xml:space="preserve">сумма </w:t>
      </w:r>
      <w:r w:rsidR="007C722D" w:rsidRPr="00794875">
        <w:rPr>
          <w:sz w:val="28"/>
          <w:szCs w:val="28"/>
        </w:rPr>
        <w:t xml:space="preserve">документа-основания к исполнению за счет </w:t>
      </w:r>
      <w:r w:rsidR="0052231F" w:rsidRPr="00794875">
        <w:rPr>
          <w:sz w:val="28"/>
          <w:szCs w:val="28"/>
        </w:rPr>
        <w:t>средств бюджета Златоустовского городского округа в текущем финансовом году с учетом внесенных изменений</w:t>
      </w:r>
      <w:r w:rsidRPr="00794875">
        <w:rPr>
          <w:sz w:val="28"/>
          <w:szCs w:val="28"/>
        </w:rPr>
        <w:t>;</w:t>
      </w:r>
    </w:p>
    <w:p w:rsidR="005B5C76" w:rsidRPr="00AD16FB" w:rsidRDefault="00277218" w:rsidP="002B0447">
      <w:pPr>
        <w:pStyle w:val="a6"/>
        <w:numPr>
          <w:ilvl w:val="0"/>
          <w:numId w:val="29"/>
        </w:numPr>
        <w:tabs>
          <w:tab w:val="left" w:pos="1134"/>
        </w:tabs>
        <w:autoSpaceDE w:val="0"/>
        <w:autoSpaceDN w:val="0"/>
        <w:adjustRightInd w:val="0"/>
        <w:ind w:left="0" w:firstLine="709"/>
        <w:rPr>
          <w:sz w:val="28"/>
          <w:szCs w:val="28"/>
        </w:rPr>
      </w:pPr>
      <w:r w:rsidRPr="00794875">
        <w:rPr>
          <w:sz w:val="28"/>
          <w:szCs w:val="28"/>
        </w:rPr>
        <w:t xml:space="preserve">«Исполнено с </w:t>
      </w:r>
      <w:proofErr w:type="spellStart"/>
      <w:r w:rsidRPr="00794875">
        <w:rPr>
          <w:sz w:val="28"/>
          <w:szCs w:val="28"/>
        </w:rPr>
        <w:t>нач</w:t>
      </w:r>
      <w:proofErr w:type="spellEnd"/>
      <w:r w:rsidRPr="00794875">
        <w:rPr>
          <w:sz w:val="28"/>
          <w:szCs w:val="28"/>
        </w:rPr>
        <w:t>. года» – исполненная сумма по документу-основанию в текущем финансовом го</w:t>
      </w:r>
      <w:r w:rsidRPr="0040130C">
        <w:rPr>
          <w:sz w:val="28"/>
          <w:szCs w:val="28"/>
        </w:rPr>
        <w:t>ду. В поле указывается сумма, исполненная с начала года по документу-основанию расходными документами Системы АЦК (например</w:t>
      </w:r>
      <w:r w:rsidR="00E6283A">
        <w:rPr>
          <w:sz w:val="28"/>
          <w:szCs w:val="28"/>
        </w:rPr>
        <w:t>,</w:t>
      </w:r>
      <w:r w:rsidRPr="00AD16FB">
        <w:rPr>
          <w:sz w:val="28"/>
          <w:szCs w:val="28"/>
        </w:rPr>
        <w:t xml:space="preserve"> ЭД «</w:t>
      </w:r>
      <w:r w:rsidR="00F73DFE" w:rsidRPr="00AD16FB">
        <w:rPr>
          <w:sz w:val="28"/>
          <w:szCs w:val="28"/>
        </w:rPr>
        <w:t>Справка по расходам»</w:t>
      </w:r>
      <w:r w:rsidR="00C94B11" w:rsidRPr="00AD16FB">
        <w:rPr>
          <w:sz w:val="28"/>
          <w:szCs w:val="28"/>
        </w:rPr>
        <w:t>)</w:t>
      </w:r>
      <w:r w:rsidR="00F73DFE" w:rsidRPr="00AD16FB">
        <w:rPr>
          <w:sz w:val="28"/>
          <w:szCs w:val="28"/>
        </w:rPr>
        <w:t>. Для перере</w:t>
      </w:r>
      <w:r w:rsidRPr="00AD16FB">
        <w:rPr>
          <w:sz w:val="28"/>
          <w:szCs w:val="28"/>
        </w:rPr>
        <w:t>гистрации зарегистрированных получателем средств документов-оснований поле автоматически заполняется суммой поля «Сумма исполнено» закладки «Общая информация» родительского документа</w:t>
      </w:r>
      <w:r w:rsidR="005B5C76" w:rsidRPr="00AD16FB">
        <w:rPr>
          <w:sz w:val="28"/>
          <w:szCs w:val="28"/>
        </w:rPr>
        <w:t>;</w:t>
      </w:r>
    </w:p>
    <w:p w:rsidR="00F73DFE" w:rsidRPr="00AD16FB" w:rsidRDefault="00F73DFE" w:rsidP="002B0447">
      <w:pPr>
        <w:pStyle w:val="a6"/>
        <w:numPr>
          <w:ilvl w:val="0"/>
          <w:numId w:val="29"/>
        </w:numPr>
        <w:tabs>
          <w:tab w:val="left" w:pos="1134"/>
        </w:tabs>
        <w:autoSpaceDE w:val="0"/>
        <w:autoSpaceDN w:val="0"/>
        <w:adjustRightInd w:val="0"/>
        <w:ind w:left="0" w:firstLine="709"/>
        <w:rPr>
          <w:sz w:val="28"/>
          <w:szCs w:val="28"/>
        </w:rPr>
      </w:pPr>
      <w:r w:rsidRPr="00AD16FB">
        <w:rPr>
          <w:sz w:val="28"/>
          <w:szCs w:val="28"/>
        </w:rPr>
        <w:t xml:space="preserve">«Исполнено на </w:t>
      </w:r>
      <w:proofErr w:type="spellStart"/>
      <w:r w:rsidRPr="00AD16FB">
        <w:rPr>
          <w:sz w:val="28"/>
          <w:szCs w:val="28"/>
        </w:rPr>
        <w:t>нач</w:t>
      </w:r>
      <w:proofErr w:type="spellEnd"/>
      <w:r w:rsidRPr="00AD16FB">
        <w:rPr>
          <w:sz w:val="28"/>
          <w:szCs w:val="28"/>
        </w:rPr>
        <w:t>. года» - сумма, исполненная по договору на начало текущего финансового года.</w:t>
      </w:r>
    </w:p>
    <w:p w:rsidR="00F73DFE" w:rsidRPr="00AD16FB" w:rsidRDefault="00F73DFE" w:rsidP="002B0447">
      <w:pPr>
        <w:pStyle w:val="a6"/>
        <w:numPr>
          <w:ilvl w:val="0"/>
          <w:numId w:val="29"/>
        </w:numPr>
        <w:tabs>
          <w:tab w:val="left" w:pos="1134"/>
        </w:tabs>
        <w:autoSpaceDE w:val="0"/>
        <w:autoSpaceDN w:val="0"/>
        <w:adjustRightInd w:val="0"/>
        <w:ind w:left="0" w:firstLine="709"/>
        <w:rPr>
          <w:sz w:val="28"/>
          <w:szCs w:val="28"/>
        </w:rPr>
      </w:pPr>
      <w:r w:rsidRPr="00AD16FB">
        <w:rPr>
          <w:sz w:val="28"/>
          <w:szCs w:val="28"/>
        </w:rPr>
        <w:t>на закладке «Общая информация» вводится следующая информация:</w:t>
      </w:r>
    </w:p>
    <w:p w:rsidR="005B5C76" w:rsidRPr="00AE4A98" w:rsidRDefault="00F73DFE" w:rsidP="002B0447">
      <w:pPr>
        <w:pStyle w:val="a6"/>
        <w:tabs>
          <w:tab w:val="left" w:pos="0"/>
          <w:tab w:val="left" w:pos="1134"/>
        </w:tabs>
        <w:autoSpaceDE w:val="0"/>
        <w:autoSpaceDN w:val="0"/>
        <w:adjustRightInd w:val="0"/>
        <w:ind w:firstLine="709"/>
        <w:rPr>
          <w:sz w:val="28"/>
          <w:szCs w:val="28"/>
        </w:rPr>
      </w:pPr>
      <w:r w:rsidRPr="008E3A6C">
        <w:rPr>
          <w:sz w:val="28"/>
          <w:szCs w:val="28"/>
        </w:rPr>
        <w:t>в группе полей «Подрядчик</w:t>
      </w:r>
      <w:r w:rsidRPr="001F0F4D">
        <w:rPr>
          <w:sz w:val="28"/>
          <w:szCs w:val="28"/>
        </w:rPr>
        <w:t xml:space="preserve">(поставщик)(ручной ввод)» (ИНН, КПП, Счет, Организация, БИК, </w:t>
      </w:r>
      <w:proofErr w:type="spellStart"/>
      <w:r w:rsidRPr="001F0F4D">
        <w:rPr>
          <w:sz w:val="28"/>
          <w:szCs w:val="28"/>
        </w:rPr>
        <w:t>Коррсчет</w:t>
      </w:r>
      <w:proofErr w:type="spellEnd"/>
      <w:r w:rsidRPr="001F0F4D">
        <w:rPr>
          <w:sz w:val="28"/>
          <w:szCs w:val="28"/>
        </w:rPr>
        <w:t>, Банк</w:t>
      </w:r>
      <w:r w:rsidR="003F5578" w:rsidRPr="001F0F4D">
        <w:rPr>
          <w:sz w:val="28"/>
          <w:szCs w:val="28"/>
        </w:rPr>
        <w:t>, Филиал, УФК и Счет УФК) указываются реквизиты организации подрядчика работ или поставщика услуг</w:t>
      </w:r>
      <w:r w:rsidR="009D0A60">
        <w:rPr>
          <w:sz w:val="28"/>
          <w:szCs w:val="28"/>
        </w:rPr>
        <w:t>,</w:t>
      </w:r>
      <w:r w:rsidR="003F5578" w:rsidRPr="001F0F4D">
        <w:rPr>
          <w:sz w:val="28"/>
          <w:szCs w:val="28"/>
        </w:rPr>
        <w:t xml:space="preserve"> или товаров</w:t>
      </w:r>
      <w:r w:rsidR="00085C63" w:rsidRPr="00AE4A98">
        <w:rPr>
          <w:sz w:val="28"/>
          <w:szCs w:val="28"/>
        </w:rPr>
        <w:t xml:space="preserve"> по документу-основанию</w:t>
      </w:r>
      <w:r w:rsidR="005B5C76" w:rsidRPr="00AE4A98">
        <w:rPr>
          <w:sz w:val="28"/>
          <w:szCs w:val="28"/>
        </w:rPr>
        <w:t>;</w:t>
      </w:r>
    </w:p>
    <w:p w:rsidR="00085C63" w:rsidRPr="001D3AF9" w:rsidRDefault="00085C63" w:rsidP="002B0447">
      <w:pPr>
        <w:pStyle w:val="a6"/>
        <w:tabs>
          <w:tab w:val="left" w:pos="0"/>
          <w:tab w:val="left" w:pos="1134"/>
        </w:tabs>
        <w:autoSpaceDE w:val="0"/>
        <w:autoSpaceDN w:val="0"/>
        <w:adjustRightInd w:val="0"/>
        <w:ind w:firstLine="709"/>
        <w:rPr>
          <w:sz w:val="28"/>
          <w:szCs w:val="28"/>
        </w:rPr>
      </w:pPr>
      <w:r w:rsidRPr="00AE4A98">
        <w:rPr>
          <w:sz w:val="28"/>
          <w:szCs w:val="28"/>
        </w:rPr>
        <w:t>«Дата начала» - указывается д</w:t>
      </w:r>
      <w:r w:rsidRPr="001D3AF9">
        <w:rPr>
          <w:sz w:val="28"/>
          <w:szCs w:val="28"/>
        </w:rPr>
        <w:t>ата начала действия документа-основани</w:t>
      </w:r>
      <w:r w:rsidR="007317CF" w:rsidRPr="001D3AF9">
        <w:rPr>
          <w:sz w:val="28"/>
          <w:szCs w:val="28"/>
        </w:rPr>
        <w:t>я</w:t>
      </w:r>
      <w:r w:rsidRPr="001D3AF9">
        <w:rPr>
          <w:sz w:val="28"/>
          <w:szCs w:val="28"/>
        </w:rPr>
        <w:t>;</w:t>
      </w:r>
    </w:p>
    <w:p w:rsidR="00085C63" w:rsidRPr="00794875" w:rsidRDefault="00085C63" w:rsidP="002B0447">
      <w:pPr>
        <w:pStyle w:val="a6"/>
        <w:tabs>
          <w:tab w:val="left" w:pos="0"/>
          <w:tab w:val="left" w:pos="1134"/>
        </w:tabs>
        <w:autoSpaceDE w:val="0"/>
        <w:autoSpaceDN w:val="0"/>
        <w:adjustRightInd w:val="0"/>
        <w:ind w:firstLine="709"/>
        <w:rPr>
          <w:sz w:val="28"/>
          <w:szCs w:val="28"/>
        </w:rPr>
      </w:pPr>
      <w:r w:rsidRPr="00794875">
        <w:rPr>
          <w:sz w:val="28"/>
          <w:szCs w:val="28"/>
        </w:rPr>
        <w:t>«Дата окончания» - указывается дата окончан</w:t>
      </w:r>
      <w:r w:rsidR="00E1088E" w:rsidRPr="00794875">
        <w:rPr>
          <w:sz w:val="28"/>
          <w:szCs w:val="28"/>
        </w:rPr>
        <w:t>ия действия документа-основания;</w:t>
      </w:r>
    </w:p>
    <w:p w:rsidR="00E1088E" w:rsidRPr="00794875" w:rsidRDefault="00E1088E" w:rsidP="002B0447">
      <w:pPr>
        <w:pStyle w:val="a6"/>
        <w:tabs>
          <w:tab w:val="left" w:pos="0"/>
          <w:tab w:val="left" w:pos="1134"/>
        </w:tabs>
        <w:autoSpaceDE w:val="0"/>
        <w:autoSpaceDN w:val="0"/>
        <w:adjustRightInd w:val="0"/>
        <w:ind w:firstLine="709"/>
        <w:rPr>
          <w:sz w:val="28"/>
          <w:szCs w:val="28"/>
        </w:rPr>
      </w:pPr>
      <w:r w:rsidRPr="00794875">
        <w:rPr>
          <w:sz w:val="28"/>
          <w:szCs w:val="28"/>
        </w:rPr>
        <w:t xml:space="preserve">«Условия оплаты поставки» - указываются предусмотренные документом-основанием условия оплаты поставки товаров, выполнения работ, оказания услуг. </w:t>
      </w:r>
    </w:p>
    <w:p w:rsidR="005B5C76" w:rsidRPr="00794875" w:rsidRDefault="00FC6F93" w:rsidP="002B0447">
      <w:pPr>
        <w:pStyle w:val="a6"/>
        <w:numPr>
          <w:ilvl w:val="0"/>
          <w:numId w:val="29"/>
        </w:numPr>
        <w:tabs>
          <w:tab w:val="left" w:pos="1134"/>
        </w:tabs>
        <w:autoSpaceDE w:val="0"/>
        <w:autoSpaceDN w:val="0"/>
        <w:adjustRightInd w:val="0"/>
        <w:ind w:left="0" w:firstLine="709"/>
        <w:rPr>
          <w:sz w:val="28"/>
          <w:szCs w:val="28"/>
        </w:rPr>
      </w:pPr>
      <w:r w:rsidRPr="00794875">
        <w:rPr>
          <w:sz w:val="28"/>
          <w:szCs w:val="28"/>
        </w:rPr>
        <w:t>на закладке</w:t>
      </w:r>
      <w:r w:rsidR="005B5C76" w:rsidRPr="00794875">
        <w:rPr>
          <w:sz w:val="28"/>
          <w:szCs w:val="28"/>
        </w:rPr>
        <w:t xml:space="preserve"> «</w:t>
      </w:r>
      <w:r w:rsidRPr="00794875">
        <w:rPr>
          <w:bCs/>
          <w:sz w:val="28"/>
          <w:szCs w:val="28"/>
        </w:rPr>
        <w:t>Расшифровка по бюджету</w:t>
      </w:r>
      <w:r w:rsidR="005B5C76" w:rsidRPr="00794875">
        <w:rPr>
          <w:bCs/>
          <w:sz w:val="28"/>
          <w:szCs w:val="28"/>
        </w:rPr>
        <w:t>»</w:t>
      </w:r>
      <w:r w:rsidR="009C2E90" w:rsidRPr="00794875">
        <w:rPr>
          <w:sz w:val="28"/>
          <w:szCs w:val="28"/>
        </w:rPr>
        <w:t>содержатся строки расшифровки документа-основания по бюджету</w:t>
      </w:r>
      <w:r w:rsidR="005B5C76" w:rsidRPr="00794875">
        <w:rPr>
          <w:sz w:val="28"/>
          <w:szCs w:val="28"/>
        </w:rPr>
        <w:t>;</w:t>
      </w:r>
    </w:p>
    <w:p w:rsidR="00AD2B14" w:rsidRPr="00826117" w:rsidRDefault="00AD2B14" w:rsidP="002B0447">
      <w:pPr>
        <w:pStyle w:val="a6"/>
        <w:numPr>
          <w:ilvl w:val="0"/>
          <w:numId w:val="29"/>
        </w:numPr>
        <w:tabs>
          <w:tab w:val="left" w:pos="1134"/>
        </w:tabs>
        <w:autoSpaceDE w:val="0"/>
        <w:autoSpaceDN w:val="0"/>
        <w:adjustRightInd w:val="0"/>
        <w:ind w:left="0" w:firstLine="709"/>
        <w:rPr>
          <w:sz w:val="28"/>
          <w:szCs w:val="28"/>
        </w:rPr>
      </w:pPr>
      <w:r w:rsidRPr="00794875">
        <w:rPr>
          <w:sz w:val="28"/>
          <w:szCs w:val="28"/>
        </w:rPr>
        <w:t xml:space="preserve">закладка «График оплаты» предназначена для заполнения графика оплаты по </w:t>
      </w:r>
      <w:r w:rsidR="00F125BA" w:rsidRPr="0040130C">
        <w:rPr>
          <w:sz w:val="28"/>
          <w:szCs w:val="28"/>
        </w:rPr>
        <w:t>документу-основанию.</w:t>
      </w:r>
    </w:p>
    <w:p w:rsidR="00393837" w:rsidRPr="00AD16FB" w:rsidRDefault="00683BA3" w:rsidP="002B0447">
      <w:pPr>
        <w:tabs>
          <w:tab w:val="left" w:pos="1134"/>
          <w:tab w:val="left" w:pos="1276"/>
        </w:tabs>
        <w:autoSpaceDE w:val="0"/>
        <w:autoSpaceDN w:val="0"/>
        <w:adjustRightInd w:val="0"/>
        <w:ind w:firstLine="709"/>
        <w:jc w:val="both"/>
        <w:rPr>
          <w:sz w:val="28"/>
          <w:szCs w:val="28"/>
        </w:rPr>
      </w:pPr>
      <w:r>
        <w:rPr>
          <w:sz w:val="28"/>
          <w:szCs w:val="28"/>
        </w:rPr>
        <w:t>50</w:t>
      </w:r>
      <w:r w:rsidR="00D0535E" w:rsidRPr="00AD16FB">
        <w:rPr>
          <w:sz w:val="28"/>
          <w:szCs w:val="28"/>
        </w:rPr>
        <w:t xml:space="preserve">. </w:t>
      </w:r>
      <w:r w:rsidR="00532B11" w:rsidRPr="00AD16FB">
        <w:rPr>
          <w:sz w:val="28"/>
          <w:szCs w:val="28"/>
        </w:rPr>
        <w:t>ЭД «Бюджетное обязательство» формируется автоматически при обработке получателем средств ЭД «Договор»</w:t>
      </w:r>
      <w:r w:rsidR="00427421" w:rsidRPr="00AD16FB">
        <w:rPr>
          <w:sz w:val="28"/>
          <w:szCs w:val="28"/>
        </w:rPr>
        <w:t>.</w:t>
      </w:r>
      <w:r w:rsidR="00B74CC5" w:rsidRPr="00AD16FB">
        <w:rPr>
          <w:sz w:val="28"/>
          <w:szCs w:val="28"/>
        </w:rPr>
        <w:t xml:space="preserve"> Информация в ЭД «Бюджетное обязательство» заполняется автоматически при его создании.</w:t>
      </w:r>
    </w:p>
    <w:p w:rsidR="00B74CC5" w:rsidRDefault="00B74CC5" w:rsidP="002B0447">
      <w:pPr>
        <w:tabs>
          <w:tab w:val="left" w:pos="1134"/>
          <w:tab w:val="left" w:pos="1276"/>
        </w:tabs>
        <w:autoSpaceDE w:val="0"/>
        <w:autoSpaceDN w:val="0"/>
        <w:adjustRightInd w:val="0"/>
        <w:ind w:firstLine="709"/>
        <w:jc w:val="both"/>
        <w:rPr>
          <w:sz w:val="28"/>
          <w:szCs w:val="28"/>
        </w:rPr>
      </w:pPr>
      <w:r w:rsidRPr="00AD16FB">
        <w:rPr>
          <w:sz w:val="28"/>
          <w:szCs w:val="28"/>
        </w:rPr>
        <w:t>После регистрации ЭД «Договор» ЭД «Бюджетное обязательство» переходит в статус «Исполнение» и становится доступным для исполнения.</w:t>
      </w:r>
    </w:p>
    <w:p w:rsidR="000E3212" w:rsidRDefault="00683BA3" w:rsidP="002B0447">
      <w:pPr>
        <w:tabs>
          <w:tab w:val="left" w:pos="1134"/>
          <w:tab w:val="left" w:pos="1276"/>
        </w:tabs>
        <w:autoSpaceDE w:val="0"/>
        <w:autoSpaceDN w:val="0"/>
        <w:adjustRightInd w:val="0"/>
        <w:ind w:firstLine="709"/>
        <w:jc w:val="both"/>
        <w:rPr>
          <w:sz w:val="28"/>
          <w:szCs w:val="28"/>
        </w:rPr>
      </w:pPr>
      <w:r>
        <w:rPr>
          <w:sz w:val="28"/>
          <w:szCs w:val="28"/>
        </w:rPr>
        <w:t>5</w:t>
      </w:r>
      <w:r w:rsidR="002B0447">
        <w:rPr>
          <w:sz w:val="28"/>
          <w:szCs w:val="28"/>
        </w:rPr>
        <w:t>1</w:t>
      </w:r>
      <w:r w:rsidR="000E3212">
        <w:rPr>
          <w:sz w:val="28"/>
          <w:szCs w:val="28"/>
        </w:rPr>
        <w:t xml:space="preserve">. </w:t>
      </w:r>
      <w:r w:rsidR="000E3212" w:rsidRPr="00403104">
        <w:rPr>
          <w:sz w:val="28"/>
          <w:szCs w:val="28"/>
        </w:rPr>
        <w:t xml:space="preserve">Формирование бюджетного обязательства </w:t>
      </w:r>
      <w:r w:rsidR="000E3212">
        <w:rPr>
          <w:sz w:val="28"/>
          <w:szCs w:val="28"/>
        </w:rPr>
        <w:t>по</w:t>
      </w:r>
      <w:r w:rsidR="000E3212" w:rsidRPr="00A7774E">
        <w:rPr>
          <w:sz w:val="28"/>
          <w:szCs w:val="28"/>
        </w:rPr>
        <w:t xml:space="preserve"> извещения</w:t>
      </w:r>
      <w:r w:rsidR="000E3212">
        <w:rPr>
          <w:sz w:val="28"/>
          <w:szCs w:val="28"/>
        </w:rPr>
        <w:t>м</w:t>
      </w:r>
      <w:r w:rsidR="000E3212" w:rsidRPr="00A7774E">
        <w:rPr>
          <w:sz w:val="28"/>
          <w:szCs w:val="28"/>
        </w:rPr>
        <w:t xml:space="preserve"> об осуществлении закупки, приглашения</w:t>
      </w:r>
      <w:r w:rsidR="000E3212">
        <w:rPr>
          <w:sz w:val="28"/>
          <w:szCs w:val="28"/>
        </w:rPr>
        <w:t>м</w:t>
      </w:r>
      <w:r w:rsidR="000E3212" w:rsidRPr="00A7774E">
        <w:rPr>
          <w:sz w:val="28"/>
          <w:szCs w:val="28"/>
        </w:rPr>
        <w:t xml:space="preserve"> принять участие в определении поставщика (подрядчика, исполнителя), проекта</w:t>
      </w:r>
      <w:r w:rsidR="000E3212">
        <w:rPr>
          <w:sz w:val="28"/>
          <w:szCs w:val="28"/>
        </w:rPr>
        <w:t>м</w:t>
      </w:r>
      <w:r w:rsidR="000E3212" w:rsidRPr="00A7774E">
        <w:rPr>
          <w:sz w:val="28"/>
          <w:szCs w:val="28"/>
        </w:rPr>
        <w:t xml:space="preserve"> контракта, заключаемого с единственным поставщиком (подрядчиком, исполнителем), и (или) документации о закупке</w:t>
      </w:r>
      <w:r w:rsidR="00D43C77">
        <w:rPr>
          <w:sz w:val="28"/>
          <w:szCs w:val="28"/>
        </w:rPr>
        <w:t xml:space="preserve"> (далее – извещения)</w:t>
      </w:r>
      <w:r w:rsidR="0001090E">
        <w:rPr>
          <w:sz w:val="28"/>
          <w:szCs w:val="28"/>
        </w:rPr>
        <w:t xml:space="preserve"> </w:t>
      </w:r>
      <w:r w:rsidR="000E3212" w:rsidRPr="00403104">
        <w:rPr>
          <w:color w:val="000000"/>
          <w:sz w:val="28"/>
          <w:szCs w:val="28"/>
        </w:rPr>
        <w:t xml:space="preserve">осуществляется получателем </w:t>
      </w:r>
      <w:r w:rsidR="000E3212" w:rsidRPr="00403104">
        <w:rPr>
          <w:color w:val="000000"/>
          <w:sz w:val="28"/>
          <w:szCs w:val="28"/>
        </w:rPr>
        <w:lastRenderedPageBreak/>
        <w:t>средств</w:t>
      </w:r>
      <w:r w:rsidR="000E3212" w:rsidRPr="00403104">
        <w:rPr>
          <w:sz w:val="28"/>
          <w:szCs w:val="28"/>
        </w:rPr>
        <w:t xml:space="preserve"> путем формирования (внесения изменений) и обработки в Системе АЦК </w:t>
      </w:r>
      <w:r w:rsidR="00D43C77">
        <w:rPr>
          <w:sz w:val="28"/>
          <w:szCs w:val="28"/>
        </w:rPr>
        <w:t>ЭД</w:t>
      </w:r>
      <w:r w:rsidR="000E3212" w:rsidRPr="00403104">
        <w:rPr>
          <w:sz w:val="28"/>
          <w:szCs w:val="28"/>
        </w:rPr>
        <w:t xml:space="preserve"> «Договор» и ЭД «Бюджетное обязательство»</w:t>
      </w:r>
      <w:r w:rsidR="000E3212">
        <w:rPr>
          <w:sz w:val="28"/>
          <w:szCs w:val="28"/>
        </w:rPr>
        <w:t>в порядке, установленном настоящим разделом с учетом следующих особенностей:</w:t>
      </w:r>
    </w:p>
    <w:p w:rsidR="0028576F" w:rsidRPr="0028576F" w:rsidRDefault="000E3212" w:rsidP="002B0447">
      <w:pPr>
        <w:tabs>
          <w:tab w:val="left" w:pos="1134"/>
        </w:tabs>
        <w:ind w:firstLine="709"/>
        <w:jc w:val="both"/>
        <w:rPr>
          <w:sz w:val="28"/>
          <w:szCs w:val="28"/>
        </w:rPr>
      </w:pPr>
      <w:r w:rsidRPr="0028576F">
        <w:rPr>
          <w:sz w:val="28"/>
          <w:szCs w:val="28"/>
        </w:rPr>
        <w:t xml:space="preserve">1) </w:t>
      </w:r>
      <w:r w:rsidR="006A4844">
        <w:rPr>
          <w:sz w:val="28"/>
          <w:szCs w:val="28"/>
        </w:rPr>
        <w:t>в</w:t>
      </w:r>
      <w:r w:rsidR="0028576F" w:rsidRPr="0028576F">
        <w:rPr>
          <w:sz w:val="28"/>
          <w:szCs w:val="28"/>
        </w:rPr>
        <w:t xml:space="preserve"> заголовочной части ЭД «Договор» заполняются поля:</w:t>
      </w:r>
    </w:p>
    <w:p w:rsidR="006A4844" w:rsidRDefault="0028576F" w:rsidP="002B0447">
      <w:pPr>
        <w:keepNext/>
        <w:tabs>
          <w:tab w:val="left" w:pos="1134"/>
        </w:tabs>
        <w:autoSpaceDE w:val="0"/>
        <w:autoSpaceDN w:val="0"/>
        <w:adjustRightInd w:val="0"/>
        <w:ind w:firstLine="709"/>
        <w:jc w:val="both"/>
        <w:rPr>
          <w:sz w:val="28"/>
          <w:szCs w:val="28"/>
        </w:rPr>
      </w:pPr>
      <w:r w:rsidRPr="0028576F">
        <w:rPr>
          <w:sz w:val="28"/>
          <w:szCs w:val="28"/>
        </w:rPr>
        <w:t xml:space="preserve">«Номер» - </w:t>
      </w:r>
      <w:r w:rsidR="006A4844">
        <w:rPr>
          <w:sz w:val="28"/>
          <w:szCs w:val="28"/>
        </w:rPr>
        <w:t>н</w:t>
      </w:r>
      <w:r w:rsidRPr="0028576F">
        <w:rPr>
          <w:sz w:val="28"/>
          <w:szCs w:val="28"/>
        </w:rPr>
        <w:t>омер, указанный в поле «Номер», должен соответствовать идентификационному коду</w:t>
      </w:r>
      <w:r w:rsidR="0001090E">
        <w:rPr>
          <w:sz w:val="28"/>
          <w:szCs w:val="28"/>
        </w:rPr>
        <w:t xml:space="preserve"> </w:t>
      </w:r>
      <w:r w:rsidRPr="0028576F">
        <w:rPr>
          <w:sz w:val="28"/>
          <w:szCs w:val="28"/>
        </w:rPr>
        <w:t>закупки;</w:t>
      </w:r>
    </w:p>
    <w:p w:rsidR="0028576F" w:rsidRPr="00D43C77" w:rsidRDefault="0028576F" w:rsidP="002B0447">
      <w:pPr>
        <w:keepNext/>
        <w:tabs>
          <w:tab w:val="left" w:pos="1134"/>
        </w:tabs>
        <w:autoSpaceDE w:val="0"/>
        <w:autoSpaceDN w:val="0"/>
        <w:adjustRightInd w:val="0"/>
        <w:ind w:firstLine="709"/>
        <w:jc w:val="both"/>
        <w:rPr>
          <w:sz w:val="28"/>
          <w:szCs w:val="28"/>
        </w:rPr>
      </w:pPr>
      <w:r w:rsidRPr="00D43C77">
        <w:rPr>
          <w:sz w:val="28"/>
          <w:szCs w:val="28"/>
        </w:rPr>
        <w:t>«</w:t>
      </w:r>
      <w:r w:rsidRPr="00D43C77">
        <w:rPr>
          <w:bCs/>
          <w:sz w:val="28"/>
          <w:szCs w:val="28"/>
        </w:rPr>
        <w:t>Общая сумма»</w:t>
      </w:r>
      <w:r w:rsidRPr="00D43C77">
        <w:rPr>
          <w:sz w:val="28"/>
          <w:szCs w:val="28"/>
        </w:rPr>
        <w:t xml:space="preserve"> – </w:t>
      </w:r>
      <w:r w:rsidR="006A4844">
        <w:rPr>
          <w:sz w:val="28"/>
          <w:szCs w:val="28"/>
        </w:rPr>
        <w:t xml:space="preserve">указывается </w:t>
      </w:r>
      <w:r w:rsidRPr="00D43C77">
        <w:rPr>
          <w:sz w:val="28"/>
          <w:szCs w:val="28"/>
        </w:rPr>
        <w:t xml:space="preserve">общая сумма </w:t>
      </w:r>
      <w:r w:rsidR="00D43C77" w:rsidRPr="00D43C77">
        <w:rPr>
          <w:sz w:val="28"/>
          <w:szCs w:val="28"/>
        </w:rPr>
        <w:t>извещения</w:t>
      </w:r>
      <w:r w:rsidRPr="00D43C77">
        <w:rPr>
          <w:sz w:val="28"/>
          <w:szCs w:val="28"/>
        </w:rPr>
        <w:t>. Вводится с клавиатуры, заполняется автоматически нажатием кнопки «Заполнить общую сумму»</w:t>
      </w:r>
      <w:r w:rsidRPr="00D43C77">
        <w:rPr>
          <w:rStyle w:val="ad"/>
          <w:sz w:val="28"/>
          <w:szCs w:val="28"/>
        </w:rPr>
        <w:footnoteReference w:id="7"/>
      </w:r>
      <w:r w:rsidRPr="00D43C77">
        <w:rPr>
          <w:sz w:val="28"/>
          <w:szCs w:val="28"/>
        </w:rPr>
        <w:t xml:space="preserve"> или заполняется автоматически при сохранении документа;</w:t>
      </w:r>
    </w:p>
    <w:p w:rsidR="0028576F" w:rsidRPr="006A4844" w:rsidRDefault="0028576F" w:rsidP="002B0447">
      <w:pPr>
        <w:pStyle w:val="a6"/>
        <w:tabs>
          <w:tab w:val="left" w:pos="1134"/>
        </w:tabs>
        <w:autoSpaceDE w:val="0"/>
        <w:autoSpaceDN w:val="0"/>
        <w:adjustRightInd w:val="0"/>
        <w:ind w:firstLine="709"/>
        <w:rPr>
          <w:sz w:val="28"/>
          <w:szCs w:val="28"/>
        </w:rPr>
      </w:pPr>
      <w:r w:rsidRPr="006A4844">
        <w:rPr>
          <w:sz w:val="28"/>
          <w:szCs w:val="28"/>
        </w:rPr>
        <w:t xml:space="preserve">«Сумма тек. года» - сумма </w:t>
      </w:r>
      <w:r w:rsidR="00D43C77" w:rsidRPr="006A4844">
        <w:rPr>
          <w:sz w:val="28"/>
          <w:szCs w:val="28"/>
        </w:rPr>
        <w:t>извещения</w:t>
      </w:r>
      <w:r w:rsidRPr="006A4844">
        <w:rPr>
          <w:sz w:val="28"/>
          <w:szCs w:val="28"/>
        </w:rPr>
        <w:t xml:space="preserve"> к исполнению за счет средств бюджета Златоустовского городского округа в текущем финансовом году. Вводится с клавиатуры или заполняется автоматически нажатием кнопки «Заполнить общую сумму»;</w:t>
      </w:r>
    </w:p>
    <w:p w:rsidR="0028576F" w:rsidRDefault="006A4844" w:rsidP="002B0447">
      <w:pPr>
        <w:pStyle w:val="a6"/>
        <w:tabs>
          <w:tab w:val="left" w:pos="1134"/>
        </w:tabs>
        <w:autoSpaceDE w:val="0"/>
        <w:autoSpaceDN w:val="0"/>
        <w:adjustRightInd w:val="0"/>
        <w:ind w:firstLine="709"/>
        <w:rPr>
          <w:sz w:val="28"/>
          <w:szCs w:val="28"/>
        </w:rPr>
      </w:pPr>
      <w:r w:rsidRPr="006A4844">
        <w:rPr>
          <w:sz w:val="28"/>
          <w:szCs w:val="28"/>
        </w:rPr>
        <w:t>2) н</w:t>
      </w:r>
      <w:r w:rsidR="0028576F" w:rsidRPr="006A4844">
        <w:rPr>
          <w:sz w:val="28"/>
          <w:szCs w:val="28"/>
        </w:rPr>
        <w:t>а закладке «Общая информация» информация</w:t>
      </w:r>
      <w:r w:rsidRPr="006A4844">
        <w:rPr>
          <w:sz w:val="28"/>
          <w:szCs w:val="28"/>
        </w:rPr>
        <w:t xml:space="preserve"> не вводится.</w:t>
      </w:r>
    </w:p>
    <w:p w:rsidR="000E3212" w:rsidRPr="00393837" w:rsidRDefault="00D172D1" w:rsidP="002B0447">
      <w:pPr>
        <w:pStyle w:val="a6"/>
        <w:tabs>
          <w:tab w:val="left" w:pos="1134"/>
        </w:tabs>
        <w:autoSpaceDE w:val="0"/>
        <w:autoSpaceDN w:val="0"/>
        <w:adjustRightInd w:val="0"/>
        <w:ind w:firstLine="709"/>
        <w:rPr>
          <w:sz w:val="28"/>
          <w:szCs w:val="28"/>
        </w:rPr>
      </w:pPr>
      <w:r>
        <w:rPr>
          <w:sz w:val="28"/>
          <w:szCs w:val="28"/>
        </w:rPr>
        <w:t>При заключении муниципального контракта по соответствующему извещению получатель средств обязан уточнить информацию в ЭД</w:t>
      </w:r>
      <w:r w:rsidRPr="00403104">
        <w:rPr>
          <w:sz w:val="28"/>
          <w:szCs w:val="28"/>
        </w:rPr>
        <w:t xml:space="preserve"> «Договор» и ЭД «Бюджетное обязательство»</w:t>
      </w:r>
      <w:r>
        <w:rPr>
          <w:sz w:val="28"/>
          <w:szCs w:val="28"/>
        </w:rPr>
        <w:t>, оформленных в соответствии с пунктом 51 настоящего Порядка, путем их перерегистрации в Системе АЦК в соответствии с пункт</w:t>
      </w:r>
      <w:r w:rsidR="009D0A60">
        <w:rPr>
          <w:sz w:val="28"/>
          <w:szCs w:val="28"/>
        </w:rPr>
        <w:t>а</w:t>
      </w:r>
      <w:r>
        <w:rPr>
          <w:sz w:val="28"/>
          <w:szCs w:val="28"/>
        </w:rPr>
        <w:t>м</w:t>
      </w:r>
      <w:r w:rsidR="009D0A60">
        <w:rPr>
          <w:sz w:val="28"/>
          <w:szCs w:val="28"/>
        </w:rPr>
        <w:t>и</w:t>
      </w:r>
      <w:r w:rsidR="00676826">
        <w:rPr>
          <w:sz w:val="28"/>
          <w:szCs w:val="28"/>
        </w:rPr>
        <w:t xml:space="preserve"> </w:t>
      </w:r>
      <w:r w:rsidR="009D0A60">
        <w:rPr>
          <w:sz w:val="28"/>
          <w:szCs w:val="28"/>
        </w:rPr>
        <w:t xml:space="preserve">48 и </w:t>
      </w:r>
      <w:r>
        <w:rPr>
          <w:sz w:val="28"/>
          <w:szCs w:val="28"/>
        </w:rPr>
        <w:t>49 настоящего Порядка.</w:t>
      </w:r>
    </w:p>
    <w:sectPr w:rsidR="000E3212" w:rsidRPr="00393837" w:rsidSect="00735FC0">
      <w:footerReference w:type="even" r:id="rId11"/>
      <w:footerReference w:type="default" r:id="rId12"/>
      <w:footnotePr>
        <w:numRestart w:val="eachPage"/>
      </w:footnotePr>
      <w:pgSz w:w="11906" w:h="16838" w:code="9"/>
      <w:pgMar w:top="1077" w:right="1077" w:bottom="1077" w:left="1560"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CE6" w:rsidRDefault="00FF7CE6">
      <w:r>
        <w:separator/>
      </w:r>
    </w:p>
  </w:endnote>
  <w:endnote w:type="continuationSeparator" w:id="0">
    <w:p w:rsidR="00FF7CE6" w:rsidRDefault="00FF7C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CE6" w:rsidRDefault="004D161B" w:rsidP="00DB07DC">
    <w:pPr>
      <w:pStyle w:val="a7"/>
      <w:framePr w:wrap="around" w:vAnchor="text" w:hAnchor="margin" w:xAlign="right" w:y="1"/>
      <w:rPr>
        <w:rStyle w:val="a8"/>
      </w:rPr>
    </w:pPr>
    <w:r>
      <w:rPr>
        <w:rStyle w:val="a8"/>
      </w:rPr>
      <w:fldChar w:fldCharType="begin"/>
    </w:r>
    <w:r w:rsidR="00FF7CE6">
      <w:rPr>
        <w:rStyle w:val="a8"/>
      </w:rPr>
      <w:instrText xml:space="preserve">PAGE  </w:instrText>
    </w:r>
    <w:r>
      <w:rPr>
        <w:rStyle w:val="a8"/>
      </w:rPr>
      <w:fldChar w:fldCharType="end"/>
    </w:r>
  </w:p>
  <w:p w:rsidR="00FF7CE6" w:rsidRDefault="00FF7CE6" w:rsidP="008B0BA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CE6" w:rsidRDefault="004D161B" w:rsidP="00DB07DC">
    <w:pPr>
      <w:pStyle w:val="a7"/>
      <w:framePr w:wrap="around" w:vAnchor="text" w:hAnchor="margin" w:xAlign="right" w:y="1"/>
      <w:rPr>
        <w:rStyle w:val="a8"/>
      </w:rPr>
    </w:pPr>
    <w:r>
      <w:rPr>
        <w:rStyle w:val="a8"/>
      </w:rPr>
      <w:fldChar w:fldCharType="begin"/>
    </w:r>
    <w:r w:rsidR="00FF7CE6">
      <w:rPr>
        <w:rStyle w:val="a8"/>
      </w:rPr>
      <w:instrText xml:space="preserve">PAGE  </w:instrText>
    </w:r>
    <w:r>
      <w:rPr>
        <w:rStyle w:val="a8"/>
      </w:rPr>
      <w:fldChar w:fldCharType="separate"/>
    </w:r>
    <w:r w:rsidR="00347FB7">
      <w:rPr>
        <w:rStyle w:val="a8"/>
        <w:noProof/>
      </w:rPr>
      <w:t>22</w:t>
    </w:r>
    <w:r>
      <w:rPr>
        <w:rStyle w:val="a8"/>
      </w:rPr>
      <w:fldChar w:fldCharType="end"/>
    </w:r>
  </w:p>
  <w:p w:rsidR="00FF7CE6" w:rsidRDefault="00FF7CE6" w:rsidP="008B0BA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CE6" w:rsidRDefault="00FF7CE6">
      <w:r>
        <w:separator/>
      </w:r>
    </w:p>
  </w:footnote>
  <w:footnote w:type="continuationSeparator" w:id="0">
    <w:p w:rsidR="00FF7CE6" w:rsidRDefault="00FF7CE6">
      <w:r>
        <w:continuationSeparator/>
      </w:r>
    </w:p>
  </w:footnote>
  <w:footnote w:id="1">
    <w:p w:rsidR="00FF7CE6" w:rsidRPr="00F77B8A" w:rsidRDefault="00FF7CE6" w:rsidP="003B33A6">
      <w:pPr>
        <w:pStyle w:val="ab"/>
        <w:ind w:firstLine="284"/>
        <w:jc w:val="both"/>
      </w:pPr>
      <w:r w:rsidRPr="00F77B8A">
        <w:rPr>
          <w:rStyle w:val="ad"/>
        </w:rPr>
        <w:footnoteRef/>
      </w:r>
      <w:r w:rsidRPr="00F77B8A">
        <w:t xml:space="preserve"> Исключение составляют денежные обязательства по оказанию услуг по расчету компенсации расходов организациями, осуществляющими расчет платы за жилые помещения и коммунальные услуги по месту жительства либо по месту пребывания гражданина, по доставке и выплате пособий, компенсаций и других социальных выплат получателям, по зачислению пособий, компенсаций и других социальных выплат кредитными организациями на счета граждан.</w:t>
      </w:r>
    </w:p>
  </w:footnote>
  <w:footnote w:id="2">
    <w:p w:rsidR="00FF7CE6" w:rsidRDefault="00FF7CE6" w:rsidP="008E53B7">
      <w:pPr>
        <w:pStyle w:val="ab"/>
        <w:ind w:firstLine="567"/>
      </w:pPr>
      <w:r>
        <w:rPr>
          <w:rStyle w:val="ad"/>
        </w:rPr>
        <w:footnoteRef/>
      </w:r>
      <w:r>
        <w:t xml:space="preserve">  В случае использования предельных объемов финансирования при организации исполнения бюджета Златоустовского городского округа.</w:t>
      </w:r>
    </w:p>
  </w:footnote>
  <w:footnote w:id="3">
    <w:p w:rsidR="00FF7CE6" w:rsidRDefault="00FF7CE6" w:rsidP="004B482D">
      <w:pPr>
        <w:pStyle w:val="ab"/>
        <w:ind w:firstLine="567"/>
      </w:pPr>
      <w:r>
        <w:rPr>
          <w:rStyle w:val="ad"/>
        </w:rPr>
        <w:footnoteRef/>
      </w:r>
      <w:r>
        <w:t xml:space="preserve"> В случае использования предельных объемов финансирования при организации исполнения бюджета Златоустовского городского округа.</w:t>
      </w:r>
    </w:p>
  </w:footnote>
  <w:footnote w:id="4">
    <w:p w:rsidR="00FF7CE6" w:rsidRDefault="00FF7CE6">
      <w:pPr>
        <w:pStyle w:val="ab"/>
      </w:pPr>
      <w:r>
        <w:rPr>
          <w:rStyle w:val="ad"/>
        </w:rPr>
        <w:footnoteRef/>
      </w:r>
      <w:r>
        <w:t xml:space="preserve"> Указывается в случаях отсутствии информации в поле «НДС».</w:t>
      </w:r>
    </w:p>
  </w:footnote>
  <w:footnote w:id="5">
    <w:p w:rsidR="00FF7CE6" w:rsidRDefault="00FF7CE6" w:rsidP="0001090E">
      <w:pPr>
        <w:pStyle w:val="ab"/>
        <w:ind w:firstLine="426"/>
      </w:pPr>
      <w:r>
        <w:rPr>
          <w:rStyle w:val="ad"/>
        </w:rPr>
        <w:footnoteRef/>
      </w:r>
      <w:r>
        <w:t xml:space="preserve"> Поле не обязательно для заполнения по закупкам, год начала которых ранее 2017 года.</w:t>
      </w:r>
    </w:p>
  </w:footnote>
  <w:footnote w:id="6">
    <w:p w:rsidR="00FF7CE6" w:rsidRDefault="00FF7CE6" w:rsidP="00BD15DB">
      <w:pPr>
        <w:pStyle w:val="ab"/>
        <w:ind w:firstLine="426"/>
      </w:pPr>
      <w:r>
        <w:rPr>
          <w:rStyle w:val="ad"/>
        </w:rPr>
        <w:footnoteRef/>
      </w:r>
      <w:r>
        <w:t xml:space="preserve"> Автоматическое заполнение суммы документа-основания при помощи кнопки «Заполнить общую сумму» осуществляется только при заполненной расшифровке по бюджету. </w:t>
      </w:r>
    </w:p>
  </w:footnote>
  <w:footnote w:id="7">
    <w:p w:rsidR="00FF7CE6" w:rsidRDefault="00FF7CE6" w:rsidP="0028576F">
      <w:pPr>
        <w:pStyle w:val="ab"/>
        <w:ind w:firstLine="426"/>
      </w:pPr>
      <w:r>
        <w:rPr>
          <w:rStyle w:val="ad"/>
        </w:rPr>
        <w:footnoteRef/>
      </w:r>
      <w:r>
        <w:t xml:space="preserve"> Автоматическое заполнение суммы извещения при помощи кнопки «Заполнить общую сумму» осуществляется только при заполненной расшифровке по бюджету.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0D7D"/>
    <w:multiLevelType w:val="hybridMultilevel"/>
    <w:tmpl w:val="675EE112"/>
    <w:lvl w:ilvl="0" w:tplc="9DF8BD76">
      <w:start w:val="1"/>
      <w:numFmt w:val="decimal"/>
      <w:lvlText w:val="%1)"/>
      <w:lvlJc w:val="left"/>
      <w:pPr>
        <w:ind w:left="1592" w:hanging="360"/>
      </w:pPr>
      <w:rPr>
        <w:rFonts w:ascii="Times New Roman" w:hAnsi="Times New Roman" w:cs="Times New Roman" w:hint="default"/>
      </w:r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abstractNum w:abstractNumId="1">
    <w:nsid w:val="019B3576"/>
    <w:multiLevelType w:val="hybridMultilevel"/>
    <w:tmpl w:val="5ABA0AA2"/>
    <w:lvl w:ilvl="0" w:tplc="947A8332">
      <w:start w:val="1"/>
      <w:numFmt w:val="bullet"/>
      <w:lvlText w:val=""/>
      <w:lvlJc w:val="left"/>
      <w:pPr>
        <w:ind w:left="1592" w:hanging="360"/>
      </w:pPr>
      <w:rPr>
        <w:rFonts w:ascii="Symbol" w:hAnsi="Symbol" w:hint="default"/>
      </w:rPr>
    </w:lvl>
    <w:lvl w:ilvl="1" w:tplc="04190003" w:tentative="1">
      <w:start w:val="1"/>
      <w:numFmt w:val="bullet"/>
      <w:lvlText w:val="o"/>
      <w:lvlJc w:val="left"/>
      <w:pPr>
        <w:ind w:left="2312" w:hanging="360"/>
      </w:pPr>
      <w:rPr>
        <w:rFonts w:ascii="Courier New" w:hAnsi="Courier New" w:cs="Courier New" w:hint="default"/>
      </w:rPr>
    </w:lvl>
    <w:lvl w:ilvl="2" w:tplc="04190005" w:tentative="1">
      <w:start w:val="1"/>
      <w:numFmt w:val="bullet"/>
      <w:lvlText w:val=""/>
      <w:lvlJc w:val="left"/>
      <w:pPr>
        <w:ind w:left="3032" w:hanging="360"/>
      </w:pPr>
      <w:rPr>
        <w:rFonts w:ascii="Wingdings" w:hAnsi="Wingdings" w:hint="default"/>
      </w:rPr>
    </w:lvl>
    <w:lvl w:ilvl="3" w:tplc="04190001" w:tentative="1">
      <w:start w:val="1"/>
      <w:numFmt w:val="bullet"/>
      <w:lvlText w:val=""/>
      <w:lvlJc w:val="left"/>
      <w:pPr>
        <w:ind w:left="3752" w:hanging="360"/>
      </w:pPr>
      <w:rPr>
        <w:rFonts w:ascii="Symbol" w:hAnsi="Symbol" w:hint="default"/>
      </w:rPr>
    </w:lvl>
    <w:lvl w:ilvl="4" w:tplc="04190003" w:tentative="1">
      <w:start w:val="1"/>
      <w:numFmt w:val="bullet"/>
      <w:lvlText w:val="o"/>
      <w:lvlJc w:val="left"/>
      <w:pPr>
        <w:ind w:left="4472" w:hanging="360"/>
      </w:pPr>
      <w:rPr>
        <w:rFonts w:ascii="Courier New" w:hAnsi="Courier New" w:cs="Courier New" w:hint="default"/>
      </w:rPr>
    </w:lvl>
    <w:lvl w:ilvl="5" w:tplc="04190005" w:tentative="1">
      <w:start w:val="1"/>
      <w:numFmt w:val="bullet"/>
      <w:lvlText w:val=""/>
      <w:lvlJc w:val="left"/>
      <w:pPr>
        <w:ind w:left="5192" w:hanging="360"/>
      </w:pPr>
      <w:rPr>
        <w:rFonts w:ascii="Wingdings" w:hAnsi="Wingdings" w:hint="default"/>
      </w:rPr>
    </w:lvl>
    <w:lvl w:ilvl="6" w:tplc="04190001" w:tentative="1">
      <w:start w:val="1"/>
      <w:numFmt w:val="bullet"/>
      <w:lvlText w:val=""/>
      <w:lvlJc w:val="left"/>
      <w:pPr>
        <w:ind w:left="5912" w:hanging="360"/>
      </w:pPr>
      <w:rPr>
        <w:rFonts w:ascii="Symbol" w:hAnsi="Symbol" w:hint="default"/>
      </w:rPr>
    </w:lvl>
    <w:lvl w:ilvl="7" w:tplc="04190003" w:tentative="1">
      <w:start w:val="1"/>
      <w:numFmt w:val="bullet"/>
      <w:lvlText w:val="o"/>
      <w:lvlJc w:val="left"/>
      <w:pPr>
        <w:ind w:left="6632" w:hanging="360"/>
      </w:pPr>
      <w:rPr>
        <w:rFonts w:ascii="Courier New" w:hAnsi="Courier New" w:cs="Courier New" w:hint="default"/>
      </w:rPr>
    </w:lvl>
    <w:lvl w:ilvl="8" w:tplc="04190005" w:tentative="1">
      <w:start w:val="1"/>
      <w:numFmt w:val="bullet"/>
      <w:lvlText w:val=""/>
      <w:lvlJc w:val="left"/>
      <w:pPr>
        <w:ind w:left="7352" w:hanging="360"/>
      </w:pPr>
      <w:rPr>
        <w:rFonts w:ascii="Wingdings" w:hAnsi="Wingdings" w:hint="default"/>
      </w:rPr>
    </w:lvl>
  </w:abstractNum>
  <w:abstractNum w:abstractNumId="2">
    <w:nsid w:val="034343B1"/>
    <w:multiLevelType w:val="singleLevel"/>
    <w:tmpl w:val="5FFCBDCC"/>
    <w:lvl w:ilvl="0">
      <w:start w:val="3"/>
      <w:numFmt w:val="decimal"/>
      <w:lvlText w:val="%1)"/>
      <w:legacy w:legacy="1" w:legacySpace="0" w:legacyIndent="178"/>
      <w:lvlJc w:val="left"/>
      <w:rPr>
        <w:rFonts w:ascii="Times New Roman" w:hAnsi="Times New Roman" w:cs="Times New Roman" w:hint="default"/>
      </w:rPr>
    </w:lvl>
  </w:abstractNum>
  <w:abstractNum w:abstractNumId="3">
    <w:nsid w:val="079B7D8E"/>
    <w:multiLevelType w:val="hybridMultilevel"/>
    <w:tmpl w:val="B6683030"/>
    <w:lvl w:ilvl="0" w:tplc="E72C1B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F416EC0"/>
    <w:multiLevelType w:val="hybridMultilevel"/>
    <w:tmpl w:val="F63A971A"/>
    <w:lvl w:ilvl="0" w:tplc="04190011">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4246E15"/>
    <w:multiLevelType w:val="hybridMultilevel"/>
    <w:tmpl w:val="E9A611E0"/>
    <w:lvl w:ilvl="0" w:tplc="B978AFDC">
      <w:start w:val="20"/>
      <w:numFmt w:val="decimal"/>
      <w:lvlText w:val="%1."/>
      <w:lvlJc w:val="righ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0B7D9D"/>
    <w:multiLevelType w:val="hybridMultilevel"/>
    <w:tmpl w:val="BC348A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27F1719"/>
    <w:multiLevelType w:val="singleLevel"/>
    <w:tmpl w:val="92CE6F68"/>
    <w:lvl w:ilvl="0">
      <w:start w:val="20"/>
      <w:numFmt w:val="decimal"/>
      <w:lvlText w:val="%1."/>
      <w:legacy w:legacy="1" w:legacySpace="0" w:legacyIndent="254"/>
      <w:lvlJc w:val="left"/>
      <w:rPr>
        <w:rFonts w:ascii="Times New Roman" w:hAnsi="Times New Roman" w:cs="Times New Roman" w:hint="default"/>
      </w:rPr>
    </w:lvl>
  </w:abstractNum>
  <w:abstractNum w:abstractNumId="8">
    <w:nsid w:val="25AC6B48"/>
    <w:multiLevelType w:val="hybridMultilevel"/>
    <w:tmpl w:val="0A00E3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F40A1E"/>
    <w:multiLevelType w:val="singleLevel"/>
    <w:tmpl w:val="B9B63368"/>
    <w:lvl w:ilvl="0">
      <w:start w:val="28"/>
      <w:numFmt w:val="decimal"/>
      <w:lvlText w:val="%1."/>
      <w:legacy w:legacy="1" w:legacySpace="0" w:legacyIndent="268"/>
      <w:lvlJc w:val="left"/>
      <w:rPr>
        <w:rFonts w:ascii="Times New Roman" w:hAnsi="Times New Roman" w:cs="Times New Roman" w:hint="default"/>
      </w:rPr>
    </w:lvl>
  </w:abstractNum>
  <w:abstractNum w:abstractNumId="10">
    <w:nsid w:val="26FF33AC"/>
    <w:multiLevelType w:val="hybridMultilevel"/>
    <w:tmpl w:val="E864F5A4"/>
    <w:lvl w:ilvl="0" w:tplc="1B6C5AA4">
      <w:start w:val="1"/>
      <w:numFmt w:val="decimal"/>
      <w:lvlText w:val="%1."/>
      <w:lvlJc w:val="right"/>
      <w:pPr>
        <w:ind w:left="2629" w:hanging="360"/>
      </w:pPr>
      <w:rPr>
        <w:rFonts w:ascii="Times New Roman" w:hAnsi="Times New Roman" w:cs="Times New Roman" w:hint="default"/>
        <w:sz w:val="28"/>
        <w:szCs w:val="28"/>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1">
    <w:nsid w:val="28EC2925"/>
    <w:multiLevelType w:val="hybridMultilevel"/>
    <w:tmpl w:val="5C0EE75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29502986"/>
    <w:multiLevelType w:val="hybridMultilevel"/>
    <w:tmpl w:val="EDC8A59E"/>
    <w:lvl w:ilvl="0" w:tplc="1B6C5AA4">
      <w:start w:val="1"/>
      <w:numFmt w:val="decimal"/>
      <w:lvlText w:val="%1."/>
      <w:lvlJc w:val="righ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2C101DB7"/>
    <w:multiLevelType w:val="hybridMultilevel"/>
    <w:tmpl w:val="05C6DD80"/>
    <w:lvl w:ilvl="0" w:tplc="0632168A">
      <w:start w:val="21"/>
      <w:numFmt w:val="decimal"/>
      <w:lvlText w:val="%1."/>
      <w:lvlJc w:val="left"/>
      <w:pPr>
        <w:ind w:left="1778" w:hanging="1069"/>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1C00FF"/>
    <w:multiLevelType w:val="hybridMultilevel"/>
    <w:tmpl w:val="2132CF58"/>
    <w:lvl w:ilvl="0" w:tplc="D71A78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412A0B"/>
    <w:multiLevelType w:val="hybridMultilevel"/>
    <w:tmpl w:val="F63A971A"/>
    <w:lvl w:ilvl="0" w:tplc="04190011">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8402A8C"/>
    <w:multiLevelType w:val="hybridMultilevel"/>
    <w:tmpl w:val="94F28530"/>
    <w:lvl w:ilvl="0" w:tplc="26A4BD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C01EEB"/>
    <w:multiLevelType w:val="singleLevel"/>
    <w:tmpl w:val="866C7BC4"/>
    <w:lvl w:ilvl="0">
      <w:start w:val="1"/>
      <w:numFmt w:val="decimal"/>
      <w:lvlText w:val="%1."/>
      <w:legacy w:legacy="1" w:legacySpace="0" w:legacyIndent="163"/>
      <w:lvlJc w:val="left"/>
      <w:rPr>
        <w:rFonts w:ascii="Times New Roman" w:hAnsi="Times New Roman" w:cs="Times New Roman" w:hint="default"/>
      </w:rPr>
    </w:lvl>
  </w:abstractNum>
  <w:abstractNum w:abstractNumId="18">
    <w:nsid w:val="3E243D3E"/>
    <w:multiLevelType w:val="hybridMultilevel"/>
    <w:tmpl w:val="44B2E5CC"/>
    <w:lvl w:ilvl="0" w:tplc="9DF8BD76">
      <w:start w:val="1"/>
      <w:numFmt w:val="decimal"/>
      <w:lvlText w:val="%1)"/>
      <w:lvlJc w:val="left"/>
      <w:pPr>
        <w:ind w:left="1592" w:hanging="360"/>
      </w:pPr>
      <w:rPr>
        <w:rFonts w:ascii="Times New Roman" w:hAnsi="Times New Roman" w:cs="Times New Roman" w:hint="default"/>
      </w:r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abstractNum w:abstractNumId="19">
    <w:nsid w:val="416508E1"/>
    <w:multiLevelType w:val="singleLevel"/>
    <w:tmpl w:val="9DF8BD76"/>
    <w:lvl w:ilvl="0">
      <w:start w:val="1"/>
      <w:numFmt w:val="decimal"/>
      <w:lvlText w:val="%1)"/>
      <w:legacy w:legacy="1" w:legacySpace="0" w:legacyIndent="182"/>
      <w:lvlJc w:val="left"/>
      <w:rPr>
        <w:rFonts w:ascii="Times New Roman" w:hAnsi="Times New Roman" w:cs="Times New Roman" w:hint="default"/>
      </w:rPr>
    </w:lvl>
  </w:abstractNum>
  <w:abstractNum w:abstractNumId="20">
    <w:nsid w:val="44D85A76"/>
    <w:multiLevelType w:val="hybridMultilevel"/>
    <w:tmpl w:val="F294DA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7D03381"/>
    <w:multiLevelType w:val="hybridMultilevel"/>
    <w:tmpl w:val="DA3A7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8790DB0"/>
    <w:multiLevelType w:val="hybridMultilevel"/>
    <w:tmpl w:val="A5342940"/>
    <w:lvl w:ilvl="0" w:tplc="04190011">
      <w:start w:val="1"/>
      <w:numFmt w:val="decimal"/>
      <w:lvlText w:val="%1)"/>
      <w:lvlJc w:val="left"/>
      <w:pPr>
        <w:ind w:left="1592" w:hanging="360"/>
      </w:p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abstractNum w:abstractNumId="23">
    <w:nsid w:val="496E4915"/>
    <w:multiLevelType w:val="hybridMultilevel"/>
    <w:tmpl w:val="F2565102"/>
    <w:lvl w:ilvl="0" w:tplc="04190011">
      <w:start w:val="1"/>
      <w:numFmt w:val="decimal"/>
      <w:lvlText w:val="%1)"/>
      <w:lvlJc w:val="left"/>
      <w:pPr>
        <w:ind w:left="3196"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4A7E0766"/>
    <w:multiLevelType w:val="hybridMultilevel"/>
    <w:tmpl w:val="E796F10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4EA54C69"/>
    <w:multiLevelType w:val="hybridMultilevel"/>
    <w:tmpl w:val="4E5A563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4FFB0A43"/>
    <w:multiLevelType w:val="hybridMultilevel"/>
    <w:tmpl w:val="2C201F74"/>
    <w:lvl w:ilvl="0" w:tplc="00807586">
      <w:start w:val="3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nsid w:val="51626AFE"/>
    <w:multiLevelType w:val="hybridMultilevel"/>
    <w:tmpl w:val="5B2410A0"/>
    <w:lvl w:ilvl="0" w:tplc="2936731A">
      <w:start w:val="1"/>
      <w:numFmt w:val="decimal"/>
      <w:lvlText w:val="%1)"/>
      <w:lvlJc w:val="left"/>
      <w:pPr>
        <w:ind w:left="1571" w:hanging="360"/>
      </w:pPr>
      <w:rPr>
        <w:rFonts w:ascii="Times New Roman" w:hAnsi="Times New Roman" w:cs="Times New Roman"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nsid w:val="51B95A5F"/>
    <w:multiLevelType w:val="hybridMultilevel"/>
    <w:tmpl w:val="8954FD6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52A25A20"/>
    <w:multiLevelType w:val="hybridMultilevel"/>
    <w:tmpl w:val="74EA9C3C"/>
    <w:lvl w:ilvl="0" w:tplc="9DF8BD76">
      <w:start w:val="1"/>
      <w:numFmt w:val="decimal"/>
      <w:lvlText w:val="%1)"/>
      <w:lvlJc w:val="left"/>
      <w:pPr>
        <w:ind w:left="1592" w:hanging="360"/>
      </w:pPr>
      <w:rPr>
        <w:rFonts w:ascii="Times New Roman" w:hAnsi="Times New Roman" w:cs="Times New Roman" w:hint="default"/>
      </w:r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abstractNum w:abstractNumId="30">
    <w:nsid w:val="556554E7"/>
    <w:multiLevelType w:val="hybridMultilevel"/>
    <w:tmpl w:val="CB7255A2"/>
    <w:lvl w:ilvl="0" w:tplc="FC6E8ADC">
      <w:start w:val="39"/>
      <w:numFmt w:val="decimal"/>
      <w:lvlText w:val="%1."/>
      <w:lvlJc w:val="left"/>
      <w:pPr>
        <w:ind w:left="2422" w:hanging="1069"/>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F17815"/>
    <w:multiLevelType w:val="hybridMultilevel"/>
    <w:tmpl w:val="676CF728"/>
    <w:lvl w:ilvl="0" w:tplc="2FB8EFD6">
      <w:start w:val="3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FBE3621"/>
    <w:multiLevelType w:val="hybridMultilevel"/>
    <w:tmpl w:val="AD506186"/>
    <w:lvl w:ilvl="0" w:tplc="0566776A">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EC6B54"/>
    <w:multiLevelType w:val="hybridMultilevel"/>
    <w:tmpl w:val="9F9E009E"/>
    <w:lvl w:ilvl="0" w:tplc="04190011">
      <w:start w:val="1"/>
      <w:numFmt w:val="decimal"/>
      <w:lvlText w:val="%1)"/>
      <w:lvlJc w:val="left"/>
      <w:pPr>
        <w:ind w:left="1592" w:hanging="360"/>
      </w:pPr>
    </w:lvl>
    <w:lvl w:ilvl="1" w:tplc="04190019" w:tentative="1">
      <w:start w:val="1"/>
      <w:numFmt w:val="lowerLetter"/>
      <w:lvlText w:val="%2."/>
      <w:lvlJc w:val="left"/>
      <w:pPr>
        <w:ind w:left="2312" w:hanging="360"/>
      </w:pPr>
    </w:lvl>
    <w:lvl w:ilvl="2" w:tplc="0419001B" w:tentative="1">
      <w:start w:val="1"/>
      <w:numFmt w:val="lowerRoman"/>
      <w:lvlText w:val="%3."/>
      <w:lvlJc w:val="right"/>
      <w:pPr>
        <w:ind w:left="3032" w:hanging="180"/>
      </w:pPr>
    </w:lvl>
    <w:lvl w:ilvl="3" w:tplc="0419000F" w:tentative="1">
      <w:start w:val="1"/>
      <w:numFmt w:val="decimal"/>
      <w:lvlText w:val="%4."/>
      <w:lvlJc w:val="left"/>
      <w:pPr>
        <w:ind w:left="3752" w:hanging="360"/>
      </w:pPr>
    </w:lvl>
    <w:lvl w:ilvl="4" w:tplc="04190019" w:tentative="1">
      <w:start w:val="1"/>
      <w:numFmt w:val="lowerLetter"/>
      <w:lvlText w:val="%5."/>
      <w:lvlJc w:val="left"/>
      <w:pPr>
        <w:ind w:left="4472" w:hanging="360"/>
      </w:pPr>
    </w:lvl>
    <w:lvl w:ilvl="5" w:tplc="0419001B" w:tentative="1">
      <w:start w:val="1"/>
      <w:numFmt w:val="lowerRoman"/>
      <w:lvlText w:val="%6."/>
      <w:lvlJc w:val="right"/>
      <w:pPr>
        <w:ind w:left="5192" w:hanging="180"/>
      </w:pPr>
    </w:lvl>
    <w:lvl w:ilvl="6" w:tplc="0419000F" w:tentative="1">
      <w:start w:val="1"/>
      <w:numFmt w:val="decimal"/>
      <w:lvlText w:val="%7."/>
      <w:lvlJc w:val="left"/>
      <w:pPr>
        <w:ind w:left="5912" w:hanging="360"/>
      </w:pPr>
    </w:lvl>
    <w:lvl w:ilvl="7" w:tplc="04190019" w:tentative="1">
      <w:start w:val="1"/>
      <w:numFmt w:val="lowerLetter"/>
      <w:lvlText w:val="%8."/>
      <w:lvlJc w:val="left"/>
      <w:pPr>
        <w:ind w:left="6632" w:hanging="360"/>
      </w:pPr>
    </w:lvl>
    <w:lvl w:ilvl="8" w:tplc="0419001B" w:tentative="1">
      <w:start w:val="1"/>
      <w:numFmt w:val="lowerRoman"/>
      <w:lvlText w:val="%9."/>
      <w:lvlJc w:val="right"/>
      <w:pPr>
        <w:ind w:left="7352" w:hanging="180"/>
      </w:pPr>
    </w:lvl>
  </w:abstractNum>
  <w:abstractNum w:abstractNumId="34">
    <w:nsid w:val="62F93CBB"/>
    <w:multiLevelType w:val="singleLevel"/>
    <w:tmpl w:val="1430C132"/>
    <w:lvl w:ilvl="0">
      <w:start w:val="1"/>
      <w:numFmt w:val="decimal"/>
      <w:lvlText w:val="%1)"/>
      <w:legacy w:legacy="1" w:legacySpace="0" w:legacyIndent="177"/>
      <w:lvlJc w:val="left"/>
      <w:rPr>
        <w:rFonts w:ascii="Times New Roman" w:hAnsi="Times New Roman" w:cs="Times New Roman" w:hint="default"/>
      </w:rPr>
    </w:lvl>
  </w:abstractNum>
  <w:abstractNum w:abstractNumId="35">
    <w:nsid w:val="678A6645"/>
    <w:multiLevelType w:val="hybridMultilevel"/>
    <w:tmpl w:val="4A96B748"/>
    <w:lvl w:ilvl="0" w:tplc="5FFE119C">
      <w:start w:val="41"/>
      <w:numFmt w:val="decimal"/>
      <w:lvlText w:val="%1."/>
      <w:lvlJc w:val="left"/>
      <w:pPr>
        <w:ind w:left="2422" w:hanging="1069"/>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8542A0"/>
    <w:multiLevelType w:val="hybridMultilevel"/>
    <w:tmpl w:val="873EE7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6B974A04"/>
    <w:multiLevelType w:val="hybridMultilevel"/>
    <w:tmpl w:val="7B3AF41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6F9A27FE"/>
    <w:multiLevelType w:val="hybridMultilevel"/>
    <w:tmpl w:val="F5B22DAC"/>
    <w:lvl w:ilvl="0" w:tplc="83281D78">
      <w:start w:val="42"/>
      <w:numFmt w:val="decimal"/>
      <w:lvlText w:val="%1."/>
      <w:lvlJc w:val="left"/>
      <w:pPr>
        <w:ind w:left="1778" w:hanging="1069"/>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9003DA"/>
    <w:multiLevelType w:val="hybridMultilevel"/>
    <w:tmpl w:val="EC2CF7C8"/>
    <w:lvl w:ilvl="0" w:tplc="947A833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76417B01"/>
    <w:multiLevelType w:val="hybridMultilevel"/>
    <w:tmpl w:val="C756B8EE"/>
    <w:lvl w:ilvl="0" w:tplc="EF1EEE26">
      <w:start w:val="3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nsid w:val="7D0447CB"/>
    <w:multiLevelType w:val="hybridMultilevel"/>
    <w:tmpl w:val="4D7E7264"/>
    <w:lvl w:ilvl="0" w:tplc="DA1296E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F9D74D7"/>
    <w:multiLevelType w:val="hybridMultilevel"/>
    <w:tmpl w:val="7DCA4B7E"/>
    <w:lvl w:ilvl="0" w:tplc="2A1A9E86">
      <w:start w:val="2"/>
      <w:numFmt w:val="decimal"/>
      <w:lvlText w:val="%1."/>
      <w:lvlJc w:val="righ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9"/>
  </w:num>
  <w:num w:numId="3">
    <w:abstractNumId w:val="2"/>
  </w:num>
  <w:num w:numId="4">
    <w:abstractNumId w:val="34"/>
  </w:num>
  <w:num w:numId="5">
    <w:abstractNumId w:val="7"/>
  </w:num>
  <w:num w:numId="6">
    <w:abstractNumId w:val="9"/>
  </w:num>
  <w:num w:numId="7">
    <w:abstractNumId w:val="41"/>
  </w:num>
  <w:num w:numId="8">
    <w:abstractNumId w:val="20"/>
  </w:num>
  <w:num w:numId="9">
    <w:abstractNumId w:val="28"/>
  </w:num>
  <w:num w:numId="10">
    <w:abstractNumId w:val="37"/>
  </w:num>
  <w:num w:numId="11">
    <w:abstractNumId w:val="12"/>
  </w:num>
  <w:num w:numId="12">
    <w:abstractNumId w:val="6"/>
  </w:num>
  <w:num w:numId="13">
    <w:abstractNumId w:val="36"/>
  </w:num>
  <w:num w:numId="14">
    <w:abstractNumId w:val="15"/>
  </w:num>
  <w:num w:numId="15">
    <w:abstractNumId w:val="25"/>
  </w:num>
  <w:num w:numId="16">
    <w:abstractNumId w:val="23"/>
  </w:num>
  <w:num w:numId="17">
    <w:abstractNumId w:val="0"/>
  </w:num>
  <w:num w:numId="18">
    <w:abstractNumId w:val="29"/>
  </w:num>
  <w:num w:numId="19">
    <w:abstractNumId w:val="18"/>
  </w:num>
  <w:num w:numId="20">
    <w:abstractNumId w:val="39"/>
  </w:num>
  <w:num w:numId="21">
    <w:abstractNumId w:val="1"/>
  </w:num>
  <w:num w:numId="22">
    <w:abstractNumId w:val="33"/>
  </w:num>
  <w:num w:numId="23">
    <w:abstractNumId w:val="8"/>
  </w:num>
  <w:num w:numId="24">
    <w:abstractNumId w:val="27"/>
  </w:num>
  <w:num w:numId="25">
    <w:abstractNumId w:val="24"/>
  </w:num>
  <w:num w:numId="26">
    <w:abstractNumId w:val="10"/>
  </w:num>
  <w:num w:numId="27">
    <w:abstractNumId w:val="31"/>
  </w:num>
  <w:num w:numId="28">
    <w:abstractNumId w:val="40"/>
  </w:num>
  <w:num w:numId="29">
    <w:abstractNumId w:val="4"/>
  </w:num>
  <w:num w:numId="30">
    <w:abstractNumId w:val="26"/>
  </w:num>
  <w:num w:numId="31">
    <w:abstractNumId w:val="32"/>
  </w:num>
  <w:num w:numId="32">
    <w:abstractNumId w:val="22"/>
  </w:num>
  <w:num w:numId="33">
    <w:abstractNumId w:val="21"/>
  </w:num>
  <w:num w:numId="34">
    <w:abstractNumId w:val="42"/>
  </w:num>
  <w:num w:numId="35">
    <w:abstractNumId w:val="11"/>
  </w:num>
  <w:num w:numId="36">
    <w:abstractNumId w:val="14"/>
  </w:num>
  <w:num w:numId="37">
    <w:abstractNumId w:val="3"/>
  </w:num>
  <w:num w:numId="38">
    <w:abstractNumId w:val="16"/>
  </w:num>
  <w:num w:numId="39">
    <w:abstractNumId w:val="5"/>
  </w:num>
  <w:num w:numId="40">
    <w:abstractNumId w:val="13"/>
  </w:num>
  <w:num w:numId="41">
    <w:abstractNumId w:val="38"/>
  </w:num>
  <w:num w:numId="42">
    <w:abstractNumId w:val="35"/>
  </w:num>
  <w:num w:numId="43">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ckey">
    <w15:presenceInfo w15:providerId="None" w15:userId="Nicke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drawingGridHorizontalSpacing w:val="109"/>
  <w:displayHorizontalDrawingGridEvery w:val="2"/>
  <w:displayVerticalDrawingGridEvery w:val="2"/>
  <w:noPunctuationKerning/>
  <w:characterSpacingControl w:val="doNotCompress"/>
  <w:footnotePr>
    <w:numRestart w:val="eachPage"/>
    <w:footnote w:id="-1"/>
    <w:footnote w:id="0"/>
  </w:footnotePr>
  <w:endnotePr>
    <w:endnote w:id="-1"/>
    <w:endnote w:id="0"/>
  </w:endnotePr>
  <w:compat/>
  <w:rsids>
    <w:rsidRoot w:val="00B8122B"/>
    <w:rsid w:val="000002D2"/>
    <w:rsid w:val="000021B9"/>
    <w:rsid w:val="0000352F"/>
    <w:rsid w:val="00006F71"/>
    <w:rsid w:val="0001090E"/>
    <w:rsid w:val="0001788C"/>
    <w:rsid w:val="00017997"/>
    <w:rsid w:val="000223B2"/>
    <w:rsid w:val="000266CF"/>
    <w:rsid w:val="00031524"/>
    <w:rsid w:val="00053A72"/>
    <w:rsid w:val="00056E8E"/>
    <w:rsid w:val="00063141"/>
    <w:rsid w:val="0006517D"/>
    <w:rsid w:val="0006685F"/>
    <w:rsid w:val="00072AAE"/>
    <w:rsid w:val="00073566"/>
    <w:rsid w:val="00075397"/>
    <w:rsid w:val="00076A25"/>
    <w:rsid w:val="000836A6"/>
    <w:rsid w:val="000836BA"/>
    <w:rsid w:val="00085975"/>
    <w:rsid w:val="00085C63"/>
    <w:rsid w:val="00085FAD"/>
    <w:rsid w:val="000867D0"/>
    <w:rsid w:val="0008696B"/>
    <w:rsid w:val="000871B4"/>
    <w:rsid w:val="00094B78"/>
    <w:rsid w:val="00095D3C"/>
    <w:rsid w:val="000A0298"/>
    <w:rsid w:val="000A4E92"/>
    <w:rsid w:val="000B2E16"/>
    <w:rsid w:val="000B5EDA"/>
    <w:rsid w:val="000C197E"/>
    <w:rsid w:val="000C4329"/>
    <w:rsid w:val="000D4788"/>
    <w:rsid w:val="000E011E"/>
    <w:rsid w:val="000E2EED"/>
    <w:rsid w:val="000E3212"/>
    <w:rsid w:val="000E36C8"/>
    <w:rsid w:val="000E6256"/>
    <w:rsid w:val="000E688C"/>
    <w:rsid w:val="000E6DE0"/>
    <w:rsid w:val="000E757A"/>
    <w:rsid w:val="000E768B"/>
    <w:rsid w:val="000F2504"/>
    <w:rsid w:val="000F3071"/>
    <w:rsid w:val="000F3919"/>
    <w:rsid w:val="000F5E6D"/>
    <w:rsid w:val="000F6EF7"/>
    <w:rsid w:val="00104680"/>
    <w:rsid w:val="001107CF"/>
    <w:rsid w:val="001144F4"/>
    <w:rsid w:val="001150A0"/>
    <w:rsid w:val="001220B4"/>
    <w:rsid w:val="00122742"/>
    <w:rsid w:val="001310F1"/>
    <w:rsid w:val="001319EE"/>
    <w:rsid w:val="001323C3"/>
    <w:rsid w:val="00134E9B"/>
    <w:rsid w:val="0013549C"/>
    <w:rsid w:val="001362EA"/>
    <w:rsid w:val="00137167"/>
    <w:rsid w:val="0014318E"/>
    <w:rsid w:val="00151AF2"/>
    <w:rsid w:val="0015203C"/>
    <w:rsid w:val="00164049"/>
    <w:rsid w:val="00174943"/>
    <w:rsid w:val="00175147"/>
    <w:rsid w:val="00181532"/>
    <w:rsid w:val="00183E3A"/>
    <w:rsid w:val="001862FD"/>
    <w:rsid w:val="00187624"/>
    <w:rsid w:val="00192ECE"/>
    <w:rsid w:val="00193ABE"/>
    <w:rsid w:val="00196B24"/>
    <w:rsid w:val="001A3009"/>
    <w:rsid w:val="001A5045"/>
    <w:rsid w:val="001B3CBB"/>
    <w:rsid w:val="001B6B5F"/>
    <w:rsid w:val="001C1ADF"/>
    <w:rsid w:val="001D0A9C"/>
    <w:rsid w:val="001D319B"/>
    <w:rsid w:val="001D3AF9"/>
    <w:rsid w:val="001D640E"/>
    <w:rsid w:val="001F0F4D"/>
    <w:rsid w:val="001F2F74"/>
    <w:rsid w:val="001F3241"/>
    <w:rsid w:val="001F4242"/>
    <w:rsid w:val="001F634A"/>
    <w:rsid w:val="00201A04"/>
    <w:rsid w:val="0020552F"/>
    <w:rsid w:val="00210A69"/>
    <w:rsid w:val="00215195"/>
    <w:rsid w:val="00223A90"/>
    <w:rsid w:val="00227884"/>
    <w:rsid w:val="002312C8"/>
    <w:rsid w:val="00234E37"/>
    <w:rsid w:val="0024453D"/>
    <w:rsid w:val="00244E3A"/>
    <w:rsid w:val="00245206"/>
    <w:rsid w:val="00251425"/>
    <w:rsid w:val="00254916"/>
    <w:rsid w:val="00254E46"/>
    <w:rsid w:val="00257BCF"/>
    <w:rsid w:val="002611CE"/>
    <w:rsid w:val="00266710"/>
    <w:rsid w:val="00270564"/>
    <w:rsid w:val="002714CF"/>
    <w:rsid w:val="00271BC8"/>
    <w:rsid w:val="00272DFD"/>
    <w:rsid w:val="002739E4"/>
    <w:rsid w:val="00273C65"/>
    <w:rsid w:val="00277218"/>
    <w:rsid w:val="00277B61"/>
    <w:rsid w:val="00280E61"/>
    <w:rsid w:val="00282465"/>
    <w:rsid w:val="0028303C"/>
    <w:rsid w:val="0028405F"/>
    <w:rsid w:val="0028576F"/>
    <w:rsid w:val="00285F26"/>
    <w:rsid w:val="002935CF"/>
    <w:rsid w:val="002A05F7"/>
    <w:rsid w:val="002A41AE"/>
    <w:rsid w:val="002A6AC1"/>
    <w:rsid w:val="002B0447"/>
    <w:rsid w:val="002B5625"/>
    <w:rsid w:val="002B5EEA"/>
    <w:rsid w:val="002C1425"/>
    <w:rsid w:val="002D2950"/>
    <w:rsid w:val="002E293D"/>
    <w:rsid w:val="002E3630"/>
    <w:rsid w:val="002E7EBC"/>
    <w:rsid w:val="002F0A94"/>
    <w:rsid w:val="002F24EE"/>
    <w:rsid w:val="002F4378"/>
    <w:rsid w:val="002F59A0"/>
    <w:rsid w:val="003004A7"/>
    <w:rsid w:val="003016FC"/>
    <w:rsid w:val="00304E17"/>
    <w:rsid w:val="00310CCB"/>
    <w:rsid w:val="003131E8"/>
    <w:rsid w:val="00324D86"/>
    <w:rsid w:val="00324F01"/>
    <w:rsid w:val="0033068C"/>
    <w:rsid w:val="00336A7A"/>
    <w:rsid w:val="00347FB7"/>
    <w:rsid w:val="0035198F"/>
    <w:rsid w:val="00361AD4"/>
    <w:rsid w:val="0036292F"/>
    <w:rsid w:val="003649B1"/>
    <w:rsid w:val="003706B9"/>
    <w:rsid w:val="00373A4B"/>
    <w:rsid w:val="003762EA"/>
    <w:rsid w:val="00380962"/>
    <w:rsid w:val="00384B01"/>
    <w:rsid w:val="003850A8"/>
    <w:rsid w:val="00387358"/>
    <w:rsid w:val="003926A7"/>
    <w:rsid w:val="00392737"/>
    <w:rsid w:val="00393837"/>
    <w:rsid w:val="00393F44"/>
    <w:rsid w:val="003A135E"/>
    <w:rsid w:val="003A3920"/>
    <w:rsid w:val="003A73A8"/>
    <w:rsid w:val="003B0287"/>
    <w:rsid w:val="003B33A6"/>
    <w:rsid w:val="003B675A"/>
    <w:rsid w:val="003C29C7"/>
    <w:rsid w:val="003C2DA7"/>
    <w:rsid w:val="003C6AA5"/>
    <w:rsid w:val="003C76E6"/>
    <w:rsid w:val="003D6414"/>
    <w:rsid w:val="003E106F"/>
    <w:rsid w:val="003E738E"/>
    <w:rsid w:val="003F5578"/>
    <w:rsid w:val="003F5AB9"/>
    <w:rsid w:val="0040130C"/>
    <w:rsid w:val="00403104"/>
    <w:rsid w:val="00405623"/>
    <w:rsid w:val="004130FB"/>
    <w:rsid w:val="004178F5"/>
    <w:rsid w:val="004201FE"/>
    <w:rsid w:val="0042192E"/>
    <w:rsid w:val="00421C32"/>
    <w:rsid w:val="00427421"/>
    <w:rsid w:val="0043335C"/>
    <w:rsid w:val="00434F23"/>
    <w:rsid w:val="00440B0E"/>
    <w:rsid w:val="004416D9"/>
    <w:rsid w:val="00442ECE"/>
    <w:rsid w:val="00446AE8"/>
    <w:rsid w:val="004514EA"/>
    <w:rsid w:val="004526FE"/>
    <w:rsid w:val="00454796"/>
    <w:rsid w:val="00455FCE"/>
    <w:rsid w:val="004621C4"/>
    <w:rsid w:val="00462A0E"/>
    <w:rsid w:val="0046451A"/>
    <w:rsid w:val="00484D99"/>
    <w:rsid w:val="00490C6E"/>
    <w:rsid w:val="004A38D8"/>
    <w:rsid w:val="004A7E87"/>
    <w:rsid w:val="004B482D"/>
    <w:rsid w:val="004B7EE5"/>
    <w:rsid w:val="004C16DC"/>
    <w:rsid w:val="004C2E0A"/>
    <w:rsid w:val="004C3FC8"/>
    <w:rsid w:val="004D0FF5"/>
    <w:rsid w:val="004D118B"/>
    <w:rsid w:val="004D161B"/>
    <w:rsid w:val="004D4874"/>
    <w:rsid w:val="004D625D"/>
    <w:rsid w:val="004E3DA0"/>
    <w:rsid w:val="004E5137"/>
    <w:rsid w:val="004E6395"/>
    <w:rsid w:val="004F796E"/>
    <w:rsid w:val="00507A24"/>
    <w:rsid w:val="00511A25"/>
    <w:rsid w:val="00514BBD"/>
    <w:rsid w:val="0052231F"/>
    <w:rsid w:val="00527F7C"/>
    <w:rsid w:val="00532B11"/>
    <w:rsid w:val="00536D0B"/>
    <w:rsid w:val="00541D1E"/>
    <w:rsid w:val="00555ED7"/>
    <w:rsid w:val="0056038B"/>
    <w:rsid w:val="0056273A"/>
    <w:rsid w:val="0056474C"/>
    <w:rsid w:val="005647BC"/>
    <w:rsid w:val="005705DB"/>
    <w:rsid w:val="0057344C"/>
    <w:rsid w:val="005823BD"/>
    <w:rsid w:val="00584209"/>
    <w:rsid w:val="0058798B"/>
    <w:rsid w:val="00591D5E"/>
    <w:rsid w:val="00593C47"/>
    <w:rsid w:val="00594187"/>
    <w:rsid w:val="00597CFE"/>
    <w:rsid w:val="005B5228"/>
    <w:rsid w:val="005B5C76"/>
    <w:rsid w:val="005C0048"/>
    <w:rsid w:val="005C48E7"/>
    <w:rsid w:val="005C553D"/>
    <w:rsid w:val="005D1E60"/>
    <w:rsid w:val="005D328D"/>
    <w:rsid w:val="005D5376"/>
    <w:rsid w:val="005D742A"/>
    <w:rsid w:val="005E1616"/>
    <w:rsid w:val="005E5B70"/>
    <w:rsid w:val="005F6924"/>
    <w:rsid w:val="005F7552"/>
    <w:rsid w:val="006003F5"/>
    <w:rsid w:val="00613EB8"/>
    <w:rsid w:val="00617AAD"/>
    <w:rsid w:val="00620B81"/>
    <w:rsid w:val="006222FF"/>
    <w:rsid w:val="0063139B"/>
    <w:rsid w:val="00632541"/>
    <w:rsid w:val="0063380B"/>
    <w:rsid w:val="0064200B"/>
    <w:rsid w:val="00642558"/>
    <w:rsid w:val="006461F3"/>
    <w:rsid w:val="00646EDA"/>
    <w:rsid w:val="006507BA"/>
    <w:rsid w:val="00650934"/>
    <w:rsid w:val="0065606B"/>
    <w:rsid w:val="006638FF"/>
    <w:rsid w:val="00664CAF"/>
    <w:rsid w:val="00664FBA"/>
    <w:rsid w:val="00665559"/>
    <w:rsid w:val="006740F1"/>
    <w:rsid w:val="00674BC8"/>
    <w:rsid w:val="00676041"/>
    <w:rsid w:val="006763B2"/>
    <w:rsid w:val="00676826"/>
    <w:rsid w:val="00683BA3"/>
    <w:rsid w:val="00684022"/>
    <w:rsid w:val="00684966"/>
    <w:rsid w:val="0069375F"/>
    <w:rsid w:val="00694618"/>
    <w:rsid w:val="00695B0B"/>
    <w:rsid w:val="00697380"/>
    <w:rsid w:val="006A1B3A"/>
    <w:rsid w:val="006A3E0C"/>
    <w:rsid w:val="006A401D"/>
    <w:rsid w:val="006A4844"/>
    <w:rsid w:val="006A484A"/>
    <w:rsid w:val="006A5576"/>
    <w:rsid w:val="006A7498"/>
    <w:rsid w:val="006B4441"/>
    <w:rsid w:val="006B4F69"/>
    <w:rsid w:val="006C516C"/>
    <w:rsid w:val="006D1746"/>
    <w:rsid w:val="006D3A75"/>
    <w:rsid w:val="006D3BAE"/>
    <w:rsid w:val="006D7583"/>
    <w:rsid w:val="006E27C7"/>
    <w:rsid w:val="006E5379"/>
    <w:rsid w:val="006F3F97"/>
    <w:rsid w:val="006F625E"/>
    <w:rsid w:val="0070404F"/>
    <w:rsid w:val="00706649"/>
    <w:rsid w:val="00707266"/>
    <w:rsid w:val="00710423"/>
    <w:rsid w:val="007132D4"/>
    <w:rsid w:val="00713906"/>
    <w:rsid w:val="0071532C"/>
    <w:rsid w:val="00717D9E"/>
    <w:rsid w:val="00720DE9"/>
    <w:rsid w:val="00727026"/>
    <w:rsid w:val="00727C80"/>
    <w:rsid w:val="007317CF"/>
    <w:rsid w:val="00735FC0"/>
    <w:rsid w:val="00736D16"/>
    <w:rsid w:val="00736EF1"/>
    <w:rsid w:val="007377FD"/>
    <w:rsid w:val="007402A6"/>
    <w:rsid w:val="00740F5C"/>
    <w:rsid w:val="0074342C"/>
    <w:rsid w:val="00746233"/>
    <w:rsid w:val="00747605"/>
    <w:rsid w:val="00747930"/>
    <w:rsid w:val="00747A3A"/>
    <w:rsid w:val="00756032"/>
    <w:rsid w:val="00762AF4"/>
    <w:rsid w:val="007672FC"/>
    <w:rsid w:val="00767C33"/>
    <w:rsid w:val="00771670"/>
    <w:rsid w:val="00774C35"/>
    <w:rsid w:val="00776C45"/>
    <w:rsid w:val="0078165B"/>
    <w:rsid w:val="00781B69"/>
    <w:rsid w:val="00794875"/>
    <w:rsid w:val="007A1F69"/>
    <w:rsid w:val="007A3669"/>
    <w:rsid w:val="007A4F3F"/>
    <w:rsid w:val="007A56E5"/>
    <w:rsid w:val="007B028F"/>
    <w:rsid w:val="007B114C"/>
    <w:rsid w:val="007C722D"/>
    <w:rsid w:val="007E1A1F"/>
    <w:rsid w:val="007E3FB6"/>
    <w:rsid w:val="007E5CB1"/>
    <w:rsid w:val="007F3DA9"/>
    <w:rsid w:val="007F60F1"/>
    <w:rsid w:val="008052F8"/>
    <w:rsid w:val="00812D1C"/>
    <w:rsid w:val="00813C52"/>
    <w:rsid w:val="0081590F"/>
    <w:rsid w:val="00823504"/>
    <w:rsid w:val="00826117"/>
    <w:rsid w:val="00831B51"/>
    <w:rsid w:val="00833E11"/>
    <w:rsid w:val="00837322"/>
    <w:rsid w:val="00841ADE"/>
    <w:rsid w:val="00841C14"/>
    <w:rsid w:val="00850620"/>
    <w:rsid w:val="00854499"/>
    <w:rsid w:val="0085509F"/>
    <w:rsid w:val="00856F36"/>
    <w:rsid w:val="0086256D"/>
    <w:rsid w:val="00862F52"/>
    <w:rsid w:val="00872D32"/>
    <w:rsid w:val="00875212"/>
    <w:rsid w:val="0089391E"/>
    <w:rsid w:val="00894702"/>
    <w:rsid w:val="00895511"/>
    <w:rsid w:val="008A040E"/>
    <w:rsid w:val="008A1621"/>
    <w:rsid w:val="008A355A"/>
    <w:rsid w:val="008A5676"/>
    <w:rsid w:val="008B0BA1"/>
    <w:rsid w:val="008B1B1B"/>
    <w:rsid w:val="008B4272"/>
    <w:rsid w:val="008B6334"/>
    <w:rsid w:val="008D1B86"/>
    <w:rsid w:val="008D3263"/>
    <w:rsid w:val="008D5D49"/>
    <w:rsid w:val="008D7772"/>
    <w:rsid w:val="008E2A50"/>
    <w:rsid w:val="008E3A6C"/>
    <w:rsid w:val="008E53B7"/>
    <w:rsid w:val="008F1E0E"/>
    <w:rsid w:val="008F5944"/>
    <w:rsid w:val="008F669E"/>
    <w:rsid w:val="008F6890"/>
    <w:rsid w:val="0090176A"/>
    <w:rsid w:val="0091279A"/>
    <w:rsid w:val="009241F9"/>
    <w:rsid w:val="009267F2"/>
    <w:rsid w:val="00934887"/>
    <w:rsid w:val="0093738B"/>
    <w:rsid w:val="0095028D"/>
    <w:rsid w:val="0095375D"/>
    <w:rsid w:val="009625DD"/>
    <w:rsid w:val="00963047"/>
    <w:rsid w:val="00971467"/>
    <w:rsid w:val="009732B2"/>
    <w:rsid w:val="00986A1C"/>
    <w:rsid w:val="00991595"/>
    <w:rsid w:val="009A6870"/>
    <w:rsid w:val="009A78B3"/>
    <w:rsid w:val="009A7B8D"/>
    <w:rsid w:val="009B65E4"/>
    <w:rsid w:val="009C1A14"/>
    <w:rsid w:val="009C2895"/>
    <w:rsid w:val="009C2E90"/>
    <w:rsid w:val="009C3D9C"/>
    <w:rsid w:val="009C5C72"/>
    <w:rsid w:val="009D0A60"/>
    <w:rsid w:val="009D1F20"/>
    <w:rsid w:val="009D51D6"/>
    <w:rsid w:val="009E17AA"/>
    <w:rsid w:val="009E55EC"/>
    <w:rsid w:val="009E78ED"/>
    <w:rsid w:val="009F3018"/>
    <w:rsid w:val="009F4A99"/>
    <w:rsid w:val="009F74F5"/>
    <w:rsid w:val="00A05028"/>
    <w:rsid w:val="00A0534E"/>
    <w:rsid w:val="00A07A6C"/>
    <w:rsid w:val="00A171C4"/>
    <w:rsid w:val="00A17B7C"/>
    <w:rsid w:val="00A24BE6"/>
    <w:rsid w:val="00A311F6"/>
    <w:rsid w:val="00A33AC5"/>
    <w:rsid w:val="00A33D8E"/>
    <w:rsid w:val="00A364CF"/>
    <w:rsid w:val="00A446C7"/>
    <w:rsid w:val="00A44ECE"/>
    <w:rsid w:val="00A46DD1"/>
    <w:rsid w:val="00A51C7A"/>
    <w:rsid w:val="00A5455C"/>
    <w:rsid w:val="00A5540B"/>
    <w:rsid w:val="00A57557"/>
    <w:rsid w:val="00A62068"/>
    <w:rsid w:val="00A6384E"/>
    <w:rsid w:val="00A64D0B"/>
    <w:rsid w:val="00A65F18"/>
    <w:rsid w:val="00A7288D"/>
    <w:rsid w:val="00A738C2"/>
    <w:rsid w:val="00A815E3"/>
    <w:rsid w:val="00A82109"/>
    <w:rsid w:val="00A879B9"/>
    <w:rsid w:val="00A91ED7"/>
    <w:rsid w:val="00A92ED7"/>
    <w:rsid w:val="00AA7759"/>
    <w:rsid w:val="00AB390E"/>
    <w:rsid w:val="00AB4BDD"/>
    <w:rsid w:val="00AB4F34"/>
    <w:rsid w:val="00AB62FC"/>
    <w:rsid w:val="00AB631C"/>
    <w:rsid w:val="00AB72F2"/>
    <w:rsid w:val="00AB7815"/>
    <w:rsid w:val="00AC3288"/>
    <w:rsid w:val="00AC4924"/>
    <w:rsid w:val="00AC6B35"/>
    <w:rsid w:val="00AC7560"/>
    <w:rsid w:val="00AD0F84"/>
    <w:rsid w:val="00AD16FB"/>
    <w:rsid w:val="00AD2B14"/>
    <w:rsid w:val="00AD3725"/>
    <w:rsid w:val="00AE2D76"/>
    <w:rsid w:val="00AE49CF"/>
    <w:rsid w:val="00AE4A98"/>
    <w:rsid w:val="00AF0ABB"/>
    <w:rsid w:val="00AF1566"/>
    <w:rsid w:val="00AF3286"/>
    <w:rsid w:val="00AF52E9"/>
    <w:rsid w:val="00AF62CF"/>
    <w:rsid w:val="00B0241F"/>
    <w:rsid w:val="00B05E6C"/>
    <w:rsid w:val="00B06991"/>
    <w:rsid w:val="00B11188"/>
    <w:rsid w:val="00B114FC"/>
    <w:rsid w:val="00B20C45"/>
    <w:rsid w:val="00B23963"/>
    <w:rsid w:val="00B27C86"/>
    <w:rsid w:val="00B37AE5"/>
    <w:rsid w:val="00B41CDA"/>
    <w:rsid w:val="00B5456E"/>
    <w:rsid w:val="00B569D6"/>
    <w:rsid w:val="00B571EF"/>
    <w:rsid w:val="00B6096A"/>
    <w:rsid w:val="00B62FEA"/>
    <w:rsid w:val="00B72F1C"/>
    <w:rsid w:val="00B73119"/>
    <w:rsid w:val="00B74CC5"/>
    <w:rsid w:val="00B8122B"/>
    <w:rsid w:val="00B86C93"/>
    <w:rsid w:val="00B8717F"/>
    <w:rsid w:val="00B93368"/>
    <w:rsid w:val="00B94A21"/>
    <w:rsid w:val="00B95E2B"/>
    <w:rsid w:val="00BA597C"/>
    <w:rsid w:val="00BA622F"/>
    <w:rsid w:val="00BA753B"/>
    <w:rsid w:val="00BB59AE"/>
    <w:rsid w:val="00BB618E"/>
    <w:rsid w:val="00BC390B"/>
    <w:rsid w:val="00BD0522"/>
    <w:rsid w:val="00BD15DB"/>
    <w:rsid w:val="00BD4B05"/>
    <w:rsid w:val="00BD5280"/>
    <w:rsid w:val="00BD546E"/>
    <w:rsid w:val="00BE0105"/>
    <w:rsid w:val="00BE75EB"/>
    <w:rsid w:val="00BE7E4F"/>
    <w:rsid w:val="00BF71D2"/>
    <w:rsid w:val="00BF71D5"/>
    <w:rsid w:val="00C02A03"/>
    <w:rsid w:val="00C02F41"/>
    <w:rsid w:val="00C043C7"/>
    <w:rsid w:val="00C063BB"/>
    <w:rsid w:val="00C067C0"/>
    <w:rsid w:val="00C100B8"/>
    <w:rsid w:val="00C2233E"/>
    <w:rsid w:val="00C26C54"/>
    <w:rsid w:val="00C308C9"/>
    <w:rsid w:val="00C431B8"/>
    <w:rsid w:val="00C445BB"/>
    <w:rsid w:val="00C4550C"/>
    <w:rsid w:val="00C45996"/>
    <w:rsid w:val="00C541A4"/>
    <w:rsid w:val="00C572BF"/>
    <w:rsid w:val="00C60CDD"/>
    <w:rsid w:val="00C67FA9"/>
    <w:rsid w:val="00C80326"/>
    <w:rsid w:val="00C834BF"/>
    <w:rsid w:val="00C85FDD"/>
    <w:rsid w:val="00C9003B"/>
    <w:rsid w:val="00C91004"/>
    <w:rsid w:val="00C94B11"/>
    <w:rsid w:val="00CA5F1E"/>
    <w:rsid w:val="00CA6F1F"/>
    <w:rsid w:val="00CA750C"/>
    <w:rsid w:val="00CB0245"/>
    <w:rsid w:val="00CB4BD4"/>
    <w:rsid w:val="00CB53EA"/>
    <w:rsid w:val="00CC0D8D"/>
    <w:rsid w:val="00CC2728"/>
    <w:rsid w:val="00CC5230"/>
    <w:rsid w:val="00CC53B0"/>
    <w:rsid w:val="00CD0161"/>
    <w:rsid w:val="00CD2CD9"/>
    <w:rsid w:val="00CD2CF4"/>
    <w:rsid w:val="00CD6F02"/>
    <w:rsid w:val="00CE5F92"/>
    <w:rsid w:val="00CF09EC"/>
    <w:rsid w:val="00CF1CB0"/>
    <w:rsid w:val="00CF1CD4"/>
    <w:rsid w:val="00CF2D95"/>
    <w:rsid w:val="00CF2DC2"/>
    <w:rsid w:val="00CF38F4"/>
    <w:rsid w:val="00D0078F"/>
    <w:rsid w:val="00D00EB7"/>
    <w:rsid w:val="00D01A0A"/>
    <w:rsid w:val="00D04855"/>
    <w:rsid w:val="00D0535E"/>
    <w:rsid w:val="00D06A55"/>
    <w:rsid w:val="00D07173"/>
    <w:rsid w:val="00D16CA6"/>
    <w:rsid w:val="00D172D1"/>
    <w:rsid w:val="00D174EA"/>
    <w:rsid w:val="00D34347"/>
    <w:rsid w:val="00D42347"/>
    <w:rsid w:val="00D43C77"/>
    <w:rsid w:val="00D4629F"/>
    <w:rsid w:val="00D527CD"/>
    <w:rsid w:val="00D52A03"/>
    <w:rsid w:val="00D64880"/>
    <w:rsid w:val="00D670A3"/>
    <w:rsid w:val="00D67810"/>
    <w:rsid w:val="00D7670D"/>
    <w:rsid w:val="00D82CA5"/>
    <w:rsid w:val="00D85B57"/>
    <w:rsid w:val="00D915BB"/>
    <w:rsid w:val="00D95C70"/>
    <w:rsid w:val="00DA2650"/>
    <w:rsid w:val="00DA353F"/>
    <w:rsid w:val="00DA62F9"/>
    <w:rsid w:val="00DB07DC"/>
    <w:rsid w:val="00DB0EB6"/>
    <w:rsid w:val="00DB225F"/>
    <w:rsid w:val="00DB563F"/>
    <w:rsid w:val="00DC03A3"/>
    <w:rsid w:val="00DC5FF7"/>
    <w:rsid w:val="00DD2C37"/>
    <w:rsid w:val="00DD6D07"/>
    <w:rsid w:val="00DD7894"/>
    <w:rsid w:val="00DE1B24"/>
    <w:rsid w:val="00DE1C0C"/>
    <w:rsid w:val="00DE1C2A"/>
    <w:rsid w:val="00DE3894"/>
    <w:rsid w:val="00DE575F"/>
    <w:rsid w:val="00DE6E89"/>
    <w:rsid w:val="00DF15C6"/>
    <w:rsid w:val="00E0043D"/>
    <w:rsid w:val="00E01D43"/>
    <w:rsid w:val="00E033AA"/>
    <w:rsid w:val="00E04150"/>
    <w:rsid w:val="00E04EAB"/>
    <w:rsid w:val="00E1088E"/>
    <w:rsid w:val="00E16027"/>
    <w:rsid w:val="00E165FD"/>
    <w:rsid w:val="00E17EEA"/>
    <w:rsid w:val="00E27D4B"/>
    <w:rsid w:val="00E33898"/>
    <w:rsid w:val="00E35B11"/>
    <w:rsid w:val="00E41F3E"/>
    <w:rsid w:val="00E46584"/>
    <w:rsid w:val="00E527C3"/>
    <w:rsid w:val="00E56FB4"/>
    <w:rsid w:val="00E6283A"/>
    <w:rsid w:val="00E667A6"/>
    <w:rsid w:val="00E66E4B"/>
    <w:rsid w:val="00E67AC3"/>
    <w:rsid w:val="00E7192D"/>
    <w:rsid w:val="00E76674"/>
    <w:rsid w:val="00E7716F"/>
    <w:rsid w:val="00E83F30"/>
    <w:rsid w:val="00E84157"/>
    <w:rsid w:val="00E843B7"/>
    <w:rsid w:val="00E96F27"/>
    <w:rsid w:val="00EB1912"/>
    <w:rsid w:val="00ED4EFB"/>
    <w:rsid w:val="00ED6837"/>
    <w:rsid w:val="00ED7A98"/>
    <w:rsid w:val="00EE2908"/>
    <w:rsid w:val="00EE3BB9"/>
    <w:rsid w:val="00EE6272"/>
    <w:rsid w:val="00EF0023"/>
    <w:rsid w:val="00EF0F58"/>
    <w:rsid w:val="00F01F95"/>
    <w:rsid w:val="00F125BA"/>
    <w:rsid w:val="00F12E40"/>
    <w:rsid w:val="00F2379D"/>
    <w:rsid w:val="00F24EC8"/>
    <w:rsid w:val="00F27B03"/>
    <w:rsid w:val="00F329FF"/>
    <w:rsid w:val="00F33718"/>
    <w:rsid w:val="00F40FA7"/>
    <w:rsid w:val="00F434EE"/>
    <w:rsid w:val="00F47B0A"/>
    <w:rsid w:val="00F50991"/>
    <w:rsid w:val="00F51D6D"/>
    <w:rsid w:val="00F54C5C"/>
    <w:rsid w:val="00F60937"/>
    <w:rsid w:val="00F60997"/>
    <w:rsid w:val="00F61B5F"/>
    <w:rsid w:val="00F63440"/>
    <w:rsid w:val="00F653E2"/>
    <w:rsid w:val="00F71C54"/>
    <w:rsid w:val="00F73DFE"/>
    <w:rsid w:val="00F84061"/>
    <w:rsid w:val="00F84665"/>
    <w:rsid w:val="00F86C47"/>
    <w:rsid w:val="00F87DE6"/>
    <w:rsid w:val="00F902FE"/>
    <w:rsid w:val="00F90D20"/>
    <w:rsid w:val="00F92797"/>
    <w:rsid w:val="00F963F4"/>
    <w:rsid w:val="00FA7F59"/>
    <w:rsid w:val="00FB0725"/>
    <w:rsid w:val="00FC1D5C"/>
    <w:rsid w:val="00FC1DBE"/>
    <w:rsid w:val="00FC4D1C"/>
    <w:rsid w:val="00FC6EBC"/>
    <w:rsid w:val="00FC6F93"/>
    <w:rsid w:val="00FD36A6"/>
    <w:rsid w:val="00FD41F4"/>
    <w:rsid w:val="00FE48C7"/>
    <w:rsid w:val="00FF5BC3"/>
    <w:rsid w:val="00FF6100"/>
    <w:rsid w:val="00FF61BC"/>
    <w:rsid w:val="00FF635D"/>
    <w:rsid w:val="00FF7C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52F8"/>
    <w:rPr>
      <w:sz w:val="24"/>
      <w:szCs w:val="24"/>
    </w:rPr>
  </w:style>
  <w:style w:type="paragraph" w:styleId="1">
    <w:name w:val="heading 1"/>
    <w:basedOn w:val="a"/>
    <w:next w:val="a"/>
    <w:link w:val="10"/>
    <w:qFormat/>
    <w:rsid w:val="008052F8"/>
    <w:pPr>
      <w:keepNext/>
      <w:jc w:val="center"/>
      <w:outlineLvl w:val="0"/>
    </w:pPr>
    <w:rPr>
      <w:b/>
      <w:bCs/>
      <w:sz w:val="28"/>
    </w:rPr>
  </w:style>
  <w:style w:type="paragraph" w:styleId="4">
    <w:name w:val="heading 4"/>
    <w:basedOn w:val="a"/>
    <w:next w:val="a"/>
    <w:qFormat/>
    <w:rsid w:val="009F74F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052F8"/>
    <w:pPr>
      <w:jc w:val="center"/>
    </w:pPr>
    <w:rPr>
      <w:sz w:val="28"/>
    </w:rPr>
  </w:style>
  <w:style w:type="paragraph" w:styleId="a4">
    <w:name w:val="Subtitle"/>
    <w:basedOn w:val="a"/>
    <w:qFormat/>
    <w:rsid w:val="008052F8"/>
    <w:pPr>
      <w:jc w:val="center"/>
    </w:pPr>
    <w:rPr>
      <w:b/>
      <w:bCs/>
      <w:sz w:val="28"/>
    </w:rPr>
  </w:style>
  <w:style w:type="paragraph" w:customStyle="1" w:styleId="ConsNonformat">
    <w:name w:val="ConsNonformat"/>
    <w:rsid w:val="00E165FD"/>
    <w:pPr>
      <w:widowControl w:val="0"/>
      <w:autoSpaceDE w:val="0"/>
      <w:autoSpaceDN w:val="0"/>
      <w:adjustRightInd w:val="0"/>
      <w:ind w:right="19772"/>
    </w:pPr>
    <w:rPr>
      <w:rFonts w:ascii="Courier New" w:hAnsi="Courier New" w:cs="Courier New"/>
    </w:rPr>
  </w:style>
  <w:style w:type="paragraph" w:styleId="a5">
    <w:name w:val="Body Text Indent"/>
    <w:basedOn w:val="a"/>
    <w:rsid w:val="009F74F5"/>
    <w:pPr>
      <w:spacing w:after="120"/>
      <w:ind w:left="283" w:firstLine="425"/>
      <w:jc w:val="both"/>
    </w:pPr>
    <w:rPr>
      <w:sz w:val="28"/>
    </w:rPr>
  </w:style>
  <w:style w:type="paragraph" w:customStyle="1" w:styleId="ConsPlusTitle">
    <w:name w:val="ConsPlusTitle"/>
    <w:rsid w:val="0074342C"/>
    <w:pPr>
      <w:widowControl w:val="0"/>
      <w:autoSpaceDE w:val="0"/>
      <w:autoSpaceDN w:val="0"/>
      <w:adjustRightInd w:val="0"/>
    </w:pPr>
    <w:rPr>
      <w:b/>
      <w:bCs/>
      <w:sz w:val="24"/>
      <w:szCs w:val="24"/>
    </w:rPr>
  </w:style>
  <w:style w:type="paragraph" w:customStyle="1" w:styleId="ConsPlusNormal">
    <w:name w:val="ConsPlusNormal"/>
    <w:rsid w:val="0074342C"/>
    <w:pPr>
      <w:widowControl w:val="0"/>
      <w:autoSpaceDE w:val="0"/>
      <w:autoSpaceDN w:val="0"/>
      <w:adjustRightInd w:val="0"/>
      <w:ind w:firstLine="720"/>
    </w:pPr>
    <w:rPr>
      <w:rFonts w:ascii="Arial" w:hAnsi="Arial" w:cs="Arial"/>
    </w:rPr>
  </w:style>
  <w:style w:type="paragraph" w:customStyle="1" w:styleId="ConsPlusNonformat">
    <w:name w:val="ConsPlusNonformat"/>
    <w:rsid w:val="000C4329"/>
    <w:pPr>
      <w:widowControl w:val="0"/>
      <w:autoSpaceDE w:val="0"/>
      <w:autoSpaceDN w:val="0"/>
      <w:adjustRightInd w:val="0"/>
    </w:pPr>
    <w:rPr>
      <w:rFonts w:ascii="Courier New" w:hAnsi="Courier New" w:cs="Courier New"/>
    </w:rPr>
  </w:style>
  <w:style w:type="paragraph" w:customStyle="1" w:styleId="ConsPlusCell">
    <w:name w:val="ConsPlusCell"/>
    <w:rsid w:val="000C4329"/>
    <w:pPr>
      <w:widowControl w:val="0"/>
      <w:autoSpaceDE w:val="0"/>
      <w:autoSpaceDN w:val="0"/>
      <w:adjustRightInd w:val="0"/>
    </w:pPr>
    <w:rPr>
      <w:rFonts w:ascii="Arial" w:hAnsi="Arial" w:cs="Arial"/>
    </w:rPr>
  </w:style>
  <w:style w:type="paragraph" w:styleId="a6">
    <w:name w:val="Body Text"/>
    <w:basedOn w:val="a"/>
    <w:rsid w:val="00017997"/>
    <w:pPr>
      <w:jc w:val="both"/>
    </w:pPr>
  </w:style>
  <w:style w:type="paragraph" w:styleId="2">
    <w:name w:val="Body Text 2"/>
    <w:basedOn w:val="a"/>
    <w:rsid w:val="00017997"/>
    <w:pPr>
      <w:widowControl w:val="0"/>
      <w:autoSpaceDE w:val="0"/>
      <w:autoSpaceDN w:val="0"/>
      <w:adjustRightInd w:val="0"/>
      <w:jc w:val="both"/>
    </w:pPr>
    <w:rPr>
      <w:sz w:val="22"/>
      <w:szCs w:val="22"/>
    </w:rPr>
  </w:style>
  <w:style w:type="paragraph" w:customStyle="1" w:styleId="ConsNormal">
    <w:name w:val="ConsNormal"/>
    <w:rsid w:val="00017997"/>
    <w:pPr>
      <w:widowControl w:val="0"/>
      <w:autoSpaceDE w:val="0"/>
      <w:autoSpaceDN w:val="0"/>
      <w:adjustRightInd w:val="0"/>
      <w:ind w:right="19772" w:firstLine="720"/>
    </w:pPr>
    <w:rPr>
      <w:rFonts w:ascii="Arial" w:hAnsi="Arial" w:cs="Arial"/>
    </w:rPr>
  </w:style>
  <w:style w:type="paragraph" w:styleId="a7">
    <w:name w:val="footer"/>
    <w:basedOn w:val="a"/>
    <w:rsid w:val="00017997"/>
    <w:pPr>
      <w:widowControl w:val="0"/>
      <w:tabs>
        <w:tab w:val="center" w:pos="4677"/>
        <w:tab w:val="right" w:pos="9355"/>
      </w:tabs>
      <w:autoSpaceDE w:val="0"/>
      <w:autoSpaceDN w:val="0"/>
      <w:adjustRightInd w:val="0"/>
    </w:pPr>
    <w:rPr>
      <w:sz w:val="20"/>
      <w:szCs w:val="20"/>
    </w:rPr>
  </w:style>
  <w:style w:type="character" w:styleId="a8">
    <w:name w:val="page number"/>
    <w:basedOn w:val="a0"/>
    <w:rsid w:val="00017997"/>
  </w:style>
  <w:style w:type="paragraph" w:customStyle="1" w:styleId="ConsTitle">
    <w:name w:val="ConsTitle"/>
    <w:rsid w:val="00017997"/>
    <w:pPr>
      <w:widowControl w:val="0"/>
      <w:autoSpaceDE w:val="0"/>
      <w:autoSpaceDN w:val="0"/>
      <w:adjustRightInd w:val="0"/>
      <w:ind w:right="19772"/>
    </w:pPr>
    <w:rPr>
      <w:rFonts w:ascii="Arial" w:hAnsi="Arial" w:cs="Arial"/>
      <w:b/>
      <w:bCs/>
    </w:rPr>
  </w:style>
  <w:style w:type="paragraph" w:customStyle="1" w:styleId="ConsCell">
    <w:name w:val="ConsCell"/>
    <w:rsid w:val="00017997"/>
    <w:pPr>
      <w:widowControl w:val="0"/>
      <w:autoSpaceDE w:val="0"/>
      <w:autoSpaceDN w:val="0"/>
      <w:adjustRightInd w:val="0"/>
      <w:ind w:right="19772"/>
    </w:pPr>
    <w:rPr>
      <w:rFonts w:ascii="Arial" w:hAnsi="Arial" w:cs="Arial"/>
    </w:rPr>
  </w:style>
  <w:style w:type="paragraph" w:styleId="a9">
    <w:name w:val="header"/>
    <w:basedOn w:val="a"/>
    <w:rsid w:val="00072AAE"/>
    <w:pPr>
      <w:tabs>
        <w:tab w:val="center" w:pos="4677"/>
        <w:tab w:val="right" w:pos="9355"/>
      </w:tabs>
    </w:pPr>
    <w:rPr>
      <w:sz w:val="26"/>
    </w:rPr>
  </w:style>
  <w:style w:type="character" w:customStyle="1" w:styleId="10">
    <w:name w:val="Заголовок 1 Знак"/>
    <w:link w:val="1"/>
    <w:rsid w:val="0065606B"/>
    <w:rPr>
      <w:b/>
      <w:bCs/>
      <w:sz w:val="28"/>
      <w:szCs w:val="24"/>
    </w:rPr>
  </w:style>
  <w:style w:type="paragraph" w:styleId="aa">
    <w:name w:val="List Paragraph"/>
    <w:basedOn w:val="a"/>
    <w:uiPriority w:val="34"/>
    <w:qFormat/>
    <w:rsid w:val="0065606B"/>
    <w:pPr>
      <w:spacing w:after="200" w:line="276" w:lineRule="auto"/>
      <w:ind w:left="720"/>
      <w:contextualSpacing/>
    </w:pPr>
    <w:rPr>
      <w:rFonts w:ascii="Calibri" w:hAnsi="Calibri"/>
      <w:sz w:val="22"/>
      <w:szCs w:val="22"/>
    </w:rPr>
  </w:style>
  <w:style w:type="paragraph" w:styleId="ab">
    <w:name w:val="footnote text"/>
    <w:basedOn w:val="a"/>
    <w:link w:val="ac"/>
    <w:uiPriority w:val="99"/>
    <w:rsid w:val="0065606B"/>
    <w:rPr>
      <w:sz w:val="20"/>
      <w:szCs w:val="20"/>
    </w:rPr>
  </w:style>
  <w:style w:type="character" w:customStyle="1" w:styleId="ac">
    <w:name w:val="Текст сноски Знак"/>
    <w:basedOn w:val="a0"/>
    <w:link w:val="ab"/>
    <w:uiPriority w:val="99"/>
    <w:rsid w:val="0065606B"/>
  </w:style>
  <w:style w:type="character" w:styleId="ad">
    <w:name w:val="footnote reference"/>
    <w:uiPriority w:val="99"/>
    <w:rsid w:val="0065606B"/>
    <w:rPr>
      <w:vertAlign w:val="superscript"/>
    </w:rPr>
  </w:style>
  <w:style w:type="paragraph" w:styleId="ae">
    <w:name w:val="Balloon Text"/>
    <w:basedOn w:val="a"/>
    <w:link w:val="af"/>
    <w:rsid w:val="0028303C"/>
    <w:rPr>
      <w:rFonts w:ascii="Tahoma" w:hAnsi="Tahoma"/>
      <w:sz w:val="16"/>
      <w:szCs w:val="16"/>
    </w:rPr>
  </w:style>
  <w:style w:type="character" w:customStyle="1" w:styleId="af">
    <w:name w:val="Текст выноски Знак"/>
    <w:link w:val="ae"/>
    <w:rsid w:val="0028303C"/>
    <w:rPr>
      <w:rFonts w:ascii="Tahoma" w:hAnsi="Tahoma" w:cs="Tahoma"/>
      <w:sz w:val="16"/>
      <w:szCs w:val="16"/>
    </w:rPr>
  </w:style>
  <w:style w:type="character" w:styleId="af0">
    <w:name w:val="annotation reference"/>
    <w:rsid w:val="00336A7A"/>
    <w:rPr>
      <w:sz w:val="16"/>
      <w:szCs w:val="16"/>
    </w:rPr>
  </w:style>
  <w:style w:type="paragraph" w:styleId="af1">
    <w:name w:val="annotation text"/>
    <w:basedOn w:val="a"/>
    <w:link w:val="af2"/>
    <w:rsid w:val="00336A7A"/>
    <w:rPr>
      <w:sz w:val="20"/>
      <w:szCs w:val="20"/>
    </w:rPr>
  </w:style>
  <w:style w:type="character" w:customStyle="1" w:styleId="af2">
    <w:name w:val="Текст примечания Знак"/>
    <w:basedOn w:val="a0"/>
    <w:link w:val="af1"/>
    <w:rsid w:val="00336A7A"/>
  </w:style>
  <w:style w:type="paragraph" w:styleId="af3">
    <w:name w:val="annotation subject"/>
    <w:basedOn w:val="af1"/>
    <w:next w:val="af1"/>
    <w:link w:val="af4"/>
    <w:rsid w:val="00336A7A"/>
    <w:rPr>
      <w:b/>
      <w:bCs/>
    </w:rPr>
  </w:style>
  <w:style w:type="character" w:customStyle="1" w:styleId="af4">
    <w:name w:val="Тема примечания Знак"/>
    <w:link w:val="af3"/>
    <w:rsid w:val="00336A7A"/>
    <w:rPr>
      <w:b/>
      <w:bCs/>
    </w:rPr>
  </w:style>
  <w:style w:type="paragraph" w:styleId="af5">
    <w:name w:val="Revision"/>
    <w:hidden/>
    <w:uiPriority w:val="99"/>
    <w:semiHidden/>
    <w:rsid w:val="00D64880"/>
    <w:rPr>
      <w:sz w:val="24"/>
      <w:szCs w:val="24"/>
    </w:rPr>
  </w:style>
  <w:style w:type="paragraph" w:styleId="af6">
    <w:name w:val="endnote text"/>
    <w:basedOn w:val="a"/>
    <w:link w:val="af7"/>
    <w:rsid w:val="0063380B"/>
    <w:rPr>
      <w:sz w:val="20"/>
      <w:szCs w:val="20"/>
    </w:rPr>
  </w:style>
  <w:style w:type="character" w:customStyle="1" w:styleId="af7">
    <w:name w:val="Текст концевой сноски Знак"/>
    <w:basedOn w:val="a0"/>
    <w:link w:val="af6"/>
    <w:rsid w:val="0063380B"/>
  </w:style>
  <w:style w:type="character" w:styleId="af8">
    <w:name w:val="endnote reference"/>
    <w:rsid w:val="0063380B"/>
    <w:rPr>
      <w:vertAlign w:val="superscript"/>
    </w:rPr>
  </w:style>
  <w:style w:type="character" w:styleId="af9">
    <w:name w:val="Hyperlink"/>
    <w:rsid w:val="000C197E"/>
    <w:rPr>
      <w:color w:val="0000FF"/>
      <w:u w:val="single"/>
    </w:rPr>
  </w:style>
  <w:style w:type="character" w:customStyle="1" w:styleId="afa">
    <w:name w:val="Гипертекстовая ссылка"/>
    <w:uiPriority w:val="99"/>
    <w:rsid w:val="000B5EDA"/>
    <w:rPr>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garantF1://5129378.0" TargetMode="External"/><Relationship Id="rId4" Type="http://schemas.openxmlformats.org/officeDocument/2006/relationships/settings" Target="settings.xml"/><Relationship Id="rId9" Type="http://schemas.openxmlformats.org/officeDocument/2006/relationships/hyperlink" Target="garantF1://5129378.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6EF74-FA0A-4196-AFC3-18874D29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969</TotalTime>
  <Pages>22</Pages>
  <Words>6232</Words>
  <Characters>46729</Characters>
  <Application>Microsoft Office Word</Application>
  <DocSecurity>0</DocSecurity>
  <Lines>389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52856</CharactersWithSpaces>
  <SharedDoc>false</SharedDoc>
  <HLinks>
    <vt:vector size="30" baseType="variant">
      <vt:variant>
        <vt:i4>5636121</vt:i4>
      </vt:variant>
      <vt:variant>
        <vt:i4>12</vt:i4>
      </vt:variant>
      <vt:variant>
        <vt:i4>0</vt:i4>
      </vt:variant>
      <vt:variant>
        <vt:i4>5</vt:i4>
      </vt:variant>
      <vt:variant>
        <vt:lpwstr>garantf1://5129378.0/</vt:lpwstr>
      </vt:variant>
      <vt:variant>
        <vt:lpwstr/>
      </vt:variant>
      <vt:variant>
        <vt:i4>5636121</vt:i4>
      </vt:variant>
      <vt:variant>
        <vt:i4>9</vt:i4>
      </vt:variant>
      <vt:variant>
        <vt:i4>0</vt:i4>
      </vt:variant>
      <vt:variant>
        <vt:i4>5</vt:i4>
      </vt:variant>
      <vt:variant>
        <vt:lpwstr>garantf1://5129378.0/</vt:lpwstr>
      </vt:variant>
      <vt:variant>
        <vt:lpwstr/>
      </vt:variant>
      <vt:variant>
        <vt:i4>7471159</vt:i4>
      </vt:variant>
      <vt:variant>
        <vt:i4>6</vt:i4>
      </vt:variant>
      <vt:variant>
        <vt:i4>0</vt:i4>
      </vt:variant>
      <vt:variant>
        <vt:i4>5</vt:i4>
      </vt:variant>
      <vt:variant>
        <vt:lpwstr>garantf1://12084522.21/</vt:lpwstr>
      </vt:variant>
      <vt:variant>
        <vt:lpwstr/>
      </vt:variant>
      <vt:variant>
        <vt:i4>196676</vt:i4>
      </vt:variant>
      <vt:variant>
        <vt:i4>3</vt:i4>
      </vt:variant>
      <vt:variant>
        <vt:i4>0</vt:i4>
      </vt:variant>
      <vt:variant>
        <vt:i4>5</vt:i4>
      </vt:variant>
      <vt:variant>
        <vt:lpwstr/>
      </vt:variant>
      <vt:variant>
        <vt:lpwstr>P1424</vt:lpwstr>
      </vt:variant>
      <vt:variant>
        <vt:i4>393281</vt:i4>
      </vt:variant>
      <vt:variant>
        <vt:i4>0</vt:i4>
      </vt:variant>
      <vt:variant>
        <vt:i4>0</vt:i4>
      </vt:variant>
      <vt:variant>
        <vt:i4>5</vt:i4>
      </vt:variant>
      <vt:variant>
        <vt:lpwstr/>
      </vt:variant>
      <vt:variant>
        <vt:lpwstr>P117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dc:creator>
  <cp:keywords/>
  <cp:lastModifiedBy>gumayeva</cp:lastModifiedBy>
  <cp:revision>72</cp:revision>
  <cp:lastPrinted>2024-04-03T04:58:00Z</cp:lastPrinted>
  <dcterms:created xsi:type="dcterms:W3CDTF">2018-01-07T20:58:00Z</dcterms:created>
  <dcterms:modified xsi:type="dcterms:W3CDTF">2024-04-03T08:08:00Z</dcterms:modified>
</cp:coreProperties>
</file>