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D" w:rsidRDefault="0006126D">
      <w:pPr>
        <w:pStyle w:val="ConsPlusNormal"/>
        <w:rPr>
          <w:rFonts w:ascii="Times New Roman" w:hAnsi="Times New Roman" w:cs="Times New Roman"/>
        </w:rPr>
      </w:pPr>
      <w:r w:rsidRPr="00A04A39">
        <w:rPr>
          <w:rFonts w:ascii="Times New Roman" w:hAnsi="Times New Roman" w:cs="Times New Roman"/>
        </w:rPr>
        <w:t>Зарегистрировано в Минюсте России 2 октября 2015 г. N 39125</w:t>
      </w:r>
    </w:p>
    <w:p w:rsidR="0006126D" w:rsidRPr="00C62C65" w:rsidRDefault="0006126D">
      <w:pPr>
        <w:pStyle w:val="ConsPlusNormal"/>
        <w:rPr>
          <w:rFonts w:ascii="Times New Roman" w:hAnsi="Times New Roman" w:cs="Times New Roman"/>
          <w:b/>
          <w:bCs/>
        </w:rPr>
      </w:pPr>
      <w:r w:rsidRPr="00C62C65">
        <w:rPr>
          <w:rFonts w:ascii="Times New Roman" w:hAnsi="Times New Roman" w:cs="Times New Roman"/>
          <w:b/>
          <w:bCs/>
        </w:rPr>
        <w:t>Вступили в силу 08.01.2016</w:t>
      </w:r>
    </w:p>
    <w:p w:rsidR="0006126D" w:rsidRPr="00A04A39" w:rsidRDefault="0006126D">
      <w:pPr>
        <w:pStyle w:val="ConsPlusNormal"/>
        <w:pBdr>
          <w:top w:val="single" w:sz="6" w:space="0" w:color="auto"/>
        </w:pBdr>
        <w:spacing w:before="100" w:after="100"/>
        <w:rPr>
          <w:rFonts w:ascii="Times New Roman" w:hAnsi="Times New Roman" w:cs="Times New Roman"/>
          <w:sz w:val="2"/>
          <w:szCs w:val="2"/>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МИНИСТЕРСТВО ТРУДА И СОЦИАЛЬНОЙ ЗАЩИТЫ РОССИЙСКОЙ ФЕДЕРАЦИИ</w:t>
      </w:r>
    </w:p>
    <w:p w:rsidR="0006126D" w:rsidRPr="00A04A39" w:rsidRDefault="0006126D">
      <w:pPr>
        <w:pStyle w:val="ConsPlusTitle"/>
        <w:jc w:val="center"/>
        <w:rPr>
          <w:rFonts w:ascii="Times New Roman" w:hAnsi="Times New Roman" w:cs="Times New Roman"/>
        </w:rPr>
      </w:pP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ПРИКАЗ</w:t>
      </w: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от 17 августа 2015 г. N 552н</w:t>
      </w:r>
    </w:p>
    <w:p w:rsidR="0006126D" w:rsidRPr="00A04A39" w:rsidRDefault="0006126D">
      <w:pPr>
        <w:pStyle w:val="ConsPlusTitle"/>
        <w:jc w:val="center"/>
        <w:rPr>
          <w:rFonts w:ascii="Times New Roman" w:hAnsi="Times New Roman" w:cs="Times New Roman"/>
        </w:rPr>
      </w:pP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ОБ УТВЕРЖДЕНИИ ПРАВИЛ</w:t>
      </w: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ПО ОХРАНЕ ТРУДА ПРИ РАБОТЕ С ИНСТРУМЕНТОМ</w:t>
      </w: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И ПРИСПОСОБЛЕНИЯМИ</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В соответствии со </w:t>
      </w:r>
      <w:hyperlink r:id="rId4" w:history="1">
        <w:r w:rsidRPr="00A04A39">
          <w:rPr>
            <w:rFonts w:ascii="Times New Roman" w:hAnsi="Times New Roman" w:cs="Times New Roman"/>
            <w:color w:val="0000FF"/>
          </w:rPr>
          <w:t>статьей 209</w:t>
        </w:r>
      </w:hyperlink>
      <w:r w:rsidRPr="00A04A39">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5" w:history="1">
        <w:r w:rsidRPr="00A04A39">
          <w:rPr>
            <w:rFonts w:ascii="Times New Roman" w:hAnsi="Times New Roman" w:cs="Times New Roman"/>
            <w:color w:val="0000FF"/>
          </w:rPr>
          <w:t>подпунктом 5.2.28</w:t>
        </w:r>
      </w:hyperlink>
      <w:r w:rsidRPr="00A04A39">
        <w:rPr>
          <w:rFonts w:ascii="Times New Roman" w:hAnsi="Times New Roman" w:cs="Times New Roman"/>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1. Утвердить </w:t>
      </w:r>
      <w:hyperlink w:anchor="P30" w:history="1">
        <w:r w:rsidRPr="00A04A39">
          <w:rPr>
            <w:rFonts w:ascii="Times New Roman" w:hAnsi="Times New Roman" w:cs="Times New Roman"/>
            <w:color w:val="0000FF"/>
          </w:rPr>
          <w:t>Правила</w:t>
        </w:r>
      </w:hyperlink>
      <w:r w:rsidRPr="00A04A39">
        <w:rPr>
          <w:rFonts w:ascii="Times New Roman" w:hAnsi="Times New Roman" w:cs="Times New Roman"/>
        </w:rPr>
        <w:t xml:space="preserve"> по охране труда при работе с инструментом и приспособлениями согласно приложению.</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Настоящий приказ вступает в силу по истечении трех месяцев после его официального опубликования.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Врио Министра</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А.В.ВОВЧЕНКО</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Приложение</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к приказу Министерства труда</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и социальной защиты</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Российской Федерации</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от 17 августа 2015 г. N 552н</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Title"/>
        <w:jc w:val="center"/>
        <w:rPr>
          <w:rFonts w:ascii="Times New Roman" w:hAnsi="Times New Roman" w:cs="Times New Roman"/>
        </w:rPr>
      </w:pPr>
      <w:bookmarkStart w:id="0" w:name="P30"/>
      <w:bookmarkEnd w:id="0"/>
      <w:r w:rsidRPr="00A04A39">
        <w:rPr>
          <w:rFonts w:ascii="Times New Roman" w:hAnsi="Times New Roman" w:cs="Times New Roman"/>
        </w:rPr>
        <w:t>ПРАВИЛА</w:t>
      </w: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ПО ОХРАНЕ ТРУДА ПРИ РАБОТЕ С ИНСТРУМЕНТОМ</w:t>
      </w:r>
    </w:p>
    <w:p w:rsidR="0006126D" w:rsidRPr="00A04A39" w:rsidRDefault="0006126D">
      <w:pPr>
        <w:pStyle w:val="ConsPlusTitle"/>
        <w:jc w:val="center"/>
        <w:rPr>
          <w:rFonts w:ascii="Times New Roman" w:hAnsi="Times New Roman" w:cs="Times New Roman"/>
        </w:rPr>
      </w:pPr>
      <w:r w:rsidRPr="00A04A39">
        <w:rPr>
          <w:rFonts w:ascii="Times New Roman" w:hAnsi="Times New Roman" w:cs="Times New Roman"/>
        </w:rPr>
        <w:t>И ПРИСПОСОБЛЕНИЯМИ</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I. Общие положения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ручного;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механизированного;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электрифицированного;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абразивного и эльборового;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пневматического;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инструмента с приводом от двигателя внутреннего сгорания;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гидравлического;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ручного пиротехнического.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Ответственность за выполнение Правил возлагается на работодателя.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Работодатель должен обеспечить: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контроль за соблюдением работниками требований Правил и инструкций по охране труда.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повышенной или пониженной температуры воздуха рабочих зон;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повышенной загазованности воздуха рабочих зон;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недостаточной освещенности рабочих зон;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повышенного уровня шума и вибрации на рабочих местах;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физических и нервно-психических перегрузок;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движущихся транспортных средств, грузоподъемных машин, перемещаемых материалов, подвижных частей различного оборудования;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падающих предметов (элементов оборудования);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расположения рабочих мест на высоте (глубине) относительно поверхности пола (земли);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выполнения работ в труднодоступных и замкнутых пространствах;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 замыкания электрических цепей через тело человека.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Работодатели вправе устанавливать дополнительные требования безопасности при работе с инструментом и приспособлениями, улучшающие условия труда работников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6" w:history="1">
        <w:r w:rsidRPr="00A04A39">
          <w:rPr>
            <w:rFonts w:ascii="Times New Roman" w:hAnsi="Times New Roman" w:cs="Times New Roman"/>
            <w:color w:val="0000FF"/>
          </w:rPr>
          <w:t>Статья 8</w:t>
        </w:r>
      </w:hyperlink>
      <w:r w:rsidRPr="00A04A39">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2006, N 27, ст. 2878).</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II. Требования охраны труда при организации проведения</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работ (производственных процессов)</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К работе с инструментом и приспособлениями допускаются работники, прошедшие в установленном порядке обязательный предварительный медицинский осмотр &lt;1&gt;, а также подготовку по охране труда &lt;2&gt;.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7" w:history="1">
        <w:r w:rsidRPr="00A04A39">
          <w:rPr>
            <w:rFonts w:ascii="Times New Roman" w:hAnsi="Times New Roman" w:cs="Times New Roman"/>
            <w:color w:val="0000FF"/>
          </w:rPr>
          <w:t>Приказ</w:t>
        </w:r>
      </w:hyperlink>
      <w:r w:rsidRPr="00A04A39">
        <w:rPr>
          <w:rFonts w:ascii="Times New Roman" w:hAnsi="Times New Roman" w:cs="Times New Roman"/>
        </w:rP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&lt;2&gt; </w:t>
      </w:r>
      <w:hyperlink r:id="rId8" w:history="1">
        <w:r w:rsidRPr="00A04A39">
          <w:rPr>
            <w:rFonts w:ascii="Times New Roman" w:hAnsi="Times New Roman" w:cs="Times New Roman"/>
            <w:color w:val="0000FF"/>
          </w:rPr>
          <w:t>Постановление</w:t>
        </w:r>
      </w:hyperlink>
      <w:r w:rsidRPr="00A04A39">
        <w:rPr>
          <w:rFonts w:ascii="Times New Roman" w:hAnsi="Times New Roman" w:cs="Times New Roman"/>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11. Работники обеспечиваются средствами индивидуальной защиты в соответствии с типовыми нормами и </w:t>
      </w:r>
      <w:hyperlink r:id="rId9" w:history="1">
        <w:r w:rsidRPr="00A04A39">
          <w:rPr>
            <w:rFonts w:ascii="Times New Roman" w:hAnsi="Times New Roman" w:cs="Times New Roman"/>
            <w:color w:val="0000FF"/>
          </w:rPr>
          <w:t>Межотраслевыми правилами</w:t>
        </w:r>
      </w:hyperlink>
      <w:r w:rsidRPr="00A04A39">
        <w:rPr>
          <w:rFonts w:ascii="Times New Roman" w:hAnsi="Times New Roman" w:cs="Times New Roman"/>
        </w:rPr>
        <w:t xml:space="preserve"> обеспечения работников специальной одеждой, специальной обувью и другими средствами индивидуальной защиты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10" w:history="1">
        <w:r w:rsidRPr="00A04A39">
          <w:rPr>
            <w:rFonts w:ascii="Times New Roman" w:hAnsi="Times New Roman" w:cs="Times New Roman"/>
            <w:color w:val="0000FF"/>
          </w:rPr>
          <w:t>Приказ</w:t>
        </w:r>
      </w:hyperlink>
      <w:r w:rsidRPr="00A04A39">
        <w:rPr>
          <w:rFonts w:ascii="Times New Roman" w:hAnsi="Times New Roman" w:cs="Times New Roman"/>
        </w:rP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Выбор средств коллективной защиты работников производится с учетом требований охраны труда при выполнении конкретных видов работ.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11" w:history="1">
        <w:r w:rsidRPr="00A04A39">
          <w:rPr>
            <w:rFonts w:ascii="Times New Roman" w:hAnsi="Times New Roman" w:cs="Times New Roman"/>
            <w:color w:val="0000FF"/>
          </w:rPr>
          <w:t>Статья 189</w:t>
        </w:r>
      </w:hyperlink>
      <w:r w:rsidRPr="00A04A39">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2006, N 27, ст. 2878).</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 Работник обязан немедленно извещать своего непосредственного или вышестоящего руководителя о каждом несчастном случае, происшедшем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III. Требования охраны труда, предъявляемые</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к производственным помещениям (производственным площадкам)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и организации рабочих мест</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предъявляемые к производственным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помещениям (производственным площадкам)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Загромождение проходов и проездов или использование их для размещения грузов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16. Наружные выходы зданий (сооружений) должны оборудоваться тамбурами или воздушно-тепловыми завесами.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18. Ступени, пандусы, мостики должны выполняться на всю ширину прохода. Лестницы 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19. Внутрицеховые рельсовые пути должны укладываться заподлицо с уровнем пола.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21. Ширина проездов внутри производственных помещений должна соответствовать габаритам транспортных средств или транспортируемых грузов.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Расстояние от границ проезжей части до элементов конструкций здания и оборудования должно быть не менее 0,5 м, а при движении людей - не менее 0,8 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22. В производственных помещениях, где по условиям работы накапливаются жидкости, полы должны выполняться непроницаемыми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по низу на высоту не менее 0,15 м от пола.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24. Для открывания, установки в требуемом положении и закрывания створок оконных и фонарных переплетов или других открывающихся устройств в производственных помещениях должны предусматриваться приспособления, легко управляемые с пола или с рабочих площадок.</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предъявляемые к организации</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рабочих мест</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26. Верстаки, стеллажи, столы, шкафы, тумбочки должны быть прочными и надежно установленными на полу.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Размеры полок стеллажей должны соответствовать габаритам укладываемых инструмента и приспособлений и иметь уклон внутрь.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Ширина верстака должна быть не менее 750 мм, высота - 800 - 900 мм. Выдвижные ящики верстака должны оборудоваться ограничителями для предотвращения их падения.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27.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2 - 3 мм и глубиной 0,5 - 1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29. Столы и верстаки, за которыми проводятся паяльные работы, должны оборудоваться местной вытяжной вентиляцией.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30. Пол у верстака должен быть ровный и сухой. На полу перед верстаком должна укладываться подножная решетка.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31. Инструмент и приспособления на рабочем месте должны располагаться таким образом, чтобы исключалась возможность их скатывания и падения.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32.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IV. Требования охраны труда при осуществлении</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производственных процессов и эксплуатации инструмента</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и приспособлений</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На малых предприятиях и микропредприятиях ответственность за содержание всех видов инструмента в исправном состоянии может быть возложена на одного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наименование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инвентарный номер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результаты внешнего осмотра инструмента и проверки работы на холостом ходу;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грузоподъемность (для гидравлического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 журнале могут отражаться другие сведения, предусмотренные технической документацией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36. При работе с инструментом и приспособлениями работник обязан: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выполнять только ту работу, которая поручена и по выполнению которой работник прошел инструктаж по охране труда;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правильно применять средства индивидуальной защиты.</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 с ручным инструментом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и приспособлениями</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Во время работы работник должен следить за отсутствием: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сколов, выбоин, трещин и заусенцев на бойках молотков и кувалд;</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трещин на рукоятках напильников, отверток, пил, стамесок, молотков и кувалд;</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вмятин, зазубрин, заусенцев и окалины на поверхности металлических ручек клещей;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сколов на рабочих поверхностях и заусенцев на рукоятках гаечных ключей;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забоин и заусенцев на рукоятке и накладных планках тисков;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искривления отверток, выколоток, зубил, губок гаечных ключей;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забоин, вмятин, трещин и заусенцев на рабочих и крепежных поверхностях сменных головок и бит.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38. При работе клиньями или зубилами с помощью кувалд должны применяться клинодержатели с рукояткой длиной не менее 0,7 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39. При использовании гаечных ключей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применение подкладок при зазоре между плоскостями губок гаечных ключей и головками болтов или гаек;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пользование дополнительными рычагами для увеличения усилия затяжки.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 необходимых случаях должны применяться гаечные ключи с удлиненными ручками.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40. С внутренней стороны клещей и ручных ножниц должен устанавливаться упор, предотвращающий сдавливание пальцев рук.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41. Перед работой с ручными рычажными ножницами они должны надежно закрепляться на специальных стойках, верстаках, столах.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применение вспомогательных рычагов для удлинения ручек рычажных ножниц;</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43. При работе с домкратами должны соблюдаться следующие требования: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домкрат должен устанавливаться строго в вертикальном положении по отношению к опорной поверхности;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все вращающиеся части привода домкрата должны свободно (без заеданий) проворачиваться вручную;</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все трущиеся части домкрата должны периодически смазываться консистентной смазкой;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во время подъема необходимо следить за устойчивостью груза;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по мере подъема под груз вкладываются подкладки, а при его опускании - постепенно вынимаются;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44. При работе с домкратами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нагружать домкраты выше их грузоподъемности, указанной в технической документации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применять удлинители (трубы), надеваемые на рукоятку домкрата;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снимать руку с рукоятки домкрата до опускания груза на подкладки;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приваривать к лапам домкратов трубы или уголки;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оставлять груз на домкрате во время перерывов в работе, а также по окончании работы без установки опоры.</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 с электрифицированным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инструментом и приспособлениями</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45. При работе с переносными ручными электрическими светильниками должны соблюдаться следующие требования: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для питания переносных светильников в помещениях с повышенной опасностью и особо опасных помещениях должно применяться напряжение не выше 50 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Применение автотрансформаторов для понижения напряжения питания переносных электрических светильников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комплектность, исправность, в том числе кабеля, штепсельной вилки и выключателя, надежность крепления деталей электроинструмента;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исправность цепи заземления электроинструмента и отсутствие замыкания обмоток на корпус;</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работу электроинструмента на холостом ходу.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Неисправный или с просроченной датой периодической проверки электроинструмент выдавать для работы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48. Перед началом работы с электроинструментом проверяются: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класс электроинструмента, возможность его применения с точки зрения безопасности в соответствии с местом и характером работы;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соответствие напряжения и частоты тока в электрической сети напряжению и частоте тока электродвигателя электроинструмента;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работоспособность устройства защитного отключения (в зависимости от условий работы);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надежность крепления съемного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Классы электроинструмента в зависимости от способа осуществления защиты от поражения электрическим током следующие: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II класс - электроинструмент, у которого защита от поражения электрическим током обеспечивается применением двойной или усиленной изоляции;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50. Работники, выполняющие работы с использованием электроинструмента классов 0 и I в помещениях с повышенной опасностью, должны иметь группу по электробезопасности не ниже II.</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электробезопасности не ниже III.</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Заземление вторичной обмотки разделительных трансформаторов или преобразователей с раздельными обмотками не допускается.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55. При работе с электроинструментом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 работах в подземных сооружениях, а также при земляных работах трансформатор должен находиться вне этих сооружений;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работать с электроинструментом со случайных подставок (подоконники, ящики, стулья), на приставных лестницах и стремянках;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обрабатывать электроинструментом обледеневшие и мокрые детали;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оставлять без надзора электроинструмент, присоединенный к сети, а также передавать его лицам, не имеющим права с ним работать;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самостоятельно разбирать и ремонтировать (устранять неисправности) электроинструмент, кабель и штепсельные соединения.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56. При работе с электродрелью предметы, подлежащие сверлению, должны надежно закрепляться.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касаться руками вращающегося рабочего органа электродрели;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применять рычаг для нажима на работающую электродрель.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57. Шлифовальные машины, пилы и рубанки должны иметь защитное ограждение рабочей части.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59. Меры безопасности при работе с электроинструментом зависят от места проведения работ и обеспечиваются с учетом требований </w:t>
      </w:r>
      <w:hyperlink r:id="rId12" w:history="1">
        <w:r w:rsidRPr="00A04A39">
          <w:rPr>
            <w:rFonts w:ascii="Times New Roman" w:hAnsi="Times New Roman" w:cs="Times New Roman"/>
            <w:color w:val="0000FF"/>
          </w:rPr>
          <w:t>Правил</w:t>
        </w:r>
      </w:hyperlink>
      <w:r w:rsidRPr="00A04A39">
        <w:rPr>
          <w:rFonts w:ascii="Times New Roman" w:hAnsi="Times New Roman" w:cs="Times New Roman"/>
        </w:rPr>
        <w:t xml:space="preserve"> по охране труда при эксплуатации электроустановок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13" w:history="1">
        <w:r w:rsidRPr="00A04A39">
          <w:rPr>
            <w:rFonts w:ascii="Times New Roman" w:hAnsi="Times New Roman" w:cs="Times New Roman"/>
            <w:color w:val="0000FF"/>
          </w:rPr>
          <w:t>Приказ</w:t>
        </w:r>
      </w:hyperlink>
      <w:r w:rsidRPr="00A04A39">
        <w:rPr>
          <w:rFonts w:ascii="Times New Roman" w:hAnsi="Times New Roman" w:cs="Times New Roman"/>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60. С электроинструментом класса III разрешается работать без применения электрозащитных средств во всех помещениях.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 периодическую проверку электроинструмента и приспособлений входят: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внешний осмотр;</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проверка работы на холостом ходу в течение не менее 5 минут;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проверка исправности цепи заземления (для электроинструмента класса I).</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Результаты проверки электроинструмента заносятся в журнал.</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64. На корпусах электроинструмента, понижающих и разделительных трансформаторов, преобразователей частоты должны указываться инвентарные номера.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повреждение штепсельного соединения, кабеля или его защитной трубки;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повреждение крышки щеткодержателя;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искрение щеток на коллекторе, сопровождающееся появлением кругового огня на его поверхности;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вытекание смазки из редуктора или вентиляционных каналов;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появление дыма или запаха, характерного для горящей изоляции;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появление повышенного шума, стука, вибрации;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поломка или появление трещин в корпусной детали, рукоятке, защитном ограждении;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повреждение рабочей части электроинструмента;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исчезновение электрической связи между металлическим частями корпуса и нулевым зажимным штырем питательной вилки;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 неисправность пускового устройства.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 складировать электроинструмент без упаковки в два ряда и более.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 с абразивным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и эльборовым инструментом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 эксплуатация шлифовальных и отрезных кругов с трещинами на поверхности, с отслаиванием эльборосодержащего слоя, а также не имеющих отметки об испытании на механическую прочность или с просроченным сроком хранения.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69. Шлифовальные круги (кроме эльборовых),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70. Результаты испытания шлифовальных и отрезных кругов на механическую прочность заносятся в журнал.</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71. При работе с ручным шлифовальным и переносным маятниковым инструментом рабочая скорость круга не должна превышать 80 м/с.</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72. До начала работы с шлифовальной машиной ее защитный кожух должен закрепляться так, чтобы при вращении вручную круг не соприкасался с кожухом.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0,5 - 1 мм.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Круг должен устанавливаться и закрепляться таким образом, чтобы не было его радиального или осевого биения.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74.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76. При работе с абразивным и эльборовым инструментом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использовать рычаг для увеличения усилия нажатия обрабатываемых деталей на шлифовальный круг на станках с ручной подачей изделий;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переустанавливать подручники во время работы при обработке шлифовальными кругами изделий, не закрепленных жестко на станке;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тормозить вращающийся круг нажатием на него каким-либо предметом;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применять насадки на гаечные ключи и ударный инструмент при закреплении круга.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78. Полировать и шлифовать детали следует с применением специальных приспособлений и оправок, исключающих возможность травмирования рук.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с пневматическим инструментом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79. При работе с пневматическим инструментом (далее - пневмоинструмент) работник обязан следить за тем, чтобы: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рабочая часть пневмоинструмента была правильно заточена и не имела повреждений, трещин, выбоин и заусенцев;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боковые грани пневмоинструмента не имели острых ребер;</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Применять подкладки (заклинивать) или работать с пневмоинструментом при наличии люфта во втулке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80. Для пневмоинструмента применяются гибкие шланги. Использовать шланги, имеющие повреждения,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Присоединять шланги к пневмоинструменту и соединять их между собой необходимо с помощью ниппелей или штуцеров и стяжных хомутов. Присоединять шланги к пневмоинструменту и соединять их между собой каким-либо иным способом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Места присоединения шлангов к пневмоинструменту и трубопроводу, а также места соединения шлангов между собой не должны пропускать воздух.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81.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Пневмоинструмент должен присоединяться к шлангу после прочистки сетки в футорке.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82.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83.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84. Подавать воздух к пневмоинструменту следует только после установки его в рабочее положение.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Работа пневмоинструмента на холостом ходу допускается лишь при его опробовании перед началом работы.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85. При работе с пневмоинструментом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работать с приставных лестниц и со стремянок;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держать пневмоинструмент за его рабочую часть;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исправлять, регулировать и менять рабочую часть пневмоинструмента во время работы при наличии в шланге сжатого воздуха;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работать с пневмоинструментом ударного действия без устройств, исключающих самопроизвольный вылет рабочей части при холостых ударах.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86. При обрыве шлангов следует немедленно прекратить доступ сжатого воздуха к пневмоинструменту закрытием запорной арматуры.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87. Работник, назначенный работодателем ответственным за содержание пневмоинструмента в исправном состоянии, не реже одного раза в 6 месяцев независимо от состояния и условий работы пневмоинструмента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 в течение 5 минут.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Результаты проверки заносятся в журнал.</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88.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 с инструментом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с приводом от двигателя внутреннего сгорания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90. Перед применением бензопилы или моторной пилы (далее - бензопила) необходимо убедиться: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в нормальном натяжении цепи;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в отсутствии повреждений и прочности закрепления глушителя, в исправности деталей бензопилы и в том, что они затянуты;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в отсутствии масла на ручках бензопилы;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в отсутствии подтекания бензина.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91. При работе с бензопилой необходимо соблюдение следующих условий: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распиливаемый ствол дерева не расколот либо не напряжен в месте расщепления-раскола после падения;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пильное полотно не зажимается в пропиле;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пильная цепь не зацепит грунт или какой-либо объект во время или после пиления;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исключено влияние окружающих условий (корни, камни, ветки, ямы) на возможность свободного перемещения и на устойчивость рабочей позы;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используются только те сочетания пильной шины/цепи, которые рекомендованы технической документацией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92.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густом тумане или сильном снегопаде, если видимость составляет в равнинной местности менее 50 м, в горной - менее 60 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скорости ветра свыше 8,5 м/с в горной местности и свыше 11 м/с на равнинной местности;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при грозе и при ливневом дожде;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при низкой (ниже - 30 °C) температуре наружного воздуха.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93. В случае повреждения глушителя бензопилы необходимо исключить контакт работника с откладывающимся в глушителе нагаром, который может содержать канцероопасные химические соединения.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94. При работе с бензопилой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дотрагиваться до глушителя бензопилы как во время работы, так и после остановки двигателя во избежание термических ожогов;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легковоспламеняемым материалом;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при запуске двигателя бензопилы наматывать трос стартера на руку;</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пилить ветки кустарника (во избежание захвата их цепью бензопилы и последующего травмирования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работать бензопилой на неустойчивой поверхности;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поднимать бензопилу выше уровня плеч работающего и пилить кончиком пильного полотна;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работать бензопилой одной рукой;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 оставлять бензопилу без присмотра.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95. Во время работы с бензопилой необходимо соблюдать следующие требования: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96. Не допускается пилить сложенные друг на друга бревна или заготовки.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Отпиленные части должны складироваться в специально отведенные места.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97. При установке бензопилы на землю следует заблокировать ее цепным тормозом.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 остановке работы бензопилы более чем на 5 минут следует выключить двигатель бензопилы.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98. Перед переноской бензопилы следует выключить двигатель, заблокировать цепь тормозом и надеть защитный чехол на пильное полотно.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Переносить бензопилу следует при обращенных назад пильном полотне и цепи.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100. Перед выполнением ремонта или технического обслуживания бензопилы необходимо остановить двигатель и отсоединить провод зажигания.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103. Крышка топливного бака и шланги должны регулярно проверяться на отсутствие протекания топлива.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104. Смешивание топлива с маслом должно производиться в чистой емкости, предназначенной для хранения топлива, в следующей последовательности: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наливается половина необходимого количества бензина;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добавляется требуемое количество масла;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смешивается (взбалтывается) полученная смесь;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добавляется оставшаяся часть бензина;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тщательно смешивается (взбалтывается) топливная смесь перед заливкой в топливный бак.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105. Смешивать топливо с маслом следует в месте, в котором исключена возможность искрообразования и воспламенения.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106. Перед началом работы с бензопилой необходимо:</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установить все защитные приспособления;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убедиться в отсутствии людей на расстоянии не менее 1,5 м от места запуска двигателя.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107. Во избежание риска повреждения здоровья работникам с медицинскими имплантами рекомендуется проконсультироваться с врачом и изготовителем имплантата, прежде чем приступать к работе с бензопилой.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108. Запрещается работать бензопилой в закрытом помещении, не оборудованном приточно-вытяжной вентиляцией.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109. Бензопилу необходимо держать с правой стороны от тела. Режущая часть инструмента должна находиться ниже пояса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 поворачиваться с работающей бензопилой, не посмотрев перед этим назад и не убедившись в том, что в зоне работы никого нет.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После выключения двигателя бензопилы запрещается притрагиваться к режущей части до тех пор, пока она полностью не остановится.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112.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116.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118.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119. Кусторезы (мотокосы)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(мотокосу) двумя руками.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120. Кусторезы (мотокосы), вес которых превышает 7,5 кг, должны быть снабжены двойными плечевыми подвесками, обеспечивающими одинаковое давление на оба плеча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121. Кусторезы (мотокосы), имеющие вес 7,5 кг и менее, должны быть снабжены одинарной плечевой подвеской.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Для кусторезов (мотокос) весом менее 6 кг плечевая подвеска не требуется.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122. При работе с кусторезом (мотокосой)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работать без защитного кожуха триммерной головки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работать без глушителя или с неправильно установленной крышкой глушителя;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работать с кусторезом (мотокосой) со стремянки или приставной лестницы.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123. При работе с буром (ледобуром) с приводом от двигателя внутреннего сгорания необходимо соблюдение следующих требований: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не разрешается заправлять топливом работающий бур (ледобур);</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перед производством работ следует убедиться, что все винты и гайки бура (ледобура) затянуты;</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при замене ножа бура (ледобура) следует надевать средства индивидуальной защиты рук;</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запрещается выходить на лед в одиночку. Перед выходом на лед для бурения необходимо удостовериться в прочности льда;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8) перед постановкой бура (ледобура) на хранение или перед его транспортировкой топливо из топливного бака необходимо слить.</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с гидравлическим инструментом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124. Перед применением гидравлического инструмента должна проверяться его исправность.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125. Подключение гидравлического инструмента к гидросистеме должно производиться при отсутствии давления в гидросистеме.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126.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127. При работе с гидравлическим инструментом при отрицательной температуре окружающего воздуха должна применяться незамерзающая жидкость.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Давление масла проверяется по манометру, установленному на гидравлическом инструменте.</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Требования охраны труда при работе с ручным</w:t>
      </w: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пиротехническим инструментом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130.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500" w:history="1">
        <w:r w:rsidRPr="00A04A39">
          <w:rPr>
            <w:rFonts w:ascii="Times New Roman" w:hAnsi="Times New Roman" w:cs="Times New Roman"/>
            <w:color w:val="0000FF"/>
          </w:rPr>
          <w:t>приложением</w:t>
        </w:r>
      </w:hyperlink>
      <w:r w:rsidRPr="00A04A39">
        <w:rPr>
          <w:rFonts w:ascii="Times New Roman" w:hAnsi="Times New Roman" w:cs="Times New Roman"/>
        </w:rPr>
        <w:t xml:space="preserve"> к Правилам.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Порядок проведения работ с ручным пиротехническим инструментом устанавливается локальным нормативным актом работодателя.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133. Работнику, допущенному к самостоятельной работе с ручным пиротехническим инструментом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демонтировать или заменять блокировочно-предохранительный механизм ручного пиротехнического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направлять ручной пиротехнический инструмент на себя или в сторону других лиц, даже если он не заряжен патроном;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3) оставлять ручной пиротехнический инструмент и патроны к нему без надзора;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4) передавать ручной пиротехнический инструмент и патроны к нему другим лицам;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5) заряжать ручной пиротехнический инструмент до полной подготовки рабочего места;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7) производить разборку и ремонт ручного пиротехнического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134. Работать с ручным пиротехническим инструментом с приставных лестниц или стремянок запрещается.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В момент выстрела рука, поддерживающая пристреливаемую деталь, должна находиться на расстоянии не менее 150 мм от точки забивки дюбеля.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Точка забивки дюбеля обозначается двумя взаимно перпендикулярными линиями.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138.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 строительное основание:</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бетон, кирпичная кладка - не менее 100 мм;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сталь - не менее 15 мм;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2) пристреливаемая деталь:</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сталь, алюминий - не менее 10 мм;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дерево, пластик - не менее 15 мм.</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Запрещается передавать ручной пиротехнический инструмент посторонним лицам.</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IV. Заключительные положения</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14" w:history="1">
        <w:r w:rsidRPr="00A04A39">
          <w:rPr>
            <w:rFonts w:ascii="Times New Roman" w:hAnsi="Times New Roman" w:cs="Times New Roman"/>
            <w:color w:val="0000FF"/>
          </w:rPr>
          <w:t>Статья 353</w:t>
        </w:r>
      </w:hyperlink>
      <w:r w:rsidRPr="00A04A39">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2011, N 30, ст. 4590).</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 &lt;1&gt;.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w:t>
      </w:r>
    </w:p>
    <w:p w:rsidR="0006126D" w:rsidRPr="00A04A39" w:rsidRDefault="0006126D">
      <w:pPr>
        <w:pStyle w:val="ConsPlusNormal"/>
        <w:ind w:firstLine="540"/>
        <w:jc w:val="both"/>
        <w:rPr>
          <w:rFonts w:ascii="Times New Roman" w:hAnsi="Times New Roman" w:cs="Times New Roman"/>
        </w:rPr>
      </w:pPr>
      <w:r w:rsidRPr="00A04A39">
        <w:rPr>
          <w:rFonts w:ascii="Times New Roman" w:hAnsi="Times New Roman" w:cs="Times New Roman"/>
        </w:rPr>
        <w:t xml:space="preserve">&lt;1&gt; </w:t>
      </w:r>
      <w:hyperlink r:id="rId15" w:history="1">
        <w:r w:rsidRPr="00A04A39">
          <w:rPr>
            <w:rFonts w:ascii="Times New Roman" w:hAnsi="Times New Roman" w:cs="Times New Roman"/>
            <w:color w:val="0000FF"/>
          </w:rPr>
          <w:t>Глава 62</w:t>
        </w:r>
      </w:hyperlink>
      <w:r w:rsidRPr="00A04A39">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2006, N 27, ст. 2878).</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Приложение</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к Правилам по охране труда</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при работе с инструментом</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и приспособлениями, утвержденным</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приказом Министерства труда</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и социальной защиты</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Российской Федерации</w:t>
      </w: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от 17 августа 2015 г. N 552н</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right"/>
        <w:rPr>
          <w:rFonts w:ascii="Times New Roman" w:hAnsi="Times New Roman" w:cs="Times New Roman"/>
        </w:rPr>
      </w:pPr>
      <w:r w:rsidRPr="00A04A39">
        <w:rPr>
          <w:rFonts w:ascii="Times New Roman" w:hAnsi="Times New Roman" w:cs="Times New Roman"/>
        </w:rPr>
        <w:t>Рекомендуемый образец</w:t>
      </w:r>
    </w:p>
    <w:p w:rsidR="0006126D" w:rsidRPr="00A04A39" w:rsidRDefault="0006126D">
      <w:pPr>
        <w:rPr>
          <w:rFonts w:ascii="Times New Roman" w:hAnsi="Times New Roman" w:cs="Times New Roman"/>
        </w:rPr>
        <w:sectPr w:rsidR="0006126D" w:rsidRPr="00A04A39" w:rsidSect="00A04A39">
          <w:pgSz w:w="11906" w:h="16838"/>
          <w:pgMar w:top="709" w:right="850" w:bottom="426" w:left="1134" w:header="708" w:footer="708" w:gutter="0"/>
          <w:cols w:space="708"/>
          <w:docGrid w:linePitch="360"/>
        </w:sect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bookmarkStart w:id="1" w:name="P500"/>
      <w:bookmarkEnd w:id="1"/>
      <w:r w:rsidRPr="00A04A39">
        <w:rPr>
          <w:rFonts w:ascii="Times New Roman" w:hAnsi="Times New Roman" w:cs="Times New Roman"/>
        </w:rPr>
        <w:t xml:space="preserve">                               НАРЯД-ДОПУСК</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НА ПРОИЗВОДСТВО РАБОТ ПОВЫШЕННОЙ ОПАСНОСТИ</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(наименование организации)</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1. Наряд</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1.1. Производителю работ 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(должность, наименование подразделения, Ф.И.О.)</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с бригадой в составе ___ человек поручается произвести следующие работы: 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(содержание, характеристика, место производства и объем работ)</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1.2.   При  подготовке  и  производстве  работ  обеспечить  следующие  меры</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безопасности:</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1.3. Начать работы:   в __ час. __ мин. "__" ______________________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1.4. Окончить работы: в __ час. __ мин. "__" ______________________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1.5. Наряд выдал руководитель работ 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(должность, Ф.И.О., подпись)</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1.6. С условиями работы ознакомлены:</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Производитель работ ___________ "__" _________ 20__ г. 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                               (Ф.И.О.)</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Допускающий         ___________ "__" _________ 20__ г. 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                               (Ф.И.О.)</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2. Допуск</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2.1. Инструктаж по охране труда в объеме инструкций 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___________________________________________________________________________</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(указать наименования или номера инструкций, по которым проведен</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инструктаж)</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проведен бригаде в составе ________ человек, в том числе:</w:t>
      </w:r>
    </w:p>
    <w:p w:rsidR="0006126D" w:rsidRPr="00A04A39" w:rsidRDefault="0006126D">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2384"/>
        <w:gridCol w:w="2293"/>
        <w:gridCol w:w="2293"/>
        <w:gridCol w:w="2294"/>
      </w:tblGrid>
      <w:tr w:rsidR="0006126D" w:rsidRPr="00F84DBA">
        <w:tc>
          <w:tcPr>
            <w:tcW w:w="435"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N пп</w:t>
            </w:r>
          </w:p>
        </w:tc>
        <w:tc>
          <w:tcPr>
            <w:tcW w:w="2384"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Фамилия, инициалы</w:t>
            </w:r>
          </w:p>
        </w:tc>
        <w:tc>
          <w:tcPr>
            <w:tcW w:w="2293"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Профессия (специальность)</w:t>
            </w:r>
          </w:p>
        </w:tc>
        <w:tc>
          <w:tcPr>
            <w:tcW w:w="2293"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лица, получившего инструктаж</w:t>
            </w:r>
          </w:p>
        </w:tc>
        <w:tc>
          <w:tcPr>
            <w:tcW w:w="2294"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лица, проводившего инструктаж</w:t>
            </w:r>
          </w:p>
        </w:tc>
      </w:tr>
      <w:tr w:rsidR="0006126D" w:rsidRPr="00F84DBA">
        <w:tc>
          <w:tcPr>
            <w:tcW w:w="435" w:type="dxa"/>
          </w:tcPr>
          <w:p w:rsidR="0006126D" w:rsidRPr="00A04A39" w:rsidRDefault="0006126D">
            <w:pPr>
              <w:pStyle w:val="ConsPlusNormal"/>
              <w:rPr>
                <w:rFonts w:ascii="Times New Roman" w:hAnsi="Times New Roman" w:cs="Times New Roman"/>
              </w:rPr>
            </w:pPr>
          </w:p>
        </w:tc>
        <w:tc>
          <w:tcPr>
            <w:tcW w:w="2384" w:type="dxa"/>
          </w:tcPr>
          <w:p w:rsidR="0006126D" w:rsidRPr="00A04A39" w:rsidRDefault="0006126D">
            <w:pPr>
              <w:pStyle w:val="ConsPlusNormal"/>
              <w:rPr>
                <w:rFonts w:ascii="Times New Roman" w:hAnsi="Times New Roman" w:cs="Times New Roman"/>
              </w:rPr>
            </w:pPr>
          </w:p>
        </w:tc>
        <w:tc>
          <w:tcPr>
            <w:tcW w:w="2293" w:type="dxa"/>
          </w:tcPr>
          <w:p w:rsidR="0006126D" w:rsidRPr="00A04A39" w:rsidRDefault="0006126D">
            <w:pPr>
              <w:pStyle w:val="ConsPlusNormal"/>
              <w:rPr>
                <w:rFonts w:ascii="Times New Roman" w:hAnsi="Times New Roman" w:cs="Times New Roman"/>
              </w:rPr>
            </w:pPr>
          </w:p>
        </w:tc>
        <w:tc>
          <w:tcPr>
            <w:tcW w:w="2293" w:type="dxa"/>
          </w:tcPr>
          <w:p w:rsidR="0006126D" w:rsidRPr="00A04A39" w:rsidRDefault="0006126D">
            <w:pPr>
              <w:pStyle w:val="ConsPlusNormal"/>
              <w:rPr>
                <w:rFonts w:ascii="Times New Roman" w:hAnsi="Times New Roman" w:cs="Times New Roman"/>
              </w:rPr>
            </w:pPr>
          </w:p>
        </w:tc>
        <w:tc>
          <w:tcPr>
            <w:tcW w:w="2294" w:type="dxa"/>
          </w:tcPr>
          <w:p w:rsidR="0006126D" w:rsidRPr="00A04A39" w:rsidRDefault="0006126D">
            <w:pPr>
              <w:pStyle w:val="ConsPlusNormal"/>
              <w:rPr>
                <w:rFonts w:ascii="Times New Roman" w:hAnsi="Times New Roman" w:cs="Times New Roman"/>
              </w:rPr>
            </w:pPr>
          </w:p>
        </w:tc>
      </w:tr>
      <w:tr w:rsidR="0006126D" w:rsidRPr="00F84DBA">
        <w:tc>
          <w:tcPr>
            <w:tcW w:w="435" w:type="dxa"/>
          </w:tcPr>
          <w:p w:rsidR="0006126D" w:rsidRPr="00A04A39" w:rsidRDefault="0006126D">
            <w:pPr>
              <w:pStyle w:val="ConsPlusNormal"/>
              <w:rPr>
                <w:rFonts w:ascii="Times New Roman" w:hAnsi="Times New Roman" w:cs="Times New Roman"/>
              </w:rPr>
            </w:pPr>
          </w:p>
        </w:tc>
        <w:tc>
          <w:tcPr>
            <w:tcW w:w="2384" w:type="dxa"/>
          </w:tcPr>
          <w:p w:rsidR="0006126D" w:rsidRPr="00A04A39" w:rsidRDefault="0006126D">
            <w:pPr>
              <w:pStyle w:val="ConsPlusNormal"/>
              <w:rPr>
                <w:rFonts w:ascii="Times New Roman" w:hAnsi="Times New Roman" w:cs="Times New Roman"/>
              </w:rPr>
            </w:pPr>
          </w:p>
        </w:tc>
        <w:tc>
          <w:tcPr>
            <w:tcW w:w="2293" w:type="dxa"/>
          </w:tcPr>
          <w:p w:rsidR="0006126D" w:rsidRPr="00A04A39" w:rsidRDefault="0006126D">
            <w:pPr>
              <w:pStyle w:val="ConsPlusNormal"/>
              <w:rPr>
                <w:rFonts w:ascii="Times New Roman" w:hAnsi="Times New Roman" w:cs="Times New Roman"/>
              </w:rPr>
            </w:pPr>
          </w:p>
        </w:tc>
        <w:tc>
          <w:tcPr>
            <w:tcW w:w="2293" w:type="dxa"/>
          </w:tcPr>
          <w:p w:rsidR="0006126D" w:rsidRPr="00A04A39" w:rsidRDefault="0006126D">
            <w:pPr>
              <w:pStyle w:val="ConsPlusNormal"/>
              <w:rPr>
                <w:rFonts w:ascii="Times New Roman" w:hAnsi="Times New Roman" w:cs="Times New Roman"/>
              </w:rPr>
            </w:pPr>
          </w:p>
        </w:tc>
        <w:tc>
          <w:tcPr>
            <w:tcW w:w="2294" w:type="dxa"/>
          </w:tcPr>
          <w:p w:rsidR="0006126D" w:rsidRPr="00A04A39" w:rsidRDefault="0006126D">
            <w:pPr>
              <w:pStyle w:val="ConsPlusNormal"/>
              <w:rPr>
                <w:rFonts w:ascii="Times New Roman" w:hAnsi="Times New Roman" w:cs="Times New Roman"/>
              </w:rPr>
            </w:pPr>
          </w:p>
        </w:tc>
      </w:tr>
    </w:tbl>
    <w:p w:rsidR="0006126D" w:rsidRPr="00A04A39" w:rsidRDefault="0006126D">
      <w:pPr>
        <w:pStyle w:val="ConsPlusNormal"/>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2.2.    Мероприятия,    обеспечивающие   безопасность   работ,   выполнены.</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Производитель  работ  и  члены  бригады  с особенностями работ ознакомлены.</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Объект подготовлен к производству работ.</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Допускающий к работе _____________________ "__" 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2.3. С условиями работ ознакомлен и наряд-допуск получил</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Производитель работ  _____________________ "__" 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2.4. Подготовку рабочего места проверил. Разрешаю приступить к производству</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работ.</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Руководитель работ   _____________________ "__" 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3. Оформление ежедневного допуска на производство работ</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3.1.</w:t>
      </w:r>
    </w:p>
    <w:p w:rsidR="0006126D" w:rsidRPr="00A04A39" w:rsidRDefault="0006126D">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16"/>
        <w:gridCol w:w="1617"/>
        <w:gridCol w:w="1616"/>
        <w:gridCol w:w="1617"/>
        <w:gridCol w:w="1616"/>
        <w:gridCol w:w="1617"/>
      </w:tblGrid>
      <w:tr w:rsidR="0006126D" w:rsidRPr="00F84DBA">
        <w:tc>
          <w:tcPr>
            <w:tcW w:w="4849" w:type="dxa"/>
            <w:gridSpan w:val="3"/>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Оформление начала производства работ</w:t>
            </w:r>
          </w:p>
        </w:tc>
        <w:tc>
          <w:tcPr>
            <w:tcW w:w="4850" w:type="dxa"/>
            <w:gridSpan w:val="3"/>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Оформление окончания работ</w:t>
            </w:r>
          </w:p>
        </w:tc>
      </w:tr>
      <w:tr w:rsidR="0006126D" w:rsidRPr="00F84DBA">
        <w:tc>
          <w:tcPr>
            <w:tcW w:w="1616"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Начало работ (число, месяц, время)</w:t>
            </w:r>
          </w:p>
        </w:tc>
        <w:tc>
          <w:tcPr>
            <w:tcW w:w="1617"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производителя работ</w:t>
            </w:r>
          </w:p>
        </w:tc>
        <w:tc>
          <w:tcPr>
            <w:tcW w:w="1616"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допускающего</w:t>
            </w:r>
          </w:p>
        </w:tc>
        <w:tc>
          <w:tcPr>
            <w:tcW w:w="1617"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Окончание работ (число, месяц, время)</w:t>
            </w:r>
          </w:p>
        </w:tc>
        <w:tc>
          <w:tcPr>
            <w:tcW w:w="1616"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производителя работ</w:t>
            </w:r>
          </w:p>
        </w:tc>
        <w:tc>
          <w:tcPr>
            <w:tcW w:w="1617" w:type="dxa"/>
          </w:tcPr>
          <w:p w:rsidR="0006126D" w:rsidRPr="00A04A39" w:rsidRDefault="0006126D">
            <w:pPr>
              <w:pStyle w:val="ConsPlusNormal"/>
              <w:jc w:val="center"/>
              <w:rPr>
                <w:rFonts w:ascii="Times New Roman" w:hAnsi="Times New Roman" w:cs="Times New Roman"/>
              </w:rPr>
            </w:pPr>
            <w:r w:rsidRPr="00A04A39">
              <w:rPr>
                <w:rFonts w:ascii="Times New Roman" w:hAnsi="Times New Roman" w:cs="Times New Roman"/>
              </w:rPr>
              <w:t>Подпись допускающего</w:t>
            </w:r>
          </w:p>
        </w:tc>
      </w:tr>
      <w:tr w:rsidR="0006126D" w:rsidRPr="00F84DBA">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r>
      <w:tr w:rsidR="0006126D" w:rsidRPr="00F84DBA">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c>
          <w:tcPr>
            <w:tcW w:w="1616" w:type="dxa"/>
          </w:tcPr>
          <w:p w:rsidR="0006126D" w:rsidRPr="00A04A39" w:rsidRDefault="0006126D">
            <w:pPr>
              <w:pStyle w:val="ConsPlusNormal"/>
              <w:rPr>
                <w:rFonts w:ascii="Times New Roman" w:hAnsi="Times New Roman" w:cs="Times New Roman"/>
              </w:rPr>
            </w:pPr>
          </w:p>
        </w:tc>
        <w:tc>
          <w:tcPr>
            <w:tcW w:w="1617" w:type="dxa"/>
          </w:tcPr>
          <w:p w:rsidR="0006126D" w:rsidRPr="00A04A39" w:rsidRDefault="0006126D">
            <w:pPr>
              <w:pStyle w:val="ConsPlusNormal"/>
              <w:rPr>
                <w:rFonts w:ascii="Times New Roman" w:hAnsi="Times New Roman" w:cs="Times New Roman"/>
              </w:rPr>
            </w:pPr>
          </w:p>
        </w:tc>
      </w:tr>
    </w:tbl>
    <w:p w:rsidR="0006126D" w:rsidRPr="00A04A39" w:rsidRDefault="0006126D">
      <w:pPr>
        <w:pStyle w:val="ConsPlusNormal"/>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3.2. Работы завершены, рабочие места убраны, работники с места производства</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работ выведены.</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Наряд-допуск закрыт в __ час. __ мин.      "__" ___________________ ____ г.</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Производитель работ  _____________________ "__" 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Руководитель работ   _____________________ "__" ___________________ ____ г.</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(подпись)</w:t>
      </w:r>
    </w:p>
    <w:p w:rsidR="0006126D" w:rsidRPr="00A04A39" w:rsidRDefault="0006126D">
      <w:pPr>
        <w:pStyle w:val="ConsPlusNonformat"/>
        <w:jc w:val="both"/>
        <w:rPr>
          <w:rFonts w:ascii="Times New Roman" w:hAnsi="Times New Roman" w:cs="Times New Roman"/>
        </w:rPr>
      </w:pP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Примечание.</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 xml:space="preserve">    Наряд-допуск   оформляется   в  двух  экземплярах:  первый  хранится  у</w:t>
      </w:r>
    </w:p>
    <w:p w:rsidR="0006126D" w:rsidRPr="00A04A39" w:rsidRDefault="0006126D">
      <w:pPr>
        <w:pStyle w:val="ConsPlusNonformat"/>
        <w:jc w:val="both"/>
        <w:rPr>
          <w:rFonts w:ascii="Times New Roman" w:hAnsi="Times New Roman" w:cs="Times New Roman"/>
        </w:rPr>
      </w:pPr>
      <w:r w:rsidRPr="00A04A39">
        <w:rPr>
          <w:rFonts w:ascii="Times New Roman" w:hAnsi="Times New Roman" w:cs="Times New Roman"/>
        </w:rPr>
        <w:t>работника, выдавшего наряд-допуск, второй - у руководителя работ.</w:t>
      </w: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jc w:val="both"/>
        <w:rPr>
          <w:rFonts w:ascii="Times New Roman" w:hAnsi="Times New Roman" w:cs="Times New Roman"/>
        </w:rPr>
      </w:pPr>
    </w:p>
    <w:p w:rsidR="0006126D" w:rsidRPr="00A04A39" w:rsidRDefault="0006126D">
      <w:pPr>
        <w:pStyle w:val="ConsPlusNormal"/>
        <w:pBdr>
          <w:top w:val="single" w:sz="6" w:space="0" w:color="auto"/>
        </w:pBdr>
        <w:spacing w:before="100" w:after="100"/>
        <w:jc w:val="both"/>
        <w:rPr>
          <w:rFonts w:ascii="Times New Roman" w:hAnsi="Times New Roman" w:cs="Times New Roman"/>
          <w:sz w:val="2"/>
          <w:szCs w:val="2"/>
        </w:rPr>
      </w:pPr>
    </w:p>
    <w:p w:rsidR="0006126D" w:rsidRPr="00A04A39" w:rsidRDefault="0006126D">
      <w:pPr>
        <w:rPr>
          <w:rFonts w:ascii="Times New Roman" w:hAnsi="Times New Roman" w:cs="Times New Roman"/>
        </w:rPr>
      </w:pPr>
    </w:p>
    <w:sectPr w:rsidR="0006126D" w:rsidRPr="00A04A39" w:rsidSect="003E5560">
      <w:pgSz w:w="11905" w:h="16838" w:orient="landscape"/>
      <w:pgMar w:top="1134" w:right="423"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39D"/>
    <w:rsid w:val="0006126D"/>
    <w:rsid w:val="001C6F1A"/>
    <w:rsid w:val="00327D61"/>
    <w:rsid w:val="003E5560"/>
    <w:rsid w:val="00423F79"/>
    <w:rsid w:val="00434618"/>
    <w:rsid w:val="005B086B"/>
    <w:rsid w:val="00637218"/>
    <w:rsid w:val="006479C7"/>
    <w:rsid w:val="006A3AD1"/>
    <w:rsid w:val="0070640D"/>
    <w:rsid w:val="00780980"/>
    <w:rsid w:val="0079101D"/>
    <w:rsid w:val="0080439D"/>
    <w:rsid w:val="0085708E"/>
    <w:rsid w:val="00892EB8"/>
    <w:rsid w:val="008C2CE8"/>
    <w:rsid w:val="009B7C48"/>
    <w:rsid w:val="00A04A39"/>
    <w:rsid w:val="00A17EDF"/>
    <w:rsid w:val="00AA4F69"/>
    <w:rsid w:val="00B15DDA"/>
    <w:rsid w:val="00C14547"/>
    <w:rsid w:val="00C62C65"/>
    <w:rsid w:val="00D32296"/>
    <w:rsid w:val="00DF2C94"/>
    <w:rsid w:val="00E03AA6"/>
    <w:rsid w:val="00EE047D"/>
    <w:rsid w:val="00F84D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8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0439D"/>
    <w:pPr>
      <w:widowControl w:val="0"/>
      <w:autoSpaceDE w:val="0"/>
      <w:autoSpaceDN w:val="0"/>
    </w:pPr>
    <w:rPr>
      <w:rFonts w:eastAsia="Times New Roman" w:cs="Calibri"/>
    </w:rPr>
  </w:style>
  <w:style w:type="paragraph" w:customStyle="1" w:styleId="ConsPlusNonformat">
    <w:name w:val="ConsPlusNonformat"/>
    <w:uiPriority w:val="99"/>
    <w:rsid w:val="0080439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80439D"/>
    <w:pPr>
      <w:widowControl w:val="0"/>
      <w:autoSpaceDE w:val="0"/>
      <w:autoSpaceDN w:val="0"/>
    </w:pPr>
    <w:rPr>
      <w:rFonts w:eastAsia="Times New Roman" w:cs="Calibri"/>
      <w:b/>
      <w:bCs/>
    </w:rPr>
  </w:style>
  <w:style w:type="paragraph" w:customStyle="1" w:styleId="ConsPlusTitlePage">
    <w:name w:val="ConsPlusTitlePage"/>
    <w:uiPriority w:val="99"/>
    <w:rsid w:val="0080439D"/>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5697670B4C672C95EA7CEE0783E7DACB27BD085A97FCE72474388KDu4I" TargetMode="External"/><Relationship Id="rId13" Type="http://schemas.openxmlformats.org/officeDocument/2006/relationships/hyperlink" Target="consultantplus://offline/ref=92B5697670B4C672C95EA7CEE0783E7DA9B774D986AA22C47A1E4F8AD3KBu3I" TargetMode="External"/><Relationship Id="rId3" Type="http://schemas.openxmlformats.org/officeDocument/2006/relationships/webSettings" Target="webSettings.xml"/><Relationship Id="rId7" Type="http://schemas.openxmlformats.org/officeDocument/2006/relationships/hyperlink" Target="consultantplus://offline/ref=92B5697670B4C672C95EA7CEE0783E7DA9B576D187A122C47A1E4F8AD3KBu3I" TargetMode="External"/><Relationship Id="rId12" Type="http://schemas.openxmlformats.org/officeDocument/2006/relationships/hyperlink" Target="consultantplus://offline/ref=92B5697670B4C672C95EA7CEE0783E7DA9B774D986AA22C47A1E4F8AD3B31BBF2A6285C7D8BDD9C9KAu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B5697670B4C672C95EA7CEE0783E7DA9BA70DE8BA422C47A1E4F8AD3B31BBF2A6285C7DAKBu4I" TargetMode="External"/><Relationship Id="rId11" Type="http://schemas.openxmlformats.org/officeDocument/2006/relationships/hyperlink" Target="consultantplus://offline/ref=92B5697670B4C672C95EA7CEE0783E7DA9BA70DE8BA422C47A1E4F8AD3B31BBF2A6285C1D1KBuEI" TargetMode="External"/><Relationship Id="rId5" Type="http://schemas.openxmlformats.org/officeDocument/2006/relationships/hyperlink" Target="consultantplus://offline/ref=92B5697670B4C672C95EA7CEE0783E7DA9B57AD885AB22C47A1E4F8AD3B31BBF2A6285C7D8BDD9CCKAu4I" TargetMode="External"/><Relationship Id="rId15" Type="http://schemas.openxmlformats.org/officeDocument/2006/relationships/hyperlink" Target="consultantplus://offline/ref=92B5697670B4C672C95EA7CEE0783E7DA9BA70DE8BA422C47A1E4F8AD3B31BBF2A6285C7D8BFDAC8KAu4I" TargetMode="External"/><Relationship Id="rId10" Type="http://schemas.openxmlformats.org/officeDocument/2006/relationships/hyperlink" Target="consultantplus://offline/ref=92B5697670B4C672C95EA7CEE0783E7DA9B577DB87AA22C47A1E4F8AD3KBu3I" TargetMode="External"/><Relationship Id="rId4" Type="http://schemas.openxmlformats.org/officeDocument/2006/relationships/hyperlink" Target="consultantplus://offline/ref=92B5697670B4C672C95EA7CEE0783E7DA9BA70DE8BA422C47A1E4F8AD3B31BBF2A6285C7DDBAKDu0I" TargetMode="External"/><Relationship Id="rId9" Type="http://schemas.openxmlformats.org/officeDocument/2006/relationships/hyperlink" Target="consultantplus://offline/ref=92B5697670B4C672C95EA7CEE0783E7DA9B577DB87AA22C47A1E4F8AD3B31BBF2A6285C7D8BDD9C9KAu1I" TargetMode="External"/><Relationship Id="rId14" Type="http://schemas.openxmlformats.org/officeDocument/2006/relationships/hyperlink" Target="consultantplus://offline/ref=92B5697670B4C672C95EA7CEE0783E7DA9BA70DE8BA422C47A1E4F8AD3B31BBF2A6285C7DEBBKD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17</Pages>
  <Words>9780</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tulina_av</dc:creator>
  <cp:keywords/>
  <dc:description/>
  <cp:lastModifiedBy>Администрация Златоустовского городского округа</cp:lastModifiedBy>
  <cp:revision>8</cp:revision>
  <cp:lastPrinted>2015-10-13T09:44:00Z</cp:lastPrinted>
  <dcterms:created xsi:type="dcterms:W3CDTF">2015-10-13T08:46:00Z</dcterms:created>
  <dcterms:modified xsi:type="dcterms:W3CDTF">2016-02-02T06:55:00Z</dcterms:modified>
</cp:coreProperties>
</file>