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1F2C03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4384C" w:rsidRPr="005C5763" w:rsidRDefault="00B51538" w:rsidP="0024384C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24384C" w:rsidRPr="005C576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24384C" w:rsidRPr="005C5763">
        <w:rPr>
          <w:color w:val="000000" w:themeColor="text1"/>
          <w:sz w:val="28"/>
          <w:szCs w:val="28"/>
          <w:shd w:val="clear" w:color="auto" w:fill="F8F9FA"/>
        </w:rPr>
        <w:t>ул</w:t>
      </w:r>
      <w:r w:rsidR="0024384C">
        <w:rPr>
          <w:color w:val="000000" w:themeColor="text1"/>
          <w:sz w:val="28"/>
          <w:szCs w:val="28"/>
          <w:shd w:val="clear" w:color="auto" w:fill="F8F9FA"/>
        </w:rPr>
        <w:t>.</w:t>
      </w:r>
      <w:r w:rsidR="0024384C" w:rsidRPr="005C5763">
        <w:rPr>
          <w:color w:val="000000" w:themeColor="text1"/>
          <w:sz w:val="28"/>
          <w:szCs w:val="28"/>
          <w:shd w:val="clear" w:color="auto" w:fill="F8F9FA"/>
        </w:rPr>
        <w:t xml:space="preserve"> Береговая Ветлужская, д</w:t>
      </w:r>
      <w:r w:rsidR="001F2C03">
        <w:rPr>
          <w:color w:val="000000" w:themeColor="text1"/>
          <w:sz w:val="28"/>
          <w:szCs w:val="28"/>
          <w:shd w:val="clear" w:color="auto" w:fill="F8F9FA"/>
        </w:rPr>
        <w:t xml:space="preserve">. </w:t>
      </w:r>
      <w:r w:rsidR="0024384C" w:rsidRPr="005C5763">
        <w:rPr>
          <w:color w:val="000000" w:themeColor="text1"/>
          <w:sz w:val="28"/>
          <w:szCs w:val="28"/>
          <w:shd w:val="clear" w:color="auto" w:fill="F8F9FA"/>
        </w:rPr>
        <w:t xml:space="preserve">167 </w:t>
      </w:r>
      <w:r w:rsidR="0024384C" w:rsidRPr="005C5763">
        <w:rPr>
          <w:color w:val="000000"/>
          <w:sz w:val="28"/>
          <w:szCs w:val="28"/>
          <w:shd w:val="clear" w:color="auto" w:fill="F8F9FA"/>
        </w:rPr>
        <w:t>на</w:t>
      </w:r>
      <w:r w:rsidR="0024384C" w:rsidRPr="005C5763">
        <w:rPr>
          <w:sz w:val="28"/>
          <w:szCs w:val="28"/>
        </w:rPr>
        <w:t xml:space="preserve"> земельном участке с кадастровым номером </w:t>
      </w:r>
      <w:r w:rsidR="0024384C" w:rsidRPr="005C5763">
        <w:rPr>
          <w:bCs/>
          <w:sz w:val="28"/>
          <w:szCs w:val="28"/>
          <w:shd w:val="clear" w:color="auto" w:fill="FFFFFF"/>
        </w:rPr>
        <w:t>74:25:0302506:10</w:t>
      </w:r>
      <w:r w:rsidR="0024384C" w:rsidRPr="005C5763">
        <w:rPr>
          <w:sz w:val="28"/>
          <w:szCs w:val="28"/>
        </w:rPr>
        <w:t xml:space="preserve">, в части уменьшения минимального </w:t>
      </w:r>
      <w:bookmarkStart w:id="0" w:name="_GoBack"/>
      <w:bookmarkEnd w:id="0"/>
      <w:r w:rsidR="001F2C03" w:rsidRPr="005C5763">
        <w:rPr>
          <w:sz w:val="28"/>
          <w:szCs w:val="28"/>
        </w:rPr>
        <w:t>отступа с</w:t>
      </w:r>
      <w:r w:rsidR="0024384C" w:rsidRPr="005C5763">
        <w:rPr>
          <w:sz w:val="28"/>
          <w:szCs w:val="28"/>
        </w:rPr>
        <w:t xml:space="preserve"> северной границы участка с 3 метров до 0,5 метров и с южной границы участка с 3 метров до 2 метров</w:t>
      </w:r>
      <w:r w:rsidR="0024384C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 w:rsidRPr="00EA5ED2">
        <w:rPr>
          <w:color w:val="000000" w:themeColor="text1"/>
          <w:sz w:val="28"/>
          <w:szCs w:val="28"/>
        </w:rPr>
        <w:t>Валова</w:t>
      </w:r>
      <w:proofErr w:type="spellEnd"/>
      <w:r w:rsidRPr="00EA5ED2">
        <w:rPr>
          <w:color w:val="000000" w:themeColor="text1"/>
          <w:sz w:val="28"/>
          <w:szCs w:val="28"/>
        </w:rPr>
        <w:t xml:space="preserve"> И.А.)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1F2C03"/>
    <w:rsid w:val="00216682"/>
    <w:rsid w:val="0024384C"/>
    <w:rsid w:val="00296AD2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5E43B9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2025-03-21T04:06:00Z</cp:lastPrinted>
  <dcterms:created xsi:type="dcterms:W3CDTF">2025-03-27T06:24:00Z</dcterms:created>
  <dcterms:modified xsi:type="dcterms:W3CDTF">2025-03-27T06:24:00Z</dcterms:modified>
</cp:coreProperties>
</file>