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21AA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4040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141"/>
        <w:gridCol w:w="3738"/>
        <w:gridCol w:w="141"/>
      </w:tblGrid>
      <w:tr w:rsidR="009416DA" w:rsidRPr="00E335AA" w:rsidTr="00170157">
        <w:trPr>
          <w:gridAfter w:val="1"/>
          <w:wAfter w:w="14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A67DC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A67DC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70157">
        <w:trPr>
          <w:gridAfter w:val="1"/>
          <w:wAfter w:w="141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70157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170157">
            <w:pPr>
              <w:jc w:val="both"/>
            </w:pPr>
            <w:r>
              <w:t xml:space="preserve">О внесении изменений </w:t>
            </w:r>
            <w:r w:rsidR="00170157">
              <w:br/>
            </w:r>
            <w:r>
              <w:t xml:space="preserve">в постановление </w:t>
            </w:r>
            <w:r w:rsidR="00170157">
              <w:t>А</w:t>
            </w:r>
            <w:r>
              <w:t xml:space="preserve">дминистрации Златоустовского городского округа </w:t>
            </w:r>
            <w:r w:rsidR="00170157">
              <w:br/>
            </w:r>
            <w:r>
              <w:t>от</w:t>
            </w:r>
            <w:r w:rsidR="00170157">
              <w:t xml:space="preserve"> </w:t>
            </w:r>
            <w:r>
              <w:t>07.09.2023</w:t>
            </w:r>
            <w:r w:rsidR="00170157">
              <w:t> </w:t>
            </w:r>
            <w:r>
              <w:t>г. №</w:t>
            </w:r>
            <w:r w:rsidR="00170157">
              <w:t> </w:t>
            </w:r>
            <w:r>
              <w:t>340-П/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170157">
              <w:br/>
            </w:r>
            <w:r>
              <w:t xml:space="preserve">«Об утверждении регламента работы по взысканию дебиторской задолженности по платежам в бюджет  Златоустовского городского округа, администратором которых является </w:t>
            </w:r>
            <w:r w:rsidR="00170157">
              <w:t>А</w:t>
            </w:r>
            <w:r>
              <w:t>дминистрация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701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0157" w:rsidRDefault="00170157" w:rsidP="009416DA">
      <w:pPr>
        <w:widowControl w:val="0"/>
        <w:ind w:firstLine="709"/>
        <w:jc w:val="both"/>
      </w:pPr>
    </w:p>
    <w:p w:rsidR="009416DA" w:rsidRPr="00E4076D" w:rsidRDefault="00170157" w:rsidP="009416DA">
      <w:pPr>
        <w:widowControl w:val="0"/>
        <w:ind w:firstLine="709"/>
        <w:jc w:val="both"/>
      </w:pPr>
      <w:r w:rsidRPr="00170157">
        <w:t xml:space="preserve">На основании Приказа Минфина России от 24 февраля 2026 г. № 12н </w:t>
      </w:r>
      <w:r>
        <w:br/>
        <w:t>«</w:t>
      </w:r>
      <w:r w:rsidRPr="00170157">
        <w:t xml:space="preserve">О внесении изменений в общие требования к регламенту </w:t>
      </w:r>
      <w:r w:rsidR="00A05DC7">
        <w:br/>
      </w:r>
      <w:r w:rsidRPr="00170157">
        <w:t xml:space="preserve">реализации полномочий администратора доходов бюджета по взысканию </w:t>
      </w:r>
      <w:r>
        <w:br/>
      </w:r>
      <w:r w:rsidRPr="00170157">
        <w:t xml:space="preserve">дебиторской задолженности по платежам в бюджет, пеням и штрафам по ним, утвержденные приказом Министерства финансов Российской Федерации </w:t>
      </w:r>
      <w:r>
        <w:br/>
      </w:r>
      <w:r w:rsidRPr="00170157">
        <w:t>от 26 сентября 2024 г. № 139н</w:t>
      </w:r>
      <w:r>
        <w:t>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70157" w:rsidRDefault="00170157" w:rsidP="00170157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07.09.2023 г. № 340-П/</w:t>
      </w:r>
      <w:proofErr w:type="gramStart"/>
      <w:r>
        <w:t>АДМ</w:t>
      </w:r>
      <w:proofErr w:type="gramEnd"/>
      <w:r>
        <w:t xml:space="preserve"> «Об утверждении регламента работы по взысканию дебиторской задолженности по платежам в бюджет  Златоустовского городского округа, администратором которых является Администрация Златоустовского городского округа» изложить в новой редакции (приложение).</w:t>
      </w:r>
    </w:p>
    <w:p w:rsidR="00F833F0" w:rsidRPr="00F833F0" w:rsidRDefault="00170157" w:rsidP="00F833F0">
      <w:pPr>
        <w:widowControl w:val="0"/>
        <w:ind w:firstLine="709"/>
        <w:jc w:val="both"/>
      </w:pPr>
      <w:r>
        <w:t>2. </w:t>
      </w:r>
      <w:r w:rsidR="00F833F0" w:rsidRPr="00F833F0">
        <w:t>Пресс-службе Администрации Златоустовского городского округа (</w:t>
      </w:r>
      <w:proofErr w:type="spellStart"/>
      <w:r w:rsidR="00F833F0" w:rsidRPr="00F833F0">
        <w:t>Семёнова</w:t>
      </w:r>
      <w:proofErr w:type="spellEnd"/>
      <w:r w:rsidR="00F833F0" w:rsidRPr="00F833F0">
        <w:t xml:space="preserve"> А.Г.) </w:t>
      </w:r>
      <w:proofErr w:type="gramStart"/>
      <w:r w:rsidR="00F833F0" w:rsidRPr="00F833F0">
        <w:t>разместить</w:t>
      </w:r>
      <w:proofErr w:type="gramEnd"/>
      <w:r w:rsidR="00F833F0" w:rsidRPr="00F833F0">
        <w:t xml:space="preserve"> настоящее </w:t>
      </w:r>
      <w:r w:rsidR="00595546">
        <w:t>постановление</w:t>
      </w:r>
      <w:r w:rsidR="00F833F0" w:rsidRPr="00F833F0">
        <w:t xml:space="preserve"> на официальном сайте Златоустовского городского округа в сети «Интернет».</w:t>
      </w:r>
    </w:p>
    <w:p w:rsidR="00170157" w:rsidRDefault="00170157" w:rsidP="0017015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главного бухгалтера Князеву О.Н.</w:t>
      </w:r>
    </w:p>
    <w:p w:rsidR="00170157" w:rsidRDefault="00170157" w:rsidP="00170157">
      <w:pPr>
        <w:widowControl w:val="0"/>
        <w:ind w:firstLine="709"/>
        <w:jc w:val="both"/>
      </w:pPr>
      <w:r>
        <w:lastRenderedPageBreak/>
        <w:t>4. </w:t>
      </w:r>
      <w:proofErr w:type="gramStart"/>
      <w:r>
        <w:t>Контроль за</w:t>
      </w:r>
      <w:proofErr w:type="gramEnd"/>
      <w:r>
        <w:t xml:space="preserve"> выполнени</w:t>
      </w:r>
      <w:r w:rsidR="000919DE">
        <w:t>ем</w:t>
      </w:r>
      <w:r>
        <w:t xml:space="preserve"> настоящего постановления возложить </w:t>
      </w:r>
      <w:r>
        <w:br/>
        <w:t xml:space="preserve">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>
        <w:t xml:space="preserve"> А.А.</w:t>
      </w:r>
    </w:p>
    <w:p w:rsidR="00170157" w:rsidRDefault="00170157" w:rsidP="00170157">
      <w:pPr>
        <w:widowControl w:val="0"/>
        <w:ind w:firstLine="709"/>
        <w:jc w:val="both"/>
      </w:pPr>
      <w:r>
        <w:t>5. Настоящее постановление вступает в силу с момента подписания.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170157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70157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B2BFCAB" wp14:editId="1189211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AD" w:rsidRDefault="00421AAD">
      <w:r>
        <w:separator/>
      </w:r>
    </w:p>
  </w:endnote>
  <w:endnote w:type="continuationSeparator" w:id="0">
    <w:p w:rsidR="00421AAD" w:rsidRDefault="004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Вр-488241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AD" w:rsidRDefault="00421AAD">
      <w:r>
        <w:separator/>
      </w:r>
    </w:p>
  </w:footnote>
  <w:footnote w:type="continuationSeparator" w:id="0">
    <w:p w:rsidR="00421AAD" w:rsidRDefault="0042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41D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19D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157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1AAD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554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DC7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DC0"/>
    <w:rsid w:val="00A70879"/>
    <w:rsid w:val="00A741DC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110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3F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2026-05-04T07:49:00Z</dcterms:created>
  <dcterms:modified xsi:type="dcterms:W3CDTF">2026-05-04T07:49:00Z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