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254" w:rsidRPr="00EB6122" w:rsidRDefault="00D84254" w:rsidP="00D84254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B612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D84254" w:rsidRPr="00EB6122" w:rsidRDefault="00D84254" w:rsidP="00D84254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B6122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D84254" w:rsidRPr="00EB6122" w:rsidRDefault="00D84254" w:rsidP="00D8425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84254" w:rsidRPr="00EB6122" w:rsidRDefault="00D84254" w:rsidP="00D842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122">
        <w:rPr>
          <w:rFonts w:ascii="Times New Roman" w:hAnsi="Times New Roman" w:cs="Times New Roman"/>
          <w:sz w:val="28"/>
          <w:szCs w:val="28"/>
        </w:rPr>
        <w:t xml:space="preserve">г. Златоуст </w:t>
      </w:r>
      <w:r w:rsidRPr="00EB6122">
        <w:rPr>
          <w:rFonts w:ascii="Times New Roman" w:hAnsi="Times New Roman" w:cs="Times New Roman"/>
          <w:sz w:val="28"/>
          <w:szCs w:val="28"/>
        </w:rPr>
        <w:tab/>
      </w:r>
      <w:r w:rsidRPr="00EB6122">
        <w:rPr>
          <w:rFonts w:ascii="Times New Roman" w:hAnsi="Times New Roman" w:cs="Times New Roman"/>
          <w:sz w:val="28"/>
          <w:szCs w:val="28"/>
        </w:rPr>
        <w:tab/>
      </w:r>
      <w:r w:rsidRPr="00EB6122">
        <w:rPr>
          <w:rFonts w:ascii="Times New Roman" w:hAnsi="Times New Roman" w:cs="Times New Roman"/>
          <w:sz w:val="28"/>
          <w:szCs w:val="28"/>
        </w:rPr>
        <w:tab/>
      </w:r>
      <w:r w:rsidRPr="00EB6122">
        <w:rPr>
          <w:rFonts w:ascii="Times New Roman" w:hAnsi="Times New Roman" w:cs="Times New Roman"/>
          <w:sz w:val="28"/>
          <w:szCs w:val="28"/>
        </w:rPr>
        <w:tab/>
      </w:r>
      <w:r w:rsidRPr="00EB6122">
        <w:rPr>
          <w:rFonts w:ascii="Times New Roman" w:hAnsi="Times New Roman" w:cs="Times New Roman"/>
          <w:sz w:val="28"/>
          <w:szCs w:val="28"/>
        </w:rPr>
        <w:tab/>
      </w:r>
      <w:r w:rsidRPr="00EB6122">
        <w:rPr>
          <w:rFonts w:ascii="Times New Roman" w:hAnsi="Times New Roman" w:cs="Times New Roman"/>
          <w:sz w:val="28"/>
          <w:szCs w:val="28"/>
        </w:rPr>
        <w:tab/>
      </w:r>
      <w:r w:rsidRPr="00EB6122">
        <w:rPr>
          <w:rFonts w:ascii="Times New Roman" w:hAnsi="Times New Roman" w:cs="Times New Roman"/>
          <w:sz w:val="28"/>
          <w:szCs w:val="28"/>
        </w:rPr>
        <w:tab/>
      </w:r>
      <w:r w:rsidRPr="00EB61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18марта</w:t>
      </w:r>
      <w:r w:rsidRPr="00EB612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B612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84254" w:rsidRPr="00EB6122" w:rsidRDefault="00D84254" w:rsidP="00D842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4254" w:rsidRPr="00EB6122" w:rsidRDefault="00D84254" w:rsidP="00D842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122">
        <w:rPr>
          <w:rFonts w:ascii="Times New Roman" w:hAnsi="Times New Roman"/>
          <w:sz w:val="28"/>
          <w:szCs w:val="28"/>
        </w:rPr>
        <w:t xml:space="preserve">По </w:t>
      </w:r>
      <w:r w:rsidRPr="00D72AF3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 w:rsidRPr="00D72AF3">
        <w:rPr>
          <w:rFonts w:ascii="Times New Roman" w:hAnsi="Times New Roman"/>
          <w:sz w:val="28"/>
          <w:szCs w:val="28"/>
        </w:rPr>
        <w:t xml:space="preserve"> межевания территории в г.Златоусте Челябинской области по адресному ориентиру: Челябинская область, г.Златоуст, ул. 40-летия Победы, западнее ГСПК «Ветерок»</w:t>
      </w:r>
      <w:r w:rsidRPr="00EB6122">
        <w:rPr>
          <w:rFonts w:ascii="Times New Roman" w:hAnsi="Times New Roman"/>
          <w:sz w:val="28"/>
          <w:szCs w:val="28"/>
        </w:rPr>
        <w:t xml:space="preserve">были проведены публичные слушания, в которых приняли участие </w:t>
      </w:r>
      <w:r>
        <w:rPr>
          <w:rFonts w:ascii="Times New Roman" w:hAnsi="Times New Roman"/>
          <w:sz w:val="28"/>
          <w:szCs w:val="28"/>
        </w:rPr>
        <w:t>2 (два) участника публичных слушаний.</w:t>
      </w:r>
    </w:p>
    <w:p w:rsidR="00D84254" w:rsidRPr="00EB6122" w:rsidRDefault="00D84254" w:rsidP="00D842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122">
        <w:rPr>
          <w:rFonts w:ascii="Times New Roman" w:hAnsi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>
        <w:rPr>
          <w:rFonts w:ascii="Times New Roman" w:hAnsi="Times New Roman"/>
          <w:sz w:val="28"/>
          <w:szCs w:val="28"/>
        </w:rPr>
        <w:t>18марта</w:t>
      </w:r>
      <w:r w:rsidRPr="00EB6122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EB6122">
        <w:rPr>
          <w:rFonts w:ascii="Times New Roman" w:hAnsi="Times New Roman"/>
          <w:sz w:val="28"/>
          <w:szCs w:val="28"/>
        </w:rPr>
        <w:t xml:space="preserve"> года.</w:t>
      </w:r>
    </w:p>
    <w:p w:rsidR="00D84254" w:rsidRPr="00EB6122" w:rsidRDefault="00D84254" w:rsidP="00D842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122">
        <w:rPr>
          <w:rFonts w:ascii="Times New Roman" w:hAnsi="Times New Roman"/>
          <w:sz w:val="28"/>
          <w:szCs w:val="28"/>
        </w:rPr>
        <w:t>Предложений и замечаний участников публичных слушаний не поступило.</w:t>
      </w:r>
    </w:p>
    <w:p w:rsidR="00D84254" w:rsidRPr="00BB21B6" w:rsidRDefault="00D84254" w:rsidP="00D84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21B6">
        <w:rPr>
          <w:rFonts w:ascii="Times New Roman" w:hAnsi="Times New Roman"/>
          <w:sz w:val="28"/>
          <w:szCs w:val="28"/>
        </w:rPr>
        <w:tab/>
        <w:t>В собрании участников публичных слушаний всего приняло участие</w:t>
      </w:r>
      <w:r>
        <w:rPr>
          <w:rFonts w:ascii="Times New Roman" w:hAnsi="Times New Roman"/>
          <w:sz w:val="28"/>
          <w:szCs w:val="28"/>
        </w:rPr>
        <w:t xml:space="preserve"> 2 (два) участника публичных слушаний </w:t>
      </w:r>
      <w:proofErr w:type="spellStart"/>
      <w:r>
        <w:rPr>
          <w:rFonts w:ascii="Times New Roman" w:hAnsi="Times New Roman"/>
          <w:sz w:val="28"/>
          <w:szCs w:val="28"/>
        </w:rPr>
        <w:t>Черногоров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М.А. и председатель ГСПК «Ветерок» Володин Е.И.</w:t>
      </w:r>
    </w:p>
    <w:p w:rsidR="00D84254" w:rsidRPr="00EB6122" w:rsidRDefault="00D84254" w:rsidP="00D842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</w:p>
    <w:p w:rsidR="00D84254" w:rsidRPr="00EB6122" w:rsidRDefault="00D84254" w:rsidP="00D8425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B6122">
        <w:rPr>
          <w:rFonts w:ascii="Times New Roman" w:hAnsi="Times New Roman"/>
          <w:sz w:val="28"/>
          <w:szCs w:val="28"/>
        </w:rPr>
        <w:t xml:space="preserve">Выводы по результатам </w:t>
      </w:r>
      <w:r w:rsidRPr="00EB6122">
        <w:rPr>
          <w:rStyle w:val="a4"/>
          <w:rFonts w:ascii="Times New Roman" w:hAnsi="Times New Roman"/>
          <w:b w:val="0"/>
          <w:sz w:val="28"/>
          <w:szCs w:val="28"/>
        </w:rPr>
        <w:t>публичных слушаний</w:t>
      </w:r>
      <w:r w:rsidRPr="00EB6122">
        <w:rPr>
          <w:rFonts w:ascii="Times New Roman" w:hAnsi="Times New Roman"/>
          <w:sz w:val="28"/>
          <w:szCs w:val="28"/>
        </w:rPr>
        <w:t>:</w:t>
      </w:r>
    </w:p>
    <w:p w:rsidR="00D84254" w:rsidRPr="00C12CDA" w:rsidRDefault="00D84254" w:rsidP="00D84254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CDA">
        <w:rPr>
          <w:rStyle w:val="a4"/>
          <w:rFonts w:ascii="Times New Roman" w:hAnsi="Times New Roman"/>
          <w:b w:val="0"/>
          <w:color w:val="auto"/>
          <w:sz w:val="28"/>
          <w:szCs w:val="28"/>
        </w:rPr>
        <w:t>Публичные слушания</w:t>
      </w:r>
      <w:r w:rsidRPr="00C12CDA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D84254" w:rsidRPr="00C12CDA" w:rsidRDefault="00D84254" w:rsidP="00D84254">
      <w:pPr>
        <w:pStyle w:val="Standard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12CDA">
        <w:rPr>
          <w:sz w:val="28"/>
          <w:szCs w:val="28"/>
        </w:rPr>
        <w:t xml:space="preserve">Рекомендовать Администрации Златоустовского городского округа направить проект на доработку, так как согласно пункту 4 статьи 11.9 Земельного кодекса Российской Федерации – </w:t>
      </w:r>
      <w:r w:rsidRPr="00C12CDA">
        <w:rPr>
          <w:sz w:val="28"/>
          <w:szCs w:val="28"/>
          <w:shd w:val="clear" w:color="auto" w:fill="FFFFFF"/>
        </w:rPr>
        <w:t xml:space="preserve">не допускается образование земельных участков, если их образование приводит к невозможности разрешенного </w:t>
      </w:r>
      <w:r w:rsidRPr="00C12CDA">
        <w:rPr>
          <w:sz w:val="28"/>
          <w:szCs w:val="28"/>
        </w:rPr>
        <w:t>использования расположенных</w:t>
      </w:r>
      <w:r w:rsidRPr="00C12CDA">
        <w:rPr>
          <w:sz w:val="28"/>
          <w:szCs w:val="28"/>
          <w:shd w:val="clear" w:color="auto" w:fill="FFFFFF"/>
        </w:rPr>
        <w:t xml:space="preserve"> на таких земельных участках объектов недвижимости. Согласно пункту 4.3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 (далее - СП) – расстояния между зданиями, сооружениями производственного и складского назначения (в том числе размещаемыми вне производственных территорий) должны приниматься по нормативам для территорий производственных объектов в соответствии с </w:t>
      </w:r>
      <w:hyperlink r:id="rId5" w:anchor="/document/70398302/entry/6" w:history="1">
        <w:r w:rsidRPr="00C12CDA">
          <w:rPr>
            <w:rStyle w:val="a5"/>
            <w:color w:val="auto"/>
            <w:sz w:val="28"/>
            <w:szCs w:val="28"/>
            <w:u w:val="none"/>
          </w:rPr>
          <w:t>разделом 6</w:t>
        </w:r>
      </w:hyperlink>
      <w:r w:rsidRPr="00C12CDA">
        <w:rPr>
          <w:sz w:val="28"/>
          <w:szCs w:val="28"/>
        </w:rPr>
        <w:t xml:space="preserve"> СП.  В соответствии с пунктами 6.1.2 и 6.1.5 СП – </w:t>
      </w:r>
      <w:r w:rsidRPr="00C12CDA">
        <w:rPr>
          <w:sz w:val="28"/>
          <w:szCs w:val="28"/>
          <w:shd w:val="clear" w:color="auto" w:fill="FFFFFF"/>
        </w:rPr>
        <w:t>расстояние для зданий I, II, а также III и IV степеней огнестойкости класса конструктивной пожарной опасности С0 категорий А, Б и В по взрывопожарной и пожарной опасности допускается уменьшать с 9 до 6 м при условии оборудования зданий автоматическими установками пожаротушения.</w:t>
      </w:r>
    </w:p>
    <w:p w:rsidR="00D84254" w:rsidRPr="00EB6122" w:rsidRDefault="00D84254" w:rsidP="00D842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4254" w:rsidRPr="00EB6122" w:rsidRDefault="00D84254" w:rsidP="00D84254">
      <w:pPr>
        <w:rPr>
          <w:sz w:val="28"/>
          <w:szCs w:val="28"/>
          <w:lang w:eastAsia="ru-RU"/>
        </w:rPr>
      </w:pPr>
    </w:p>
    <w:p w:rsidR="00D84254" w:rsidRDefault="00D84254" w:rsidP="00D84254">
      <w:pPr>
        <w:pStyle w:val="21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Златоустовского </w:t>
      </w:r>
    </w:p>
    <w:p w:rsidR="00D84254" w:rsidRPr="00BB21B6" w:rsidRDefault="00D84254" w:rsidP="00D84254">
      <w:pPr>
        <w:pStyle w:val="21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по инфраструктуреВ.В.</w:t>
      </w:r>
      <w:bookmarkStart w:id="0" w:name="_GoBack"/>
      <w:bookmarkEnd w:id="0"/>
      <w:r>
        <w:rPr>
          <w:sz w:val="28"/>
          <w:szCs w:val="28"/>
        </w:rPr>
        <w:t>Бобылев</w:t>
      </w:r>
    </w:p>
    <w:p w:rsidR="00225CE2" w:rsidRDefault="00225CE2"/>
    <w:sectPr w:rsidR="00225CE2" w:rsidSect="000E3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C3534"/>
    <w:multiLevelType w:val="hybridMultilevel"/>
    <w:tmpl w:val="7278E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84254"/>
    <w:rsid w:val="000E3CCD"/>
    <w:rsid w:val="00225CE2"/>
    <w:rsid w:val="0031406B"/>
    <w:rsid w:val="00D84254"/>
    <w:rsid w:val="00DC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D84254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84254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uiPriority w:val="99"/>
    <w:rsid w:val="00D842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D84254"/>
    <w:rPr>
      <w:b/>
      <w:bCs/>
      <w:color w:val="26282F"/>
    </w:rPr>
  </w:style>
  <w:style w:type="character" w:styleId="a5">
    <w:name w:val="Hyperlink"/>
    <w:uiPriority w:val="99"/>
    <w:unhideWhenUsed/>
    <w:rsid w:val="00D84254"/>
    <w:rPr>
      <w:color w:val="0563C1"/>
      <w:u w:val="single"/>
    </w:rPr>
  </w:style>
  <w:style w:type="paragraph" w:customStyle="1" w:styleId="Standard">
    <w:name w:val="Standard"/>
    <w:qFormat/>
    <w:rsid w:val="00D84254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Баймухаметова Татьяна Сергеевна</dc:creator>
  <cp:lastModifiedBy>gtihaa</cp:lastModifiedBy>
  <cp:revision>2</cp:revision>
  <dcterms:created xsi:type="dcterms:W3CDTF">2026-03-24T08:10:00Z</dcterms:created>
  <dcterms:modified xsi:type="dcterms:W3CDTF">2026-03-24T08:10:00Z</dcterms:modified>
</cp:coreProperties>
</file>