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68" w:rsidRPr="009E4919" w:rsidRDefault="00507568" w:rsidP="0050756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E4919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507568" w:rsidRPr="009E4919" w:rsidRDefault="00507568" w:rsidP="00507568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E491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9E4919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07568" w:rsidRPr="009E4919" w:rsidRDefault="00507568" w:rsidP="00507568">
      <w:pPr>
        <w:rPr>
          <w:rFonts w:ascii="Times New Roman" w:hAnsi="Times New Roman"/>
          <w:sz w:val="28"/>
          <w:szCs w:val="28"/>
        </w:rPr>
      </w:pPr>
    </w:p>
    <w:p w:rsidR="00507568" w:rsidRPr="009E4919" w:rsidRDefault="00507568" w:rsidP="00507568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9E4919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 23 апреля  2025 года</w:t>
      </w:r>
    </w:p>
    <w:p w:rsidR="00507568" w:rsidRPr="009E4919" w:rsidRDefault="00507568" w:rsidP="0050756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568" w:rsidRPr="009E4919" w:rsidRDefault="00507568" w:rsidP="00507568">
      <w:pPr>
        <w:pStyle w:val="a5"/>
        <w:ind w:left="0" w:firstLine="851"/>
        <w:jc w:val="both"/>
        <w:rPr>
          <w:sz w:val="28"/>
          <w:szCs w:val="28"/>
        </w:rPr>
      </w:pPr>
    </w:p>
    <w:p w:rsidR="00507568" w:rsidRPr="009E4919" w:rsidRDefault="00507568" w:rsidP="00507568">
      <w:pPr>
        <w:pStyle w:val="a5"/>
        <w:ind w:left="0" w:firstLine="851"/>
        <w:jc w:val="both"/>
        <w:rPr>
          <w:sz w:val="28"/>
          <w:szCs w:val="28"/>
        </w:rPr>
      </w:pPr>
      <w:r w:rsidRPr="009E4919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</w:t>
      </w:r>
      <w:r w:rsidRPr="009E4919">
        <w:rPr>
          <w:color w:val="252625"/>
          <w:sz w:val="28"/>
          <w:szCs w:val="28"/>
          <w:shd w:val="clear" w:color="auto" w:fill="FFFFFF"/>
        </w:rPr>
        <w:t>ул. Есаульская, д. 1</w:t>
      </w:r>
      <w:r w:rsidRPr="009E4919">
        <w:rPr>
          <w:color w:val="000000"/>
          <w:sz w:val="28"/>
          <w:szCs w:val="28"/>
          <w:shd w:val="clear" w:color="auto" w:fill="F8F9FA"/>
        </w:rPr>
        <w:t>на</w:t>
      </w:r>
      <w:r w:rsidRPr="009E4919">
        <w:rPr>
          <w:sz w:val="28"/>
          <w:szCs w:val="28"/>
        </w:rPr>
        <w:t xml:space="preserve"> земельном участке с кадастровым номером </w:t>
      </w:r>
      <w:r w:rsidRPr="009E4919">
        <w:rPr>
          <w:color w:val="252625"/>
          <w:sz w:val="28"/>
          <w:szCs w:val="28"/>
          <w:shd w:val="clear" w:color="auto" w:fill="FFFFFF"/>
        </w:rPr>
        <w:t>74:25:0307102:9</w:t>
      </w:r>
      <w:r w:rsidRPr="009E4919">
        <w:rPr>
          <w:sz w:val="28"/>
          <w:szCs w:val="28"/>
        </w:rPr>
        <w:t xml:space="preserve">,  в части уменьшения минимального отступа </w:t>
      </w:r>
      <w:r w:rsidRPr="009E4919">
        <w:rPr>
          <w:color w:val="000000"/>
          <w:sz w:val="28"/>
          <w:szCs w:val="28"/>
        </w:rPr>
        <w:t>с западной границы  участка с 3 метров до 0 метров</w:t>
      </w:r>
      <w:r w:rsidRPr="009E4919">
        <w:rPr>
          <w:sz w:val="28"/>
          <w:szCs w:val="28"/>
        </w:rPr>
        <w:t xml:space="preserve"> комиссией по территориальному планированию Златоустовского городского округа были проведены общественные обсуждения</w:t>
      </w:r>
      <w:r w:rsidRPr="009E4919">
        <w:rPr>
          <w:b/>
          <w:sz w:val="28"/>
          <w:szCs w:val="28"/>
        </w:rPr>
        <w:t xml:space="preserve">, </w:t>
      </w:r>
      <w:r w:rsidRPr="009E4919">
        <w:rPr>
          <w:sz w:val="28"/>
          <w:szCs w:val="28"/>
        </w:rPr>
        <w:t>в которых приняли участие 0 участников общественных обсуждений.</w:t>
      </w:r>
    </w:p>
    <w:p w:rsidR="00507568" w:rsidRPr="009E4919" w:rsidRDefault="00507568" w:rsidP="005075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19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 подготовлено на основании протокола общественных обсуждений от 23 апреля</w:t>
      </w:r>
      <w:r w:rsidRPr="009E4919">
        <w:rPr>
          <w:rStyle w:val="2"/>
          <w:color w:val="000000"/>
          <w:sz w:val="28"/>
          <w:szCs w:val="28"/>
        </w:rPr>
        <w:t xml:space="preserve"> 2025 года</w:t>
      </w:r>
      <w:r w:rsidRPr="009E4919">
        <w:rPr>
          <w:rFonts w:ascii="Times New Roman" w:hAnsi="Times New Roman" w:cs="Times New Roman"/>
          <w:sz w:val="28"/>
          <w:szCs w:val="28"/>
        </w:rPr>
        <w:t>.</w:t>
      </w:r>
    </w:p>
    <w:p w:rsidR="00507568" w:rsidRPr="009E4919" w:rsidRDefault="00507568" w:rsidP="00507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919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507568" w:rsidRPr="009E4919" w:rsidRDefault="00507568" w:rsidP="00507568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9E4919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9E4919">
        <w:rPr>
          <w:rFonts w:ascii="Times New Roman" w:hAnsi="Times New Roman"/>
          <w:sz w:val="28"/>
          <w:szCs w:val="28"/>
        </w:rPr>
        <w:t>общественных обсуждений</w:t>
      </w:r>
      <w:r w:rsidRPr="009E4919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507568" w:rsidRPr="009E4919" w:rsidRDefault="00507568" w:rsidP="005075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919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507568" w:rsidRPr="009E4919" w:rsidRDefault="00507568" w:rsidP="00507568">
      <w:pPr>
        <w:pStyle w:val="a5"/>
        <w:ind w:left="0" w:firstLine="851"/>
        <w:jc w:val="both"/>
        <w:rPr>
          <w:color w:val="22272F"/>
          <w:sz w:val="28"/>
          <w:szCs w:val="28"/>
        </w:rPr>
      </w:pPr>
      <w:r w:rsidRPr="009E4919">
        <w:rPr>
          <w:sz w:val="28"/>
          <w:szCs w:val="28"/>
        </w:rPr>
        <w:t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</w:t>
      </w:r>
      <w:r w:rsidRPr="009E4919">
        <w:rPr>
          <w:color w:val="252625"/>
          <w:sz w:val="28"/>
          <w:szCs w:val="28"/>
          <w:shd w:val="clear" w:color="auto" w:fill="FFFFFF"/>
        </w:rPr>
        <w:t>ул. Есаульская, д. 1</w:t>
      </w:r>
      <w:r w:rsidRPr="009E4919">
        <w:rPr>
          <w:color w:val="000000"/>
          <w:sz w:val="28"/>
          <w:szCs w:val="28"/>
          <w:shd w:val="clear" w:color="auto" w:fill="F8F9FA"/>
        </w:rPr>
        <w:t>на</w:t>
      </w:r>
      <w:r w:rsidRPr="009E4919">
        <w:rPr>
          <w:sz w:val="28"/>
          <w:szCs w:val="28"/>
        </w:rPr>
        <w:t xml:space="preserve"> земельном участке с кадастровым номером </w:t>
      </w:r>
      <w:r w:rsidRPr="009E4919">
        <w:rPr>
          <w:color w:val="252625"/>
          <w:sz w:val="28"/>
          <w:szCs w:val="28"/>
          <w:shd w:val="clear" w:color="auto" w:fill="FFFFFF"/>
        </w:rPr>
        <w:t>74:25:0307102:9</w:t>
      </w:r>
      <w:r w:rsidRPr="009E4919">
        <w:rPr>
          <w:sz w:val="28"/>
          <w:szCs w:val="28"/>
        </w:rPr>
        <w:t xml:space="preserve">,  в части уменьшения минимального отступа </w:t>
      </w:r>
      <w:r w:rsidRPr="009E4919">
        <w:rPr>
          <w:color w:val="000000"/>
          <w:sz w:val="28"/>
          <w:szCs w:val="28"/>
        </w:rPr>
        <w:t>с западной границы  участка с 3 метров до 0 метров</w:t>
      </w:r>
      <w:r w:rsidRPr="009E4919">
        <w:rPr>
          <w:sz w:val="28"/>
          <w:szCs w:val="28"/>
        </w:rPr>
        <w:t>.</w:t>
      </w:r>
    </w:p>
    <w:p w:rsidR="00507568" w:rsidRPr="009E4919" w:rsidRDefault="00507568" w:rsidP="00507568">
      <w:pPr>
        <w:pStyle w:val="a5"/>
        <w:ind w:left="0" w:firstLine="851"/>
        <w:jc w:val="both"/>
        <w:rPr>
          <w:sz w:val="28"/>
          <w:szCs w:val="28"/>
        </w:rPr>
      </w:pPr>
    </w:p>
    <w:p w:rsidR="00507568" w:rsidRPr="009E4919" w:rsidRDefault="00507568" w:rsidP="00507568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507568" w:rsidRDefault="00507568" w:rsidP="00507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507568" w:rsidRDefault="00507568" w:rsidP="00507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507568" w:rsidRDefault="00507568" w:rsidP="00507568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985782" w:rsidRDefault="00985782">
      <w:bookmarkStart w:id="0" w:name="_GoBack"/>
      <w:bookmarkEnd w:id="0"/>
    </w:p>
    <w:sectPr w:rsidR="00985782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7568"/>
    <w:rsid w:val="00100BDF"/>
    <w:rsid w:val="00507568"/>
    <w:rsid w:val="00985782"/>
    <w:rsid w:val="00B6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50756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07568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5075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0756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5075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2025-04-25T10:02:00Z</dcterms:created>
  <dcterms:modified xsi:type="dcterms:W3CDTF">2025-04-25T10:02:00Z</dcterms:modified>
</cp:coreProperties>
</file>