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B6" w:rsidRPr="00497EC7" w:rsidRDefault="001734B6" w:rsidP="00497EC7">
      <w:pPr>
        <w:pStyle w:val="11"/>
        <w:widowControl w:val="0"/>
        <w:tabs>
          <w:tab w:val="center" w:pos="4961"/>
        </w:tabs>
        <w:spacing w:after="40" w:line="340" w:lineRule="exact"/>
        <w:ind w:left="0"/>
        <w:jc w:val="center"/>
        <w:rPr>
          <w:b/>
          <w:sz w:val="48"/>
          <w:szCs w:val="48"/>
        </w:rPr>
      </w:pPr>
    </w:p>
    <w:p w:rsidR="001734B6" w:rsidRPr="00497EC7" w:rsidRDefault="001734B6" w:rsidP="001734B6">
      <w:pPr>
        <w:pStyle w:val="11"/>
        <w:widowControl w:val="0"/>
        <w:spacing w:after="40" w:line="340" w:lineRule="exact"/>
        <w:ind w:left="0"/>
        <w:jc w:val="center"/>
        <w:rPr>
          <w:b/>
          <w:sz w:val="48"/>
          <w:szCs w:val="48"/>
        </w:rPr>
      </w:pPr>
    </w:p>
    <w:p w:rsidR="001734B6" w:rsidRPr="00497EC7" w:rsidRDefault="001734B6" w:rsidP="001734B6">
      <w:pPr>
        <w:pStyle w:val="11"/>
        <w:widowControl w:val="0"/>
        <w:spacing w:after="40" w:line="340" w:lineRule="exact"/>
        <w:ind w:left="0"/>
        <w:jc w:val="center"/>
        <w:rPr>
          <w:b/>
          <w:sz w:val="48"/>
          <w:szCs w:val="48"/>
        </w:rPr>
      </w:pPr>
    </w:p>
    <w:p w:rsidR="001734B6" w:rsidRPr="00497EC7" w:rsidRDefault="001734B6" w:rsidP="001734B6">
      <w:pPr>
        <w:pStyle w:val="11"/>
        <w:widowControl w:val="0"/>
        <w:spacing w:after="40" w:line="340" w:lineRule="exact"/>
        <w:ind w:left="0"/>
        <w:jc w:val="center"/>
        <w:rPr>
          <w:b/>
          <w:sz w:val="48"/>
          <w:szCs w:val="48"/>
        </w:rPr>
      </w:pPr>
    </w:p>
    <w:p w:rsidR="001734B6" w:rsidRPr="00497EC7" w:rsidRDefault="001734B6" w:rsidP="001734B6">
      <w:pPr>
        <w:pStyle w:val="11"/>
        <w:widowControl w:val="0"/>
        <w:spacing w:after="40" w:line="340" w:lineRule="exact"/>
        <w:ind w:left="0"/>
        <w:jc w:val="center"/>
        <w:rPr>
          <w:b/>
          <w:sz w:val="48"/>
          <w:szCs w:val="48"/>
        </w:rPr>
      </w:pPr>
    </w:p>
    <w:p w:rsidR="001734B6" w:rsidRPr="00497EC7" w:rsidRDefault="001734B6" w:rsidP="001734B6">
      <w:pPr>
        <w:pStyle w:val="11"/>
        <w:widowControl w:val="0"/>
        <w:spacing w:after="0"/>
        <w:ind w:left="0"/>
        <w:jc w:val="center"/>
        <w:rPr>
          <w:b/>
          <w:sz w:val="40"/>
          <w:szCs w:val="40"/>
        </w:rPr>
      </w:pPr>
      <w:r w:rsidRPr="00497EC7">
        <w:rPr>
          <w:b/>
          <w:sz w:val="48"/>
          <w:szCs w:val="48"/>
        </w:rPr>
        <w:t>Доклад Главы Златоустовского городского округа о деятельности органов местного самоуправления</w:t>
      </w:r>
      <w:r w:rsidR="008B4EC9" w:rsidRPr="008B4EC9">
        <w:rPr>
          <w:b/>
          <w:sz w:val="48"/>
          <w:szCs w:val="48"/>
        </w:rPr>
        <w:t xml:space="preserve"> </w:t>
      </w:r>
      <w:r w:rsidR="008B4EC9" w:rsidRPr="00497EC7">
        <w:rPr>
          <w:b/>
          <w:sz w:val="48"/>
          <w:szCs w:val="48"/>
        </w:rPr>
        <w:t>Златоустовского городского округа</w:t>
      </w:r>
      <w:r w:rsidRPr="00497EC7">
        <w:rPr>
          <w:b/>
          <w:sz w:val="48"/>
          <w:szCs w:val="48"/>
        </w:rPr>
        <w:t xml:space="preserve"> за 2022 год</w:t>
      </w: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p>
    <w:p w:rsidR="001734B6" w:rsidRPr="0020702A" w:rsidRDefault="001734B6" w:rsidP="001734B6">
      <w:pPr>
        <w:pStyle w:val="11"/>
        <w:widowControl w:val="0"/>
        <w:spacing w:after="40" w:line="340" w:lineRule="exact"/>
        <w:ind w:left="0" w:firstLine="720"/>
        <w:rPr>
          <w:b/>
          <w:color w:val="FF0000"/>
          <w:sz w:val="28"/>
        </w:rPr>
      </w:pPr>
      <w:r>
        <w:rPr>
          <w:rFonts w:cs="Arial"/>
          <w:noProof/>
          <w:color w:val="FF0000"/>
          <w:lang w:eastAsia="ru-RU"/>
        </w:rPr>
        <w:drawing>
          <wp:anchor distT="0" distB="0" distL="114300" distR="114300" simplePos="0" relativeHeight="251658240" behindDoc="0" locked="0" layoutInCell="1" allowOverlap="1">
            <wp:simplePos x="0" y="0"/>
            <wp:positionH relativeFrom="column">
              <wp:posOffset>461645</wp:posOffset>
            </wp:positionH>
            <wp:positionV relativeFrom="paragraph">
              <wp:posOffset>-2776855</wp:posOffset>
            </wp:positionV>
            <wp:extent cx="5215890" cy="2947035"/>
            <wp:effectExtent l="0" t="0" r="3810" b="5715"/>
            <wp:wrapSquare wrapText="bothSides"/>
            <wp:docPr id="1" name="Рисунок 1" descr="Златоуст на карте России и Челябинской областиГеографические координаты:  55°10' северной широты59°41' восточной долготы Высота над уровнем моря - 450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латоуст на карте России и Челябинской областиГеографические координаты:  55°10' северной широты59°41' восточной долготы Высота над уровнем моря - 450 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5890" cy="2947035"/>
                    </a:xfrm>
                    <a:prstGeom prst="rect">
                      <a:avLst/>
                    </a:prstGeom>
                    <a:noFill/>
                    <a:ln>
                      <a:noFill/>
                    </a:ln>
                  </pic:spPr>
                </pic:pic>
              </a:graphicData>
            </a:graphic>
          </wp:anchor>
        </w:drawing>
      </w: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497EC7" w:rsidRDefault="001734B6" w:rsidP="001734B6">
      <w:pPr>
        <w:pStyle w:val="11"/>
        <w:widowControl w:val="0"/>
        <w:spacing w:after="40" w:line="340" w:lineRule="exact"/>
        <w:ind w:left="0" w:firstLine="720"/>
        <w:rPr>
          <w:b/>
          <w:sz w:val="28"/>
        </w:rPr>
      </w:pPr>
    </w:p>
    <w:p w:rsidR="001734B6" w:rsidRPr="005466E0" w:rsidRDefault="001734B6" w:rsidP="00497EC7">
      <w:pPr>
        <w:pStyle w:val="11"/>
        <w:widowControl w:val="0"/>
        <w:spacing w:after="40" w:line="340" w:lineRule="exact"/>
        <w:ind w:left="0"/>
        <w:jc w:val="center"/>
        <w:rPr>
          <w:b/>
          <w:sz w:val="28"/>
        </w:rPr>
      </w:pPr>
      <w:r w:rsidRPr="005466E0">
        <w:rPr>
          <w:b/>
          <w:sz w:val="28"/>
        </w:rPr>
        <w:t>Содержание</w:t>
      </w:r>
    </w:p>
    <w:p w:rsidR="001734B6" w:rsidRPr="005466E0" w:rsidRDefault="001734B6" w:rsidP="00497EC7">
      <w:pPr>
        <w:pStyle w:val="11"/>
        <w:widowControl w:val="0"/>
        <w:spacing w:after="0"/>
        <w:ind w:left="0" w:firstLine="720"/>
        <w:rPr>
          <w:b/>
          <w:sz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8311"/>
        <w:gridCol w:w="561"/>
      </w:tblGrid>
      <w:tr w:rsidR="00060CF0" w:rsidRPr="00AA40B1" w:rsidTr="00060CF0">
        <w:trPr>
          <w:trHeight w:val="386"/>
        </w:trPr>
        <w:tc>
          <w:tcPr>
            <w:tcW w:w="768" w:type="dxa"/>
            <w:shd w:val="clear" w:color="auto" w:fill="auto"/>
          </w:tcPr>
          <w:p w:rsidR="00060CF0" w:rsidRPr="00A85B61" w:rsidRDefault="00A85B61" w:rsidP="00497EC7">
            <w:pPr>
              <w:pStyle w:val="2e"/>
              <w:widowControl w:val="0"/>
              <w:spacing w:after="0"/>
              <w:ind w:left="0"/>
              <w:jc w:val="center"/>
              <w:rPr>
                <w:sz w:val="28"/>
                <w:lang w:val="en-US"/>
              </w:rPr>
            </w:pPr>
            <w:r>
              <w:rPr>
                <w:sz w:val="28"/>
                <w:lang w:val="en-US"/>
              </w:rPr>
              <w:t>I</w:t>
            </w:r>
          </w:p>
        </w:tc>
        <w:tc>
          <w:tcPr>
            <w:tcW w:w="8311" w:type="dxa"/>
            <w:shd w:val="clear" w:color="auto" w:fill="auto"/>
          </w:tcPr>
          <w:p w:rsidR="00060CF0" w:rsidRPr="00060CF0" w:rsidRDefault="00060CF0" w:rsidP="00497EC7">
            <w:pPr>
              <w:pStyle w:val="2e"/>
              <w:widowControl w:val="0"/>
              <w:spacing w:after="0"/>
              <w:ind w:left="0"/>
              <w:rPr>
                <w:sz w:val="28"/>
                <w:szCs w:val="28"/>
              </w:rPr>
            </w:pPr>
            <w:r w:rsidRPr="00060CF0">
              <w:rPr>
                <w:sz w:val="28"/>
                <w:szCs w:val="28"/>
              </w:rPr>
              <w:t>Экономическое развитие………………………………………………</w:t>
            </w:r>
          </w:p>
        </w:tc>
        <w:tc>
          <w:tcPr>
            <w:tcW w:w="561" w:type="dxa"/>
            <w:shd w:val="clear" w:color="auto" w:fill="auto"/>
          </w:tcPr>
          <w:p w:rsidR="00060CF0" w:rsidRPr="00060CF0" w:rsidRDefault="00060CF0" w:rsidP="00497EC7">
            <w:pPr>
              <w:pStyle w:val="2e"/>
              <w:widowControl w:val="0"/>
              <w:spacing w:after="0"/>
              <w:ind w:left="0"/>
              <w:jc w:val="center"/>
              <w:rPr>
                <w:sz w:val="28"/>
                <w:szCs w:val="28"/>
              </w:rPr>
            </w:pPr>
            <w:r w:rsidRPr="00060CF0">
              <w:rPr>
                <w:sz w:val="28"/>
                <w:szCs w:val="28"/>
              </w:rPr>
              <w:t>3</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1.1</w:t>
            </w:r>
          </w:p>
        </w:tc>
        <w:tc>
          <w:tcPr>
            <w:tcW w:w="8311" w:type="dxa"/>
            <w:shd w:val="clear" w:color="auto" w:fill="auto"/>
          </w:tcPr>
          <w:p w:rsidR="00060CF0" w:rsidRPr="00060CF0" w:rsidRDefault="00A85B61" w:rsidP="00497EC7">
            <w:pPr>
              <w:pStyle w:val="2e"/>
              <w:widowControl w:val="0"/>
              <w:spacing w:after="0"/>
              <w:ind w:left="0"/>
              <w:jc w:val="both"/>
              <w:rPr>
                <w:sz w:val="28"/>
                <w:szCs w:val="28"/>
              </w:rPr>
            </w:pPr>
            <w:r>
              <w:rPr>
                <w:sz w:val="28"/>
                <w:szCs w:val="28"/>
              </w:rPr>
              <w:t>Промышленное производство</w:t>
            </w:r>
            <w:r w:rsidR="00060CF0" w:rsidRPr="00060CF0">
              <w:rPr>
                <w:sz w:val="28"/>
                <w:szCs w:val="28"/>
              </w:rPr>
              <w:t>……………………………………….</w:t>
            </w:r>
            <w:r w:rsidR="00497EC7">
              <w:rPr>
                <w:sz w:val="28"/>
                <w:szCs w:val="28"/>
              </w:rPr>
              <w:t>...................</w:t>
            </w:r>
          </w:p>
        </w:tc>
        <w:tc>
          <w:tcPr>
            <w:tcW w:w="561" w:type="dxa"/>
            <w:shd w:val="clear" w:color="auto" w:fill="auto"/>
          </w:tcPr>
          <w:p w:rsidR="00060CF0" w:rsidRPr="00060CF0" w:rsidRDefault="00060CF0" w:rsidP="00497EC7">
            <w:pPr>
              <w:pStyle w:val="2e"/>
              <w:widowControl w:val="0"/>
              <w:spacing w:after="0"/>
              <w:ind w:left="0"/>
              <w:jc w:val="center"/>
              <w:rPr>
                <w:sz w:val="28"/>
                <w:szCs w:val="28"/>
              </w:rPr>
            </w:pPr>
            <w:r w:rsidRPr="00060CF0">
              <w:rPr>
                <w:sz w:val="28"/>
                <w:szCs w:val="28"/>
              </w:rPr>
              <w:t>4</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1.2</w:t>
            </w:r>
          </w:p>
        </w:tc>
        <w:tc>
          <w:tcPr>
            <w:tcW w:w="8311" w:type="dxa"/>
            <w:shd w:val="clear" w:color="auto" w:fill="auto"/>
          </w:tcPr>
          <w:p w:rsidR="00060CF0" w:rsidRPr="00060CF0" w:rsidRDefault="00DB2620" w:rsidP="00497EC7">
            <w:pPr>
              <w:pStyle w:val="2e"/>
              <w:widowControl w:val="0"/>
              <w:spacing w:after="0"/>
              <w:ind w:left="0"/>
              <w:jc w:val="both"/>
              <w:rPr>
                <w:sz w:val="28"/>
                <w:szCs w:val="28"/>
              </w:rPr>
            </w:pPr>
            <w:r w:rsidRPr="00060CF0">
              <w:rPr>
                <w:sz w:val="28"/>
                <w:szCs w:val="28"/>
              </w:rPr>
              <w:t xml:space="preserve">Инвестиционная деятельность и строительство </w:t>
            </w:r>
            <w:r w:rsidR="00060CF0" w:rsidRPr="00060CF0">
              <w:rPr>
                <w:sz w:val="28"/>
                <w:szCs w:val="28"/>
              </w:rPr>
              <w:t>……</w:t>
            </w:r>
            <w:r w:rsidR="00497EC7">
              <w:rPr>
                <w:sz w:val="28"/>
                <w:szCs w:val="28"/>
              </w:rPr>
              <w:t>.....................</w:t>
            </w:r>
          </w:p>
        </w:tc>
        <w:tc>
          <w:tcPr>
            <w:tcW w:w="561" w:type="dxa"/>
            <w:shd w:val="clear" w:color="auto" w:fill="auto"/>
          </w:tcPr>
          <w:p w:rsidR="00060CF0" w:rsidRPr="00060CF0" w:rsidRDefault="00DB2620" w:rsidP="00497EC7">
            <w:pPr>
              <w:pStyle w:val="2e"/>
              <w:widowControl w:val="0"/>
              <w:spacing w:after="0"/>
              <w:ind w:left="0"/>
              <w:jc w:val="center"/>
              <w:rPr>
                <w:sz w:val="28"/>
                <w:szCs w:val="28"/>
              </w:rPr>
            </w:pPr>
            <w:r>
              <w:rPr>
                <w:sz w:val="28"/>
                <w:szCs w:val="28"/>
              </w:rPr>
              <w:t>5</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1.3</w:t>
            </w:r>
          </w:p>
        </w:tc>
        <w:tc>
          <w:tcPr>
            <w:tcW w:w="8311" w:type="dxa"/>
            <w:shd w:val="clear" w:color="auto" w:fill="auto"/>
          </w:tcPr>
          <w:p w:rsidR="00060CF0" w:rsidRPr="00A85B61" w:rsidRDefault="00A85B61" w:rsidP="00497EC7">
            <w:pPr>
              <w:pStyle w:val="2e"/>
              <w:widowControl w:val="0"/>
              <w:spacing w:after="0"/>
              <w:ind w:left="0"/>
              <w:jc w:val="both"/>
              <w:rPr>
                <w:sz w:val="28"/>
                <w:szCs w:val="28"/>
              </w:rPr>
            </w:pPr>
            <w:r w:rsidRPr="00A85B61">
              <w:rPr>
                <w:sz w:val="28"/>
                <w:szCs w:val="28"/>
              </w:rPr>
              <w:t>Информация о реализации муниципальной составляющей Национальных проектов РФ на территории округа за 2022 год</w:t>
            </w:r>
          </w:p>
        </w:tc>
        <w:tc>
          <w:tcPr>
            <w:tcW w:w="561" w:type="dxa"/>
            <w:shd w:val="clear" w:color="auto" w:fill="auto"/>
          </w:tcPr>
          <w:p w:rsidR="00060CF0" w:rsidRPr="00060CF0" w:rsidRDefault="00DB2620" w:rsidP="00497EC7">
            <w:pPr>
              <w:pStyle w:val="2e"/>
              <w:widowControl w:val="0"/>
              <w:spacing w:after="0"/>
              <w:ind w:left="0"/>
              <w:jc w:val="center"/>
              <w:rPr>
                <w:sz w:val="28"/>
                <w:szCs w:val="28"/>
              </w:rPr>
            </w:pPr>
            <w:r>
              <w:rPr>
                <w:sz w:val="28"/>
                <w:szCs w:val="28"/>
              </w:rPr>
              <w:t>7</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szCs w:val="28"/>
              </w:rPr>
            </w:pPr>
            <w:r w:rsidRPr="00AA40B1">
              <w:rPr>
                <w:sz w:val="28"/>
                <w:szCs w:val="28"/>
              </w:rPr>
              <w:t>1.4</w:t>
            </w:r>
          </w:p>
        </w:tc>
        <w:tc>
          <w:tcPr>
            <w:tcW w:w="8311" w:type="dxa"/>
            <w:shd w:val="clear" w:color="auto" w:fill="auto"/>
          </w:tcPr>
          <w:p w:rsidR="00060CF0" w:rsidRPr="00060CF0" w:rsidRDefault="00A85B61" w:rsidP="00A85B61">
            <w:pPr>
              <w:keepNext/>
              <w:spacing w:after="0" w:line="240" w:lineRule="auto"/>
              <w:rPr>
                <w:sz w:val="28"/>
                <w:szCs w:val="28"/>
              </w:rPr>
            </w:pPr>
            <w:r w:rsidRPr="00A85B61">
              <w:rPr>
                <w:rFonts w:ascii="Times New Roman" w:hAnsi="Times New Roman"/>
                <w:sz w:val="28"/>
                <w:szCs w:val="28"/>
              </w:rPr>
              <w:t xml:space="preserve">Развитие туризма на территории округа </w:t>
            </w:r>
          </w:p>
        </w:tc>
        <w:tc>
          <w:tcPr>
            <w:tcW w:w="561" w:type="dxa"/>
            <w:shd w:val="clear" w:color="auto" w:fill="auto"/>
          </w:tcPr>
          <w:p w:rsidR="00060CF0" w:rsidRPr="00060CF0" w:rsidRDefault="00DB2620" w:rsidP="00497EC7">
            <w:pPr>
              <w:pStyle w:val="2e"/>
              <w:widowControl w:val="0"/>
              <w:spacing w:after="0"/>
              <w:ind w:left="0"/>
              <w:jc w:val="center"/>
              <w:rPr>
                <w:sz w:val="28"/>
                <w:szCs w:val="28"/>
              </w:rPr>
            </w:pPr>
            <w:r>
              <w:rPr>
                <w:sz w:val="28"/>
                <w:szCs w:val="28"/>
              </w:rPr>
              <w:t>10</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szCs w:val="28"/>
              </w:rPr>
            </w:pPr>
            <w:r w:rsidRPr="00AA40B1">
              <w:rPr>
                <w:sz w:val="28"/>
                <w:szCs w:val="28"/>
              </w:rPr>
              <w:t>1.5</w:t>
            </w:r>
          </w:p>
        </w:tc>
        <w:tc>
          <w:tcPr>
            <w:tcW w:w="8311" w:type="dxa"/>
            <w:shd w:val="clear" w:color="auto" w:fill="auto"/>
          </w:tcPr>
          <w:p w:rsidR="00060CF0" w:rsidRPr="00060CF0" w:rsidRDefault="00DB2620" w:rsidP="00497EC7">
            <w:pPr>
              <w:pStyle w:val="2e"/>
              <w:widowControl w:val="0"/>
              <w:spacing w:after="0"/>
              <w:ind w:left="0"/>
              <w:jc w:val="both"/>
              <w:rPr>
                <w:sz w:val="28"/>
                <w:szCs w:val="28"/>
              </w:rPr>
            </w:pPr>
            <w:r>
              <w:rPr>
                <w:sz w:val="28"/>
                <w:szCs w:val="28"/>
              </w:rPr>
              <w:t xml:space="preserve">Малый и средний бизнес </w:t>
            </w:r>
            <w:r w:rsidR="00060CF0" w:rsidRPr="00060CF0">
              <w:rPr>
                <w:sz w:val="28"/>
                <w:szCs w:val="28"/>
              </w:rPr>
              <w:t>………………………</w:t>
            </w:r>
            <w:r w:rsidR="00497EC7">
              <w:rPr>
                <w:sz w:val="28"/>
                <w:szCs w:val="28"/>
              </w:rPr>
              <w:t>...............................</w:t>
            </w:r>
          </w:p>
        </w:tc>
        <w:tc>
          <w:tcPr>
            <w:tcW w:w="561" w:type="dxa"/>
            <w:shd w:val="clear" w:color="auto" w:fill="auto"/>
          </w:tcPr>
          <w:p w:rsidR="00060CF0" w:rsidRPr="00060CF0" w:rsidRDefault="00060CF0" w:rsidP="00497EC7">
            <w:pPr>
              <w:pStyle w:val="2e"/>
              <w:widowControl w:val="0"/>
              <w:spacing w:after="0"/>
              <w:ind w:left="0"/>
              <w:jc w:val="center"/>
              <w:rPr>
                <w:sz w:val="28"/>
                <w:szCs w:val="28"/>
              </w:rPr>
            </w:pPr>
            <w:r w:rsidRPr="00060CF0">
              <w:rPr>
                <w:sz w:val="28"/>
                <w:szCs w:val="28"/>
              </w:rPr>
              <w:t>1</w:t>
            </w:r>
            <w:r w:rsidR="00DB2620">
              <w:rPr>
                <w:sz w:val="28"/>
                <w:szCs w:val="28"/>
              </w:rPr>
              <w:t>1</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1.6</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Среднемесячная заработная плата ……………………………………</w:t>
            </w:r>
          </w:p>
        </w:tc>
        <w:tc>
          <w:tcPr>
            <w:tcW w:w="561" w:type="dxa"/>
            <w:shd w:val="clear" w:color="auto" w:fill="auto"/>
          </w:tcPr>
          <w:p w:rsidR="00060CF0" w:rsidRPr="00060CF0" w:rsidRDefault="00060CF0" w:rsidP="00497EC7">
            <w:pPr>
              <w:pStyle w:val="2e"/>
              <w:widowControl w:val="0"/>
              <w:spacing w:after="0"/>
              <w:ind w:left="0"/>
              <w:jc w:val="center"/>
              <w:rPr>
                <w:sz w:val="28"/>
                <w:szCs w:val="28"/>
              </w:rPr>
            </w:pPr>
            <w:r w:rsidRPr="00060CF0">
              <w:rPr>
                <w:sz w:val="28"/>
                <w:szCs w:val="28"/>
              </w:rPr>
              <w:t>1</w:t>
            </w:r>
            <w:r w:rsidR="00DB2620">
              <w:rPr>
                <w:sz w:val="28"/>
                <w:szCs w:val="28"/>
              </w:rPr>
              <w:t>3</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1.7</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Доходы…………………………………………………………………..</w:t>
            </w:r>
          </w:p>
        </w:tc>
        <w:tc>
          <w:tcPr>
            <w:tcW w:w="561" w:type="dxa"/>
            <w:shd w:val="clear" w:color="auto" w:fill="auto"/>
          </w:tcPr>
          <w:p w:rsidR="00060CF0" w:rsidRPr="00060CF0" w:rsidRDefault="00060CF0" w:rsidP="00A20CD7">
            <w:pPr>
              <w:pStyle w:val="2e"/>
              <w:widowControl w:val="0"/>
              <w:spacing w:after="0"/>
              <w:ind w:left="0"/>
              <w:jc w:val="center"/>
              <w:rPr>
                <w:sz w:val="28"/>
                <w:szCs w:val="28"/>
              </w:rPr>
            </w:pPr>
            <w:r w:rsidRPr="00060CF0">
              <w:rPr>
                <w:sz w:val="28"/>
                <w:szCs w:val="28"/>
              </w:rPr>
              <w:t>1</w:t>
            </w:r>
            <w:r w:rsidR="00A20CD7">
              <w:rPr>
                <w:sz w:val="28"/>
                <w:szCs w:val="28"/>
              </w:rPr>
              <w:t>5</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1.8</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Расходы…………………………………………………………………</w:t>
            </w:r>
          </w:p>
        </w:tc>
        <w:tc>
          <w:tcPr>
            <w:tcW w:w="561" w:type="dxa"/>
            <w:shd w:val="clear" w:color="auto" w:fill="auto"/>
          </w:tcPr>
          <w:p w:rsidR="00060CF0" w:rsidRPr="00060CF0" w:rsidRDefault="00060CF0" w:rsidP="00497EC7">
            <w:pPr>
              <w:pStyle w:val="2e"/>
              <w:widowControl w:val="0"/>
              <w:spacing w:after="0"/>
              <w:ind w:left="0"/>
              <w:jc w:val="center"/>
              <w:rPr>
                <w:sz w:val="28"/>
                <w:szCs w:val="28"/>
              </w:rPr>
            </w:pPr>
            <w:r w:rsidRPr="00060CF0">
              <w:rPr>
                <w:sz w:val="28"/>
                <w:szCs w:val="28"/>
              </w:rPr>
              <w:t>1</w:t>
            </w:r>
            <w:r w:rsidR="00DB2620">
              <w:rPr>
                <w:sz w:val="28"/>
                <w:szCs w:val="28"/>
              </w:rPr>
              <w:t>6</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1.9</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Потребительский рынок ………………………………………………</w:t>
            </w:r>
          </w:p>
        </w:tc>
        <w:tc>
          <w:tcPr>
            <w:tcW w:w="561" w:type="dxa"/>
            <w:shd w:val="clear" w:color="auto" w:fill="auto"/>
          </w:tcPr>
          <w:p w:rsidR="00060CF0" w:rsidRPr="00060CF0" w:rsidRDefault="00060CF0" w:rsidP="00A20CD7">
            <w:pPr>
              <w:pStyle w:val="2e"/>
              <w:widowControl w:val="0"/>
              <w:spacing w:after="0"/>
              <w:ind w:left="0"/>
              <w:jc w:val="center"/>
              <w:rPr>
                <w:sz w:val="28"/>
                <w:szCs w:val="28"/>
              </w:rPr>
            </w:pPr>
            <w:r w:rsidRPr="00060CF0">
              <w:rPr>
                <w:sz w:val="28"/>
                <w:szCs w:val="28"/>
              </w:rPr>
              <w:t>1</w:t>
            </w:r>
            <w:r w:rsidR="00A20CD7">
              <w:rPr>
                <w:sz w:val="28"/>
                <w:szCs w:val="28"/>
              </w:rPr>
              <w:t>8</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1.10</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Демография …………………………………………………………….</w:t>
            </w:r>
          </w:p>
        </w:tc>
        <w:tc>
          <w:tcPr>
            <w:tcW w:w="561" w:type="dxa"/>
            <w:shd w:val="clear" w:color="auto" w:fill="auto"/>
          </w:tcPr>
          <w:p w:rsidR="00060CF0" w:rsidRPr="00060CF0" w:rsidRDefault="00A20CD7" w:rsidP="00497EC7">
            <w:pPr>
              <w:pStyle w:val="2e"/>
              <w:widowControl w:val="0"/>
              <w:spacing w:after="0"/>
              <w:ind w:left="0"/>
              <w:jc w:val="center"/>
              <w:rPr>
                <w:sz w:val="28"/>
                <w:szCs w:val="28"/>
              </w:rPr>
            </w:pPr>
            <w:r>
              <w:rPr>
                <w:sz w:val="28"/>
                <w:szCs w:val="28"/>
              </w:rPr>
              <w:t>20</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1.11</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Занятость и социальное партнерство …………………………………</w:t>
            </w:r>
          </w:p>
        </w:tc>
        <w:tc>
          <w:tcPr>
            <w:tcW w:w="561" w:type="dxa"/>
            <w:shd w:val="clear" w:color="auto" w:fill="auto"/>
          </w:tcPr>
          <w:p w:rsidR="00060CF0" w:rsidRPr="00060CF0" w:rsidRDefault="00A20CD7" w:rsidP="00497EC7">
            <w:pPr>
              <w:pStyle w:val="2e"/>
              <w:widowControl w:val="0"/>
              <w:spacing w:after="0"/>
              <w:ind w:left="0"/>
              <w:jc w:val="center"/>
              <w:rPr>
                <w:sz w:val="28"/>
                <w:szCs w:val="28"/>
              </w:rPr>
            </w:pPr>
            <w:r>
              <w:rPr>
                <w:sz w:val="28"/>
                <w:szCs w:val="28"/>
              </w:rPr>
              <w:t>20</w:t>
            </w:r>
          </w:p>
        </w:tc>
      </w:tr>
      <w:tr w:rsidR="00060CF0" w:rsidRPr="00AA40B1" w:rsidTr="00060CF0">
        <w:tc>
          <w:tcPr>
            <w:tcW w:w="768" w:type="dxa"/>
            <w:shd w:val="clear" w:color="auto" w:fill="auto"/>
          </w:tcPr>
          <w:p w:rsidR="00060CF0" w:rsidRPr="00AA40B1" w:rsidRDefault="00A85B61" w:rsidP="00497EC7">
            <w:pPr>
              <w:pStyle w:val="2e"/>
              <w:widowControl w:val="0"/>
              <w:spacing w:after="0"/>
              <w:ind w:left="0"/>
              <w:jc w:val="center"/>
              <w:rPr>
                <w:sz w:val="28"/>
              </w:rPr>
            </w:pPr>
            <w:r>
              <w:rPr>
                <w:sz w:val="28"/>
                <w:lang w:val="en-US"/>
              </w:rPr>
              <w:t>II</w:t>
            </w:r>
            <w:r w:rsidR="00060CF0" w:rsidRPr="00AA40B1">
              <w:rPr>
                <w:sz w:val="28"/>
              </w:rPr>
              <w:t>.</w:t>
            </w:r>
          </w:p>
        </w:tc>
        <w:tc>
          <w:tcPr>
            <w:tcW w:w="8311" w:type="dxa"/>
            <w:shd w:val="clear" w:color="auto" w:fill="auto"/>
          </w:tcPr>
          <w:p w:rsidR="00060CF0" w:rsidRPr="00060CF0" w:rsidRDefault="00497EC7" w:rsidP="00497EC7">
            <w:pPr>
              <w:pStyle w:val="2e"/>
              <w:widowControl w:val="0"/>
              <w:spacing w:after="0"/>
              <w:ind w:left="0"/>
              <w:jc w:val="both"/>
              <w:rPr>
                <w:sz w:val="28"/>
                <w:szCs w:val="28"/>
              </w:rPr>
            </w:pPr>
            <w:r>
              <w:rPr>
                <w:sz w:val="28"/>
                <w:szCs w:val="28"/>
              </w:rPr>
              <w:t>Жилищно–</w:t>
            </w:r>
            <w:r w:rsidR="00060CF0" w:rsidRPr="00060CF0">
              <w:rPr>
                <w:sz w:val="28"/>
                <w:szCs w:val="28"/>
              </w:rPr>
              <w:t>коммунальное хозяйство</w:t>
            </w:r>
            <w:r>
              <w:rPr>
                <w:sz w:val="28"/>
                <w:szCs w:val="28"/>
              </w:rPr>
              <w:t>...............................................</w:t>
            </w:r>
          </w:p>
        </w:tc>
        <w:tc>
          <w:tcPr>
            <w:tcW w:w="561" w:type="dxa"/>
            <w:shd w:val="clear" w:color="auto" w:fill="auto"/>
          </w:tcPr>
          <w:p w:rsidR="00060CF0" w:rsidRPr="00060CF0" w:rsidRDefault="00DB2620" w:rsidP="00A20CD7">
            <w:pPr>
              <w:pStyle w:val="2e"/>
              <w:widowControl w:val="0"/>
              <w:spacing w:after="0"/>
              <w:ind w:left="0"/>
              <w:jc w:val="center"/>
              <w:rPr>
                <w:sz w:val="28"/>
                <w:szCs w:val="28"/>
              </w:rPr>
            </w:pPr>
            <w:r>
              <w:rPr>
                <w:sz w:val="28"/>
                <w:szCs w:val="28"/>
              </w:rPr>
              <w:t>2</w:t>
            </w:r>
            <w:r w:rsidR="00A20CD7">
              <w:rPr>
                <w:sz w:val="28"/>
                <w:szCs w:val="28"/>
              </w:rPr>
              <w:t>1</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2.1</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Дорожное хозяйство…………………………………………………</w:t>
            </w:r>
            <w:r w:rsidR="00497EC7">
              <w:rPr>
                <w:sz w:val="28"/>
                <w:szCs w:val="28"/>
              </w:rPr>
              <w:t>..</w:t>
            </w:r>
          </w:p>
        </w:tc>
        <w:tc>
          <w:tcPr>
            <w:tcW w:w="561" w:type="dxa"/>
            <w:shd w:val="clear" w:color="auto" w:fill="auto"/>
          </w:tcPr>
          <w:p w:rsidR="00060CF0" w:rsidRPr="00060CF0" w:rsidRDefault="00DB2620" w:rsidP="00A20CD7">
            <w:pPr>
              <w:pStyle w:val="2e"/>
              <w:widowControl w:val="0"/>
              <w:spacing w:after="0"/>
              <w:ind w:left="0"/>
              <w:jc w:val="center"/>
              <w:rPr>
                <w:sz w:val="28"/>
                <w:szCs w:val="28"/>
              </w:rPr>
            </w:pPr>
            <w:r>
              <w:rPr>
                <w:sz w:val="28"/>
                <w:szCs w:val="28"/>
              </w:rPr>
              <w:t>2</w:t>
            </w:r>
            <w:r w:rsidR="00A20CD7">
              <w:rPr>
                <w:sz w:val="28"/>
                <w:szCs w:val="28"/>
              </w:rPr>
              <w:t>1</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 xml:space="preserve">2.2 </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Уличное освещение…………………………………………………..</w:t>
            </w:r>
          </w:p>
        </w:tc>
        <w:tc>
          <w:tcPr>
            <w:tcW w:w="561" w:type="dxa"/>
            <w:shd w:val="clear" w:color="auto" w:fill="auto"/>
          </w:tcPr>
          <w:p w:rsidR="00060CF0" w:rsidRPr="00060CF0" w:rsidRDefault="00DB2620" w:rsidP="00A20CD7">
            <w:pPr>
              <w:pStyle w:val="2e"/>
              <w:widowControl w:val="0"/>
              <w:spacing w:after="0"/>
              <w:ind w:left="0"/>
              <w:jc w:val="center"/>
              <w:rPr>
                <w:sz w:val="28"/>
                <w:szCs w:val="28"/>
              </w:rPr>
            </w:pPr>
            <w:r>
              <w:rPr>
                <w:sz w:val="28"/>
                <w:szCs w:val="28"/>
              </w:rPr>
              <w:t>2</w:t>
            </w:r>
            <w:r w:rsidR="00A20CD7">
              <w:rPr>
                <w:sz w:val="28"/>
                <w:szCs w:val="28"/>
              </w:rPr>
              <w:t>3</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2.3</w:t>
            </w:r>
          </w:p>
        </w:tc>
        <w:tc>
          <w:tcPr>
            <w:tcW w:w="8311" w:type="dxa"/>
            <w:shd w:val="clear" w:color="auto" w:fill="auto"/>
          </w:tcPr>
          <w:p w:rsidR="00060CF0" w:rsidRPr="00060CF0" w:rsidRDefault="00060CF0" w:rsidP="00497EC7">
            <w:pPr>
              <w:spacing w:after="0" w:line="240" w:lineRule="auto"/>
              <w:rPr>
                <w:rFonts w:ascii="Times New Roman" w:hAnsi="Times New Roman" w:cs="Times New Roman"/>
                <w:sz w:val="28"/>
                <w:szCs w:val="28"/>
              </w:rPr>
            </w:pPr>
            <w:r w:rsidRPr="00060CF0">
              <w:rPr>
                <w:rFonts w:ascii="Times New Roman" w:hAnsi="Times New Roman" w:cs="Times New Roman"/>
                <w:sz w:val="28"/>
                <w:szCs w:val="28"/>
              </w:rPr>
              <w:t>Благоустройство ………………………………………………………</w:t>
            </w:r>
          </w:p>
        </w:tc>
        <w:tc>
          <w:tcPr>
            <w:tcW w:w="561" w:type="dxa"/>
            <w:shd w:val="clear" w:color="auto" w:fill="auto"/>
          </w:tcPr>
          <w:p w:rsidR="00060CF0" w:rsidRPr="00060CF0" w:rsidRDefault="00DB2620" w:rsidP="00AF0935">
            <w:pPr>
              <w:pStyle w:val="2e"/>
              <w:widowControl w:val="0"/>
              <w:spacing w:after="0"/>
              <w:ind w:left="0"/>
              <w:jc w:val="center"/>
              <w:rPr>
                <w:sz w:val="28"/>
                <w:szCs w:val="28"/>
              </w:rPr>
            </w:pPr>
            <w:r>
              <w:rPr>
                <w:sz w:val="28"/>
                <w:szCs w:val="28"/>
              </w:rPr>
              <w:t>2</w:t>
            </w:r>
            <w:r w:rsidR="00AF0935">
              <w:rPr>
                <w:sz w:val="28"/>
                <w:szCs w:val="28"/>
              </w:rPr>
              <w:t>3</w:t>
            </w:r>
          </w:p>
        </w:tc>
      </w:tr>
      <w:tr w:rsidR="00060CF0" w:rsidRPr="00AA40B1" w:rsidTr="00497EC7">
        <w:trPr>
          <w:trHeight w:val="61"/>
        </w:trPr>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2.4</w:t>
            </w:r>
          </w:p>
        </w:tc>
        <w:tc>
          <w:tcPr>
            <w:tcW w:w="8311" w:type="dxa"/>
            <w:shd w:val="clear" w:color="auto" w:fill="auto"/>
          </w:tcPr>
          <w:p w:rsidR="00060CF0" w:rsidRPr="00060CF0" w:rsidRDefault="00060CF0" w:rsidP="00497EC7">
            <w:pPr>
              <w:spacing w:after="0" w:line="240" w:lineRule="auto"/>
              <w:rPr>
                <w:rFonts w:ascii="Times New Roman" w:hAnsi="Times New Roman" w:cs="Times New Roman"/>
                <w:sz w:val="28"/>
                <w:szCs w:val="28"/>
              </w:rPr>
            </w:pPr>
            <w:r w:rsidRPr="00060CF0">
              <w:rPr>
                <w:rFonts w:ascii="Times New Roman" w:hAnsi="Times New Roman" w:cs="Times New Roman"/>
                <w:sz w:val="28"/>
                <w:szCs w:val="28"/>
              </w:rPr>
              <w:t>Развитие инфраструктуры……………………………………………</w:t>
            </w:r>
          </w:p>
        </w:tc>
        <w:tc>
          <w:tcPr>
            <w:tcW w:w="561" w:type="dxa"/>
            <w:shd w:val="clear" w:color="auto" w:fill="auto"/>
          </w:tcPr>
          <w:p w:rsidR="00060CF0" w:rsidRPr="00060CF0" w:rsidRDefault="00060CF0" w:rsidP="00AF0935">
            <w:pPr>
              <w:pStyle w:val="2e"/>
              <w:widowControl w:val="0"/>
              <w:spacing w:after="0"/>
              <w:ind w:left="0"/>
              <w:jc w:val="center"/>
              <w:rPr>
                <w:sz w:val="28"/>
                <w:szCs w:val="28"/>
              </w:rPr>
            </w:pPr>
            <w:r w:rsidRPr="00060CF0">
              <w:rPr>
                <w:sz w:val="28"/>
                <w:szCs w:val="28"/>
              </w:rPr>
              <w:t>2</w:t>
            </w:r>
            <w:r w:rsidR="00AF0935">
              <w:rPr>
                <w:sz w:val="28"/>
                <w:szCs w:val="28"/>
              </w:rPr>
              <w:t>6</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 xml:space="preserve">2.5   </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Газификация………………………………………………………….</w:t>
            </w:r>
          </w:p>
        </w:tc>
        <w:tc>
          <w:tcPr>
            <w:tcW w:w="561" w:type="dxa"/>
            <w:shd w:val="clear" w:color="auto" w:fill="auto"/>
          </w:tcPr>
          <w:p w:rsidR="00060CF0" w:rsidRPr="00060CF0" w:rsidRDefault="00060CF0" w:rsidP="00A20CD7">
            <w:pPr>
              <w:pStyle w:val="2e"/>
              <w:widowControl w:val="0"/>
              <w:spacing w:after="0"/>
              <w:ind w:left="0"/>
              <w:jc w:val="center"/>
              <w:rPr>
                <w:sz w:val="28"/>
                <w:szCs w:val="28"/>
              </w:rPr>
            </w:pPr>
            <w:r w:rsidRPr="00060CF0">
              <w:rPr>
                <w:sz w:val="28"/>
                <w:szCs w:val="28"/>
              </w:rPr>
              <w:t>2</w:t>
            </w:r>
            <w:r w:rsidR="00A20CD7">
              <w:rPr>
                <w:sz w:val="28"/>
                <w:szCs w:val="28"/>
              </w:rPr>
              <w:t>8</w:t>
            </w:r>
          </w:p>
        </w:tc>
      </w:tr>
      <w:tr w:rsidR="00060CF0" w:rsidRPr="00AA40B1" w:rsidTr="00060CF0">
        <w:tc>
          <w:tcPr>
            <w:tcW w:w="768" w:type="dxa"/>
            <w:shd w:val="clear" w:color="auto" w:fill="auto"/>
          </w:tcPr>
          <w:p w:rsidR="00060CF0" w:rsidRPr="00AA40B1" w:rsidRDefault="00060CF0" w:rsidP="00497EC7">
            <w:pPr>
              <w:pStyle w:val="2e"/>
              <w:widowControl w:val="0"/>
              <w:spacing w:after="0"/>
              <w:ind w:left="0"/>
              <w:jc w:val="center"/>
              <w:rPr>
                <w:sz w:val="28"/>
              </w:rPr>
            </w:pPr>
            <w:r w:rsidRPr="00AA40B1">
              <w:rPr>
                <w:sz w:val="28"/>
              </w:rPr>
              <w:t>2.6</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Задолженность МУП «Коммунальные сети»………………………</w:t>
            </w:r>
          </w:p>
        </w:tc>
        <w:tc>
          <w:tcPr>
            <w:tcW w:w="561" w:type="dxa"/>
            <w:shd w:val="clear" w:color="auto" w:fill="auto"/>
          </w:tcPr>
          <w:p w:rsidR="00060CF0" w:rsidRPr="00060CF0" w:rsidRDefault="00060CF0" w:rsidP="00AF0935">
            <w:pPr>
              <w:pStyle w:val="2e"/>
              <w:widowControl w:val="0"/>
              <w:spacing w:after="0"/>
              <w:ind w:left="0"/>
              <w:jc w:val="center"/>
              <w:rPr>
                <w:sz w:val="28"/>
                <w:szCs w:val="28"/>
              </w:rPr>
            </w:pPr>
            <w:r w:rsidRPr="00060CF0">
              <w:rPr>
                <w:sz w:val="28"/>
                <w:szCs w:val="28"/>
              </w:rPr>
              <w:t>2</w:t>
            </w:r>
            <w:r w:rsidR="00AF0935">
              <w:rPr>
                <w:sz w:val="28"/>
                <w:szCs w:val="28"/>
              </w:rPr>
              <w:t>8</w:t>
            </w:r>
          </w:p>
        </w:tc>
      </w:tr>
      <w:tr w:rsidR="00060CF0" w:rsidRPr="00AA40B1" w:rsidTr="00060CF0">
        <w:tc>
          <w:tcPr>
            <w:tcW w:w="768" w:type="dxa"/>
            <w:shd w:val="clear" w:color="auto" w:fill="auto"/>
          </w:tcPr>
          <w:p w:rsidR="00060CF0" w:rsidRPr="00AA40B1" w:rsidRDefault="00A85B61" w:rsidP="00497EC7">
            <w:pPr>
              <w:pStyle w:val="2e"/>
              <w:widowControl w:val="0"/>
              <w:spacing w:after="0"/>
              <w:ind w:left="0"/>
              <w:jc w:val="center"/>
              <w:rPr>
                <w:sz w:val="28"/>
              </w:rPr>
            </w:pPr>
            <w:r>
              <w:rPr>
                <w:sz w:val="28"/>
                <w:lang w:val="en-US"/>
              </w:rPr>
              <w:t>III</w:t>
            </w:r>
            <w:r w:rsidR="00060CF0" w:rsidRPr="00AA40B1">
              <w:rPr>
                <w:sz w:val="28"/>
              </w:rPr>
              <w:t>.</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Образование и молодежная политика………………………………</w:t>
            </w:r>
          </w:p>
        </w:tc>
        <w:tc>
          <w:tcPr>
            <w:tcW w:w="561" w:type="dxa"/>
            <w:shd w:val="clear" w:color="auto" w:fill="auto"/>
          </w:tcPr>
          <w:p w:rsidR="00060CF0" w:rsidRPr="00060CF0" w:rsidRDefault="00060CF0" w:rsidP="00AF0935">
            <w:pPr>
              <w:pStyle w:val="2e"/>
              <w:widowControl w:val="0"/>
              <w:spacing w:after="0"/>
              <w:ind w:left="0"/>
              <w:jc w:val="center"/>
              <w:rPr>
                <w:sz w:val="28"/>
                <w:szCs w:val="28"/>
              </w:rPr>
            </w:pPr>
            <w:r w:rsidRPr="00060CF0">
              <w:rPr>
                <w:sz w:val="28"/>
                <w:szCs w:val="28"/>
              </w:rPr>
              <w:t>2</w:t>
            </w:r>
            <w:r w:rsidR="00AF0935">
              <w:rPr>
                <w:sz w:val="28"/>
                <w:szCs w:val="28"/>
              </w:rPr>
              <w:t>9</w:t>
            </w:r>
          </w:p>
        </w:tc>
      </w:tr>
      <w:tr w:rsidR="00060CF0" w:rsidRPr="00AA40B1" w:rsidTr="00060CF0">
        <w:tc>
          <w:tcPr>
            <w:tcW w:w="768" w:type="dxa"/>
            <w:shd w:val="clear" w:color="auto" w:fill="auto"/>
          </w:tcPr>
          <w:p w:rsidR="00060CF0" w:rsidRPr="00AA40B1" w:rsidRDefault="00A85B61" w:rsidP="00497EC7">
            <w:pPr>
              <w:pStyle w:val="2e"/>
              <w:widowControl w:val="0"/>
              <w:spacing w:after="0"/>
              <w:ind w:left="0"/>
              <w:jc w:val="center"/>
              <w:rPr>
                <w:sz w:val="28"/>
              </w:rPr>
            </w:pPr>
            <w:r>
              <w:rPr>
                <w:sz w:val="28"/>
                <w:lang w:val="en-US"/>
              </w:rPr>
              <w:t>IV</w:t>
            </w:r>
            <w:r w:rsidR="00060CF0" w:rsidRPr="00AA40B1">
              <w:rPr>
                <w:sz w:val="28"/>
              </w:rPr>
              <w:t>.</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Социальное обеспечение ……………………………………………</w:t>
            </w:r>
          </w:p>
        </w:tc>
        <w:tc>
          <w:tcPr>
            <w:tcW w:w="561" w:type="dxa"/>
            <w:shd w:val="clear" w:color="auto" w:fill="auto"/>
          </w:tcPr>
          <w:p w:rsidR="00060CF0" w:rsidRPr="00060CF0" w:rsidRDefault="00060CF0" w:rsidP="00AF0935">
            <w:pPr>
              <w:pStyle w:val="2e"/>
              <w:widowControl w:val="0"/>
              <w:spacing w:after="0"/>
              <w:ind w:left="0"/>
              <w:jc w:val="center"/>
              <w:rPr>
                <w:sz w:val="28"/>
                <w:szCs w:val="28"/>
              </w:rPr>
            </w:pPr>
            <w:r w:rsidRPr="00060CF0">
              <w:rPr>
                <w:sz w:val="28"/>
                <w:szCs w:val="28"/>
              </w:rPr>
              <w:t>3</w:t>
            </w:r>
            <w:r w:rsidR="00AF0935">
              <w:rPr>
                <w:sz w:val="28"/>
                <w:szCs w:val="28"/>
              </w:rPr>
              <w:t>3</w:t>
            </w:r>
          </w:p>
        </w:tc>
      </w:tr>
      <w:tr w:rsidR="00060CF0" w:rsidRPr="00AA40B1" w:rsidTr="00060CF0">
        <w:tc>
          <w:tcPr>
            <w:tcW w:w="768" w:type="dxa"/>
            <w:shd w:val="clear" w:color="auto" w:fill="auto"/>
          </w:tcPr>
          <w:p w:rsidR="00060CF0" w:rsidRPr="00AA40B1" w:rsidRDefault="00A85B61" w:rsidP="00497EC7">
            <w:pPr>
              <w:pStyle w:val="2e"/>
              <w:widowControl w:val="0"/>
              <w:spacing w:after="0"/>
              <w:ind w:left="0"/>
              <w:jc w:val="center"/>
              <w:rPr>
                <w:sz w:val="28"/>
                <w:lang w:val="en-US"/>
              </w:rPr>
            </w:pPr>
            <w:r>
              <w:rPr>
                <w:sz w:val="28"/>
                <w:lang w:val="en-US"/>
              </w:rPr>
              <w:t>V</w:t>
            </w:r>
            <w:r w:rsidR="00060CF0" w:rsidRPr="00AA40B1">
              <w:rPr>
                <w:sz w:val="28"/>
                <w:lang w:val="en-US"/>
              </w:rPr>
              <w:t>.</w:t>
            </w:r>
          </w:p>
        </w:tc>
        <w:tc>
          <w:tcPr>
            <w:tcW w:w="8311" w:type="dxa"/>
            <w:shd w:val="clear" w:color="auto" w:fill="auto"/>
          </w:tcPr>
          <w:p w:rsidR="00060CF0" w:rsidRPr="00060CF0" w:rsidRDefault="00497EC7" w:rsidP="00497EC7">
            <w:pPr>
              <w:pStyle w:val="2e"/>
              <w:widowControl w:val="0"/>
              <w:spacing w:after="0"/>
              <w:ind w:left="0"/>
              <w:jc w:val="both"/>
              <w:rPr>
                <w:sz w:val="28"/>
                <w:szCs w:val="28"/>
              </w:rPr>
            </w:pPr>
            <w:r>
              <w:rPr>
                <w:sz w:val="28"/>
                <w:szCs w:val="28"/>
              </w:rPr>
              <w:t>Культура …………………………...</w:t>
            </w:r>
            <w:r w:rsidR="00060CF0" w:rsidRPr="00060CF0">
              <w:rPr>
                <w:sz w:val="28"/>
                <w:szCs w:val="28"/>
              </w:rPr>
              <w:t>…………………………………</w:t>
            </w:r>
          </w:p>
        </w:tc>
        <w:tc>
          <w:tcPr>
            <w:tcW w:w="561" w:type="dxa"/>
            <w:shd w:val="clear" w:color="auto" w:fill="auto"/>
          </w:tcPr>
          <w:p w:rsidR="00060CF0" w:rsidRPr="00060CF0" w:rsidRDefault="00A20CD7" w:rsidP="00AF0935">
            <w:pPr>
              <w:pStyle w:val="2e"/>
              <w:widowControl w:val="0"/>
              <w:spacing w:after="0"/>
              <w:ind w:left="0"/>
              <w:jc w:val="center"/>
              <w:rPr>
                <w:sz w:val="28"/>
                <w:szCs w:val="28"/>
              </w:rPr>
            </w:pPr>
            <w:r>
              <w:rPr>
                <w:sz w:val="28"/>
                <w:szCs w:val="28"/>
              </w:rPr>
              <w:t>50</w:t>
            </w:r>
          </w:p>
        </w:tc>
      </w:tr>
      <w:tr w:rsidR="00060CF0" w:rsidRPr="00AA40B1" w:rsidTr="00060CF0">
        <w:tc>
          <w:tcPr>
            <w:tcW w:w="768" w:type="dxa"/>
            <w:shd w:val="clear" w:color="auto" w:fill="auto"/>
          </w:tcPr>
          <w:p w:rsidR="00060CF0" w:rsidRPr="00AA40B1" w:rsidRDefault="00A85B61" w:rsidP="00497EC7">
            <w:pPr>
              <w:pStyle w:val="2e"/>
              <w:widowControl w:val="0"/>
              <w:spacing w:after="0"/>
              <w:ind w:left="0"/>
              <w:jc w:val="center"/>
              <w:rPr>
                <w:sz w:val="28"/>
                <w:lang w:val="en-US"/>
              </w:rPr>
            </w:pPr>
            <w:r>
              <w:rPr>
                <w:sz w:val="28"/>
                <w:lang w:val="en-US"/>
              </w:rPr>
              <w:t>VI</w:t>
            </w:r>
            <w:r w:rsidR="00060CF0" w:rsidRPr="00AA40B1">
              <w:rPr>
                <w:sz w:val="28"/>
                <w:lang w:val="en-US"/>
              </w:rPr>
              <w:t>.</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Физическая культура и спорт …………………………………………</w:t>
            </w:r>
          </w:p>
        </w:tc>
        <w:tc>
          <w:tcPr>
            <w:tcW w:w="561" w:type="dxa"/>
            <w:shd w:val="clear" w:color="auto" w:fill="auto"/>
          </w:tcPr>
          <w:p w:rsidR="00060CF0" w:rsidRPr="00060CF0" w:rsidRDefault="00DB2620" w:rsidP="00AF0935">
            <w:pPr>
              <w:pStyle w:val="2e"/>
              <w:widowControl w:val="0"/>
              <w:spacing w:after="0"/>
              <w:ind w:left="0"/>
              <w:jc w:val="center"/>
              <w:rPr>
                <w:sz w:val="28"/>
                <w:szCs w:val="28"/>
              </w:rPr>
            </w:pPr>
            <w:r>
              <w:rPr>
                <w:sz w:val="28"/>
                <w:szCs w:val="28"/>
              </w:rPr>
              <w:t>5</w:t>
            </w:r>
            <w:r w:rsidR="00AF0935">
              <w:rPr>
                <w:sz w:val="28"/>
                <w:szCs w:val="28"/>
              </w:rPr>
              <w:t>2</w:t>
            </w:r>
          </w:p>
        </w:tc>
      </w:tr>
      <w:tr w:rsidR="00060CF0" w:rsidRPr="00AA40B1" w:rsidTr="00060CF0">
        <w:tc>
          <w:tcPr>
            <w:tcW w:w="768" w:type="dxa"/>
            <w:shd w:val="clear" w:color="auto" w:fill="auto"/>
          </w:tcPr>
          <w:p w:rsidR="00060CF0" w:rsidRPr="00AA40B1" w:rsidRDefault="00A85B61" w:rsidP="00497EC7">
            <w:pPr>
              <w:pStyle w:val="2e"/>
              <w:widowControl w:val="0"/>
              <w:spacing w:after="0"/>
              <w:ind w:left="0"/>
              <w:jc w:val="center"/>
              <w:rPr>
                <w:sz w:val="28"/>
                <w:lang w:val="en-US"/>
              </w:rPr>
            </w:pPr>
            <w:r>
              <w:rPr>
                <w:sz w:val="28"/>
                <w:lang w:val="en-US"/>
              </w:rPr>
              <w:t>VII</w:t>
            </w:r>
            <w:r w:rsidR="00060CF0" w:rsidRPr="00AA40B1">
              <w:rPr>
                <w:sz w:val="28"/>
                <w:lang w:val="en-US"/>
              </w:rPr>
              <w:t>.</w:t>
            </w:r>
          </w:p>
        </w:tc>
        <w:tc>
          <w:tcPr>
            <w:tcW w:w="8311" w:type="dxa"/>
            <w:shd w:val="clear" w:color="auto" w:fill="auto"/>
          </w:tcPr>
          <w:p w:rsidR="00060CF0" w:rsidRPr="00060CF0" w:rsidRDefault="00060CF0" w:rsidP="00497EC7">
            <w:pPr>
              <w:pStyle w:val="2e"/>
              <w:widowControl w:val="0"/>
              <w:spacing w:after="0"/>
              <w:ind w:left="0"/>
              <w:jc w:val="both"/>
              <w:rPr>
                <w:sz w:val="28"/>
                <w:szCs w:val="28"/>
              </w:rPr>
            </w:pPr>
            <w:r w:rsidRPr="00060CF0">
              <w:rPr>
                <w:sz w:val="28"/>
                <w:szCs w:val="28"/>
              </w:rPr>
              <w:t>Экологическая безопасность ………………………………………….</w:t>
            </w:r>
          </w:p>
        </w:tc>
        <w:tc>
          <w:tcPr>
            <w:tcW w:w="561" w:type="dxa"/>
            <w:shd w:val="clear" w:color="auto" w:fill="auto"/>
          </w:tcPr>
          <w:p w:rsidR="00060CF0" w:rsidRPr="00060CF0" w:rsidRDefault="00DB2620" w:rsidP="00AF0935">
            <w:pPr>
              <w:pStyle w:val="2e"/>
              <w:widowControl w:val="0"/>
              <w:spacing w:after="0"/>
              <w:ind w:left="0"/>
              <w:jc w:val="center"/>
              <w:rPr>
                <w:sz w:val="28"/>
                <w:szCs w:val="28"/>
              </w:rPr>
            </w:pPr>
            <w:r>
              <w:rPr>
                <w:sz w:val="28"/>
                <w:szCs w:val="28"/>
              </w:rPr>
              <w:t>5</w:t>
            </w:r>
            <w:r w:rsidR="00AF0935">
              <w:rPr>
                <w:sz w:val="28"/>
                <w:szCs w:val="28"/>
              </w:rPr>
              <w:t>3</w:t>
            </w:r>
          </w:p>
        </w:tc>
      </w:tr>
      <w:tr w:rsidR="00060CF0" w:rsidRPr="00AA40B1" w:rsidTr="00060CF0">
        <w:tc>
          <w:tcPr>
            <w:tcW w:w="768" w:type="dxa"/>
            <w:shd w:val="clear" w:color="auto" w:fill="auto"/>
          </w:tcPr>
          <w:p w:rsidR="00060CF0" w:rsidRPr="00A85B61" w:rsidRDefault="00A85B61" w:rsidP="00497EC7">
            <w:pPr>
              <w:pStyle w:val="2e"/>
              <w:widowControl w:val="0"/>
              <w:spacing w:after="0"/>
              <w:ind w:left="0"/>
              <w:jc w:val="center"/>
              <w:rPr>
                <w:sz w:val="28"/>
                <w:lang w:val="en-US"/>
              </w:rPr>
            </w:pPr>
            <w:r>
              <w:rPr>
                <w:sz w:val="28"/>
                <w:lang w:val="en-US"/>
              </w:rPr>
              <w:t>VII</w:t>
            </w:r>
          </w:p>
        </w:tc>
        <w:tc>
          <w:tcPr>
            <w:tcW w:w="8311" w:type="dxa"/>
            <w:shd w:val="clear" w:color="auto" w:fill="auto"/>
          </w:tcPr>
          <w:p w:rsidR="00060CF0" w:rsidRPr="00060CF0" w:rsidRDefault="00060CF0" w:rsidP="00497EC7">
            <w:pPr>
              <w:pStyle w:val="2e"/>
              <w:widowControl w:val="0"/>
              <w:spacing w:after="0"/>
              <w:ind w:left="0"/>
              <w:jc w:val="both"/>
              <w:rPr>
                <w:sz w:val="28"/>
                <w:szCs w:val="28"/>
                <w:lang w:val="en-US"/>
              </w:rPr>
            </w:pPr>
            <w:r w:rsidRPr="00060CF0">
              <w:rPr>
                <w:sz w:val="28"/>
                <w:szCs w:val="28"/>
              </w:rPr>
              <w:t>Управление муниципальным имуществом</w:t>
            </w:r>
            <w:r w:rsidRPr="00060CF0">
              <w:rPr>
                <w:sz w:val="28"/>
                <w:szCs w:val="28"/>
                <w:lang w:val="en-US"/>
              </w:rPr>
              <w:t>…………………………..</w:t>
            </w:r>
          </w:p>
        </w:tc>
        <w:tc>
          <w:tcPr>
            <w:tcW w:w="561" w:type="dxa"/>
            <w:shd w:val="clear" w:color="auto" w:fill="auto"/>
          </w:tcPr>
          <w:p w:rsidR="00060CF0" w:rsidRPr="00060CF0" w:rsidRDefault="00060CF0" w:rsidP="00AF0935">
            <w:pPr>
              <w:pStyle w:val="2e"/>
              <w:widowControl w:val="0"/>
              <w:spacing w:after="0"/>
              <w:ind w:left="0"/>
              <w:jc w:val="center"/>
              <w:rPr>
                <w:sz w:val="28"/>
                <w:szCs w:val="28"/>
              </w:rPr>
            </w:pPr>
            <w:r w:rsidRPr="00060CF0">
              <w:rPr>
                <w:sz w:val="28"/>
                <w:szCs w:val="28"/>
              </w:rPr>
              <w:t>5</w:t>
            </w:r>
            <w:r w:rsidR="00AF0935">
              <w:rPr>
                <w:sz w:val="28"/>
                <w:szCs w:val="28"/>
              </w:rPr>
              <w:t>6</w:t>
            </w:r>
          </w:p>
        </w:tc>
      </w:tr>
      <w:tr w:rsidR="00060CF0" w:rsidRPr="00E8265C" w:rsidTr="00060CF0">
        <w:tc>
          <w:tcPr>
            <w:tcW w:w="768" w:type="dxa"/>
            <w:shd w:val="clear" w:color="auto" w:fill="auto"/>
          </w:tcPr>
          <w:p w:rsidR="00060CF0" w:rsidRPr="00A85B61" w:rsidRDefault="00A85B61" w:rsidP="00497EC7">
            <w:pPr>
              <w:pStyle w:val="2e"/>
              <w:widowControl w:val="0"/>
              <w:spacing w:after="0"/>
              <w:ind w:left="0"/>
              <w:jc w:val="center"/>
              <w:rPr>
                <w:sz w:val="28"/>
                <w:lang w:val="en-US"/>
              </w:rPr>
            </w:pPr>
            <w:r>
              <w:rPr>
                <w:sz w:val="28"/>
                <w:lang w:val="en-US"/>
              </w:rPr>
              <w:t>IX</w:t>
            </w:r>
          </w:p>
        </w:tc>
        <w:tc>
          <w:tcPr>
            <w:tcW w:w="8311" w:type="dxa"/>
            <w:shd w:val="clear" w:color="auto" w:fill="auto"/>
          </w:tcPr>
          <w:p w:rsidR="00060CF0" w:rsidRPr="00E8265C" w:rsidRDefault="00060CF0" w:rsidP="00497EC7">
            <w:pPr>
              <w:pStyle w:val="2e"/>
              <w:widowControl w:val="0"/>
              <w:spacing w:after="0"/>
              <w:ind w:left="0"/>
              <w:jc w:val="both"/>
              <w:rPr>
                <w:sz w:val="28"/>
                <w:szCs w:val="28"/>
              </w:rPr>
            </w:pPr>
            <w:r w:rsidRPr="00E8265C">
              <w:rPr>
                <w:sz w:val="28"/>
                <w:szCs w:val="28"/>
              </w:rPr>
              <w:t>Развитие информационных технологий и меры по созданию электронного правительства…………………………………………..</w:t>
            </w:r>
          </w:p>
        </w:tc>
        <w:tc>
          <w:tcPr>
            <w:tcW w:w="561" w:type="dxa"/>
            <w:shd w:val="clear" w:color="auto" w:fill="auto"/>
          </w:tcPr>
          <w:p w:rsidR="00060CF0" w:rsidRPr="00E8265C" w:rsidRDefault="00060CF0" w:rsidP="00AF0935">
            <w:pPr>
              <w:pStyle w:val="2e"/>
              <w:widowControl w:val="0"/>
              <w:spacing w:after="0"/>
              <w:ind w:left="0"/>
              <w:jc w:val="center"/>
              <w:rPr>
                <w:sz w:val="28"/>
                <w:szCs w:val="28"/>
              </w:rPr>
            </w:pPr>
            <w:r w:rsidRPr="00E8265C">
              <w:rPr>
                <w:sz w:val="28"/>
                <w:szCs w:val="28"/>
              </w:rPr>
              <w:t>6</w:t>
            </w:r>
            <w:r w:rsidR="00AF0935">
              <w:rPr>
                <w:sz w:val="28"/>
                <w:szCs w:val="28"/>
              </w:rPr>
              <w:t>4</w:t>
            </w:r>
          </w:p>
        </w:tc>
      </w:tr>
      <w:tr w:rsidR="00DB2620" w:rsidRPr="00E8265C" w:rsidTr="00060CF0">
        <w:tc>
          <w:tcPr>
            <w:tcW w:w="768" w:type="dxa"/>
            <w:shd w:val="clear" w:color="auto" w:fill="auto"/>
          </w:tcPr>
          <w:p w:rsidR="00DB2620" w:rsidRPr="00E8265C" w:rsidRDefault="00A85B61" w:rsidP="00497EC7">
            <w:pPr>
              <w:pStyle w:val="2e"/>
              <w:widowControl w:val="0"/>
              <w:spacing w:after="0"/>
              <w:ind w:left="0"/>
              <w:jc w:val="center"/>
              <w:rPr>
                <w:sz w:val="28"/>
              </w:rPr>
            </w:pPr>
            <w:r>
              <w:rPr>
                <w:sz w:val="28"/>
                <w:lang w:val="en-US"/>
              </w:rPr>
              <w:t>X</w:t>
            </w:r>
            <w:r w:rsidR="00DB2620" w:rsidRPr="00E8265C">
              <w:rPr>
                <w:sz w:val="28"/>
              </w:rPr>
              <w:t>.</w:t>
            </w:r>
          </w:p>
        </w:tc>
        <w:tc>
          <w:tcPr>
            <w:tcW w:w="8311" w:type="dxa"/>
            <w:shd w:val="clear" w:color="auto" w:fill="auto"/>
          </w:tcPr>
          <w:p w:rsidR="00DB2620" w:rsidRPr="00E8265C" w:rsidRDefault="00A85B61" w:rsidP="00A85B61">
            <w:pPr>
              <w:pStyle w:val="2e"/>
              <w:widowControl w:val="0"/>
              <w:spacing w:after="0"/>
              <w:ind w:left="0"/>
              <w:jc w:val="both"/>
              <w:rPr>
                <w:sz w:val="28"/>
                <w:szCs w:val="28"/>
              </w:rPr>
            </w:pPr>
            <w:r>
              <w:rPr>
                <w:sz w:val="28"/>
                <w:szCs w:val="28"/>
              </w:rPr>
              <w:t>Мероприятия по мобилизации</w:t>
            </w:r>
          </w:p>
        </w:tc>
        <w:tc>
          <w:tcPr>
            <w:tcW w:w="561" w:type="dxa"/>
            <w:shd w:val="clear" w:color="auto" w:fill="auto"/>
          </w:tcPr>
          <w:p w:rsidR="00DB2620" w:rsidRPr="00E8265C" w:rsidRDefault="00DB2620" w:rsidP="00A20CD7">
            <w:pPr>
              <w:pStyle w:val="2e"/>
              <w:widowControl w:val="0"/>
              <w:spacing w:after="0"/>
              <w:ind w:left="0"/>
              <w:jc w:val="center"/>
              <w:rPr>
                <w:sz w:val="28"/>
                <w:szCs w:val="28"/>
              </w:rPr>
            </w:pPr>
            <w:r w:rsidRPr="00E8265C">
              <w:rPr>
                <w:sz w:val="28"/>
                <w:szCs w:val="28"/>
              </w:rPr>
              <w:t>6</w:t>
            </w:r>
            <w:r w:rsidR="00A20CD7">
              <w:rPr>
                <w:sz w:val="28"/>
                <w:szCs w:val="28"/>
              </w:rPr>
              <w:t>5</w:t>
            </w:r>
          </w:p>
        </w:tc>
      </w:tr>
    </w:tbl>
    <w:p w:rsidR="00497EC7" w:rsidRPr="00E8265C" w:rsidRDefault="00497EC7">
      <w:pPr>
        <w:rPr>
          <w:rFonts w:ascii="Times New Roman" w:eastAsia="Times New Roman" w:hAnsi="Times New Roman" w:cs="Times New Roman"/>
          <w:sz w:val="28"/>
          <w:szCs w:val="24"/>
          <w:lang w:eastAsia="ar-SA"/>
        </w:rPr>
      </w:pPr>
      <w:r w:rsidRPr="00E8265C">
        <w:rPr>
          <w:sz w:val="28"/>
        </w:rPr>
        <w:br w:type="page"/>
      </w:r>
    </w:p>
    <w:p w:rsidR="001734B6" w:rsidRPr="001734B6" w:rsidRDefault="001734B6" w:rsidP="00497EC7">
      <w:pPr>
        <w:pStyle w:val="1"/>
        <w:numPr>
          <w:ilvl w:val="0"/>
          <w:numId w:val="24"/>
        </w:numPr>
        <w:shd w:val="clear" w:color="auto" w:fill="FFFFFF"/>
        <w:spacing w:before="0" w:after="0"/>
        <w:ind w:left="0" w:firstLine="0"/>
        <w:jc w:val="center"/>
        <w:rPr>
          <w:rFonts w:ascii="Times New Roman" w:hAnsi="Times New Roman"/>
          <w:sz w:val="28"/>
          <w:szCs w:val="28"/>
        </w:rPr>
      </w:pPr>
      <w:r w:rsidRPr="00E8265C">
        <w:rPr>
          <w:rFonts w:ascii="Times New Roman" w:hAnsi="Times New Roman"/>
          <w:sz w:val="28"/>
          <w:szCs w:val="28"/>
        </w:rPr>
        <w:lastRenderedPageBreak/>
        <w:t>Экономи</w:t>
      </w:r>
      <w:r w:rsidRPr="001734B6">
        <w:rPr>
          <w:rFonts w:ascii="Times New Roman" w:hAnsi="Times New Roman"/>
          <w:sz w:val="28"/>
          <w:szCs w:val="28"/>
        </w:rPr>
        <w:t>ческое развитие</w:t>
      </w:r>
    </w:p>
    <w:p w:rsidR="001734B6" w:rsidRPr="001734B6" w:rsidRDefault="001734B6" w:rsidP="00497EC7">
      <w:pPr>
        <w:keepNext/>
        <w:spacing w:after="0" w:line="240" w:lineRule="auto"/>
        <w:ind w:firstLine="709"/>
        <w:jc w:val="both"/>
        <w:rPr>
          <w:rFonts w:ascii="Times New Roman" w:hAnsi="Times New Roman" w:cs="Times New Roman"/>
          <w:sz w:val="28"/>
          <w:szCs w:val="28"/>
        </w:rPr>
      </w:pPr>
    </w:p>
    <w:p w:rsidR="001734B6" w:rsidRPr="001734B6" w:rsidRDefault="001734B6" w:rsidP="00497EC7">
      <w:pPr>
        <w:keepNext/>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В течение отчетного периода органами местного самоуправления Златоустовского городского округа и отраслевыми органами Администрации Златоустовского городского округа обеспечена реализация ключевых направлений бюджетной и налоговой политики, содействие социальному </w:t>
      </w:r>
      <w:r w:rsidR="00497EC7">
        <w:rPr>
          <w:rFonts w:ascii="Times New Roman" w:hAnsi="Times New Roman" w:cs="Times New Roman"/>
          <w:sz w:val="28"/>
          <w:szCs w:val="28"/>
        </w:rPr>
        <w:t>и </w:t>
      </w:r>
      <w:r w:rsidRPr="001734B6">
        <w:rPr>
          <w:rFonts w:ascii="Times New Roman" w:hAnsi="Times New Roman" w:cs="Times New Roman"/>
          <w:sz w:val="28"/>
          <w:szCs w:val="28"/>
        </w:rPr>
        <w:t>экономическому развитию, обеспечение устойчивости бюджетной системы, повышение уровня и качества жизни населения Зл</w:t>
      </w:r>
      <w:r w:rsidR="004E7449">
        <w:rPr>
          <w:rFonts w:ascii="Times New Roman" w:hAnsi="Times New Roman" w:cs="Times New Roman"/>
          <w:sz w:val="28"/>
          <w:szCs w:val="28"/>
        </w:rPr>
        <w:t>атоустовского городского округа</w:t>
      </w:r>
      <w:r w:rsidRPr="001734B6">
        <w:rPr>
          <w:rFonts w:ascii="Times New Roman" w:hAnsi="Times New Roman" w:cs="Times New Roman"/>
          <w:sz w:val="28"/>
          <w:szCs w:val="28"/>
        </w:rPr>
        <w:t xml:space="preserve"> (далее округ)</w:t>
      </w:r>
      <w:r w:rsidR="004E7449">
        <w:rPr>
          <w:rFonts w:ascii="Times New Roman" w:hAnsi="Times New Roman" w:cs="Times New Roman"/>
          <w:sz w:val="28"/>
          <w:szCs w:val="28"/>
        </w:rPr>
        <w:t>.</w:t>
      </w:r>
    </w:p>
    <w:p w:rsidR="001734B6" w:rsidRPr="001734B6" w:rsidRDefault="001734B6" w:rsidP="00497EC7">
      <w:pPr>
        <w:keepNext/>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В настоящее время в округе функционируют и развиваются крупные и средние предприятия, такие как:</w:t>
      </w:r>
    </w:p>
    <w:p w:rsidR="001734B6" w:rsidRPr="001734B6" w:rsidRDefault="001734B6" w:rsidP="00497EC7">
      <w:pPr>
        <w:keepNext/>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АО «Златоустовский машиностроительный завод»,</w:t>
      </w:r>
    </w:p>
    <w:p w:rsidR="001734B6" w:rsidRPr="001734B6" w:rsidRDefault="001734B6" w:rsidP="00497EC7">
      <w:pPr>
        <w:keepNext/>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ООО «Златоустовский  металлургический завод»,</w:t>
      </w:r>
    </w:p>
    <w:p w:rsidR="001734B6" w:rsidRPr="001734B6" w:rsidRDefault="001734B6" w:rsidP="00497EC7">
      <w:pPr>
        <w:keepNext/>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ЗАО «</w:t>
      </w:r>
      <w:proofErr w:type="spellStart"/>
      <w:r w:rsidRPr="001734B6">
        <w:rPr>
          <w:rFonts w:ascii="Times New Roman" w:hAnsi="Times New Roman" w:cs="Times New Roman"/>
          <w:sz w:val="28"/>
          <w:szCs w:val="28"/>
        </w:rPr>
        <w:t>Юничел</w:t>
      </w:r>
      <w:proofErr w:type="spellEnd"/>
      <w:r w:rsidRPr="001734B6">
        <w:rPr>
          <w:rFonts w:ascii="Times New Roman" w:hAnsi="Times New Roman" w:cs="Times New Roman"/>
          <w:sz w:val="28"/>
          <w:szCs w:val="28"/>
        </w:rPr>
        <w:t xml:space="preserve">-Злато», </w:t>
      </w:r>
    </w:p>
    <w:p w:rsidR="001734B6" w:rsidRPr="001734B6" w:rsidRDefault="001734B6" w:rsidP="00497EC7">
      <w:pPr>
        <w:keepNext/>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ООО «Завод </w:t>
      </w:r>
      <w:proofErr w:type="spellStart"/>
      <w:r w:rsidRPr="001734B6">
        <w:rPr>
          <w:rFonts w:ascii="Times New Roman" w:hAnsi="Times New Roman" w:cs="Times New Roman"/>
          <w:sz w:val="28"/>
          <w:szCs w:val="28"/>
        </w:rPr>
        <w:t>Стройтехника</w:t>
      </w:r>
      <w:proofErr w:type="spellEnd"/>
      <w:r w:rsidRPr="001734B6">
        <w:rPr>
          <w:rFonts w:ascii="Times New Roman" w:hAnsi="Times New Roman" w:cs="Times New Roman"/>
          <w:sz w:val="28"/>
          <w:szCs w:val="28"/>
        </w:rPr>
        <w:t>»,</w:t>
      </w:r>
    </w:p>
    <w:p w:rsidR="001734B6" w:rsidRPr="001734B6" w:rsidRDefault="001734B6" w:rsidP="00497EC7">
      <w:pPr>
        <w:keepNext/>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СМАРТ (ИП Волков Алексей Евгеньевич), </w:t>
      </w:r>
    </w:p>
    <w:p w:rsidR="001734B6" w:rsidRPr="001734B6" w:rsidRDefault="001734B6" w:rsidP="00497EC7">
      <w:pPr>
        <w:keepNext/>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ООО «Кафе ин кафе Интернешнл», и другие. </w:t>
      </w:r>
    </w:p>
    <w:p w:rsidR="001734B6" w:rsidRPr="001734B6" w:rsidRDefault="001734B6" w:rsidP="00497EC7">
      <w:pPr>
        <w:keepNext/>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Реализуются инвестиционные проекты, направленные на создание новых рабочих мест, расширение производства и развитие промышленных предприятий. </w:t>
      </w:r>
    </w:p>
    <w:p w:rsidR="001734B6" w:rsidRPr="00497EC7" w:rsidRDefault="001734B6" w:rsidP="00497EC7">
      <w:pPr>
        <w:pStyle w:val="p16"/>
        <w:keepNext/>
        <w:shd w:val="clear" w:color="auto" w:fill="FFFFFF"/>
        <w:tabs>
          <w:tab w:val="left" w:pos="0"/>
          <w:tab w:val="left" w:pos="1134"/>
        </w:tabs>
        <w:spacing w:before="0" w:beforeAutospacing="0" w:after="0" w:afterAutospacing="0"/>
        <w:ind w:firstLine="709"/>
        <w:contextualSpacing/>
        <w:jc w:val="both"/>
        <w:rPr>
          <w:rFonts w:eastAsia="Times New Roman"/>
          <w:sz w:val="28"/>
          <w:szCs w:val="28"/>
          <w:lang w:eastAsia="ar-SA"/>
        </w:rPr>
      </w:pPr>
      <w:r w:rsidRPr="00497EC7">
        <w:rPr>
          <w:rFonts w:eastAsia="Times New Roman"/>
          <w:sz w:val="28"/>
          <w:szCs w:val="28"/>
          <w:lang w:eastAsia="ar-SA"/>
        </w:rPr>
        <w:t xml:space="preserve">Наряду с этим, в </w:t>
      </w:r>
      <w:r w:rsidR="00497EC7" w:rsidRPr="00497EC7">
        <w:rPr>
          <w:rFonts w:eastAsia="Times New Roman"/>
          <w:sz w:val="28"/>
          <w:szCs w:val="28"/>
          <w:lang w:eastAsia="ar-SA"/>
        </w:rPr>
        <w:t>тече</w:t>
      </w:r>
      <w:r w:rsidRPr="00497EC7">
        <w:rPr>
          <w:rFonts w:eastAsia="Times New Roman"/>
          <w:sz w:val="28"/>
          <w:szCs w:val="28"/>
          <w:lang w:eastAsia="ar-SA"/>
        </w:rPr>
        <w:t>ние последних лет одним из стратегических направлений развития округа является малый бизнес.</w:t>
      </w:r>
    </w:p>
    <w:p w:rsidR="001734B6" w:rsidRPr="001734B6" w:rsidRDefault="001734B6" w:rsidP="00497EC7">
      <w:pPr>
        <w:pStyle w:val="p16"/>
        <w:keepNext/>
        <w:shd w:val="clear" w:color="auto" w:fill="FFFFFF"/>
        <w:tabs>
          <w:tab w:val="left" w:pos="0"/>
          <w:tab w:val="left" w:pos="1134"/>
        </w:tabs>
        <w:spacing w:before="0" w:beforeAutospacing="0" w:after="0" w:afterAutospacing="0"/>
        <w:ind w:firstLine="709"/>
        <w:contextualSpacing/>
        <w:jc w:val="both"/>
        <w:rPr>
          <w:rFonts w:eastAsia="Times New Roman"/>
          <w:sz w:val="28"/>
          <w:szCs w:val="28"/>
          <w:lang w:eastAsia="ar-SA"/>
        </w:rPr>
      </w:pPr>
      <w:r w:rsidRPr="00497EC7">
        <w:rPr>
          <w:rFonts w:eastAsia="Times New Roman"/>
          <w:sz w:val="28"/>
          <w:szCs w:val="28"/>
          <w:lang w:eastAsia="ar-SA"/>
        </w:rPr>
        <w:t xml:space="preserve">Именно он создает условия для обеспечения стабильности в обществе, формирует средний класс, пополняет местный </w:t>
      </w:r>
      <w:r w:rsidR="00497EC7" w:rsidRPr="00497EC7">
        <w:rPr>
          <w:rFonts w:eastAsia="Times New Roman"/>
          <w:sz w:val="28"/>
          <w:szCs w:val="28"/>
          <w:lang w:eastAsia="ar-SA"/>
        </w:rPr>
        <w:t>бюд</w:t>
      </w:r>
      <w:r w:rsidRPr="00497EC7">
        <w:rPr>
          <w:rFonts w:eastAsia="Times New Roman"/>
          <w:sz w:val="28"/>
          <w:szCs w:val="28"/>
          <w:lang w:eastAsia="ar-SA"/>
        </w:rPr>
        <w:t>жет, создает</w:t>
      </w:r>
      <w:r w:rsidRPr="001734B6">
        <w:rPr>
          <w:rFonts w:eastAsia="Times New Roman"/>
          <w:sz w:val="28"/>
          <w:szCs w:val="28"/>
          <w:lang w:eastAsia="ar-SA"/>
        </w:rPr>
        <w:t xml:space="preserve"> рабочие места, способствует развитию инфраструктуры и экономики округа.</w:t>
      </w:r>
    </w:p>
    <w:p w:rsidR="001734B6" w:rsidRPr="001734B6" w:rsidRDefault="001734B6" w:rsidP="00497EC7">
      <w:pPr>
        <w:pStyle w:val="p16"/>
        <w:keepNext/>
        <w:shd w:val="clear" w:color="auto" w:fill="FFFFFF"/>
        <w:tabs>
          <w:tab w:val="left" w:pos="0"/>
          <w:tab w:val="left" w:pos="1134"/>
        </w:tabs>
        <w:spacing w:before="0" w:beforeAutospacing="0" w:after="0" w:afterAutospacing="0"/>
        <w:ind w:firstLine="709"/>
        <w:contextualSpacing/>
        <w:jc w:val="both"/>
        <w:rPr>
          <w:rFonts w:eastAsia="Times New Roman"/>
          <w:sz w:val="28"/>
          <w:szCs w:val="28"/>
          <w:lang w:eastAsia="ar-SA"/>
        </w:rPr>
      </w:pPr>
      <w:r w:rsidRPr="001734B6">
        <w:rPr>
          <w:rFonts w:eastAsia="Times New Roman"/>
          <w:sz w:val="28"/>
          <w:szCs w:val="28"/>
          <w:lang w:eastAsia="ar-SA"/>
        </w:rPr>
        <w:t>По состоянию на 01 января 2023 года в округе зарегистрировано 5 159 малых организаций и индивидуальных предпринимателей.</w:t>
      </w:r>
    </w:p>
    <w:p w:rsidR="001734B6" w:rsidRPr="001734B6" w:rsidRDefault="001734B6" w:rsidP="00497EC7">
      <w:pPr>
        <w:pStyle w:val="p16"/>
        <w:keepNext/>
        <w:shd w:val="clear" w:color="auto" w:fill="FFFFFF"/>
        <w:tabs>
          <w:tab w:val="left" w:pos="0"/>
          <w:tab w:val="left" w:pos="1134"/>
        </w:tabs>
        <w:spacing w:before="0" w:beforeAutospacing="0" w:after="0" w:afterAutospacing="0"/>
        <w:ind w:firstLine="709"/>
        <w:contextualSpacing/>
        <w:jc w:val="both"/>
        <w:rPr>
          <w:rFonts w:eastAsia="Times New Roman"/>
          <w:sz w:val="28"/>
          <w:szCs w:val="28"/>
          <w:lang w:eastAsia="ar-SA"/>
        </w:rPr>
      </w:pPr>
      <w:r w:rsidRPr="001734B6">
        <w:rPr>
          <w:rFonts w:eastAsia="Times New Roman"/>
          <w:sz w:val="28"/>
          <w:szCs w:val="28"/>
          <w:lang w:eastAsia="ar-SA"/>
        </w:rPr>
        <w:t xml:space="preserve">По данным мониторинга создания новых рабочих мест на крупных и средних предприятиях, а также Единого реестра субъектов малого и среднего предпринимательства в 2022 году в округе создано 719  новых рабочих мест. </w:t>
      </w:r>
    </w:p>
    <w:p w:rsidR="001734B6" w:rsidRPr="001734B6" w:rsidRDefault="001734B6" w:rsidP="00497EC7">
      <w:pPr>
        <w:pStyle w:val="p16"/>
        <w:keepNext/>
        <w:shd w:val="clear" w:color="auto" w:fill="FFFFFF"/>
        <w:tabs>
          <w:tab w:val="left" w:pos="0"/>
          <w:tab w:val="left" w:pos="1134"/>
        </w:tabs>
        <w:spacing w:before="0" w:beforeAutospacing="0" w:after="0" w:afterAutospacing="0"/>
        <w:ind w:firstLine="709"/>
        <w:contextualSpacing/>
        <w:jc w:val="both"/>
        <w:rPr>
          <w:rFonts w:eastAsia="Times New Roman"/>
          <w:sz w:val="28"/>
          <w:szCs w:val="28"/>
          <w:lang w:eastAsia="ar-SA"/>
        </w:rPr>
      </w:pPr>
      <w:r w:rsidRPr="001734B6">
        <w:rPr>
          <w:rFonts w:eastAsia="Times New Roman"/>
          <w:sz w:val="28"/>
          <w:szCs w:val="28"/>
          <w:lang w:eastAsia="ar-SA"/>
        </w:rPr>
        <w:t>Из них:</w:t>
      </w:r>
    </w:p>
    <w:p w:rsidR="001734B6" w:rsidRPr="001734B6" w:rsidRDefault="001734B6" w:rsidP="00497EC7">
      <w:pPr>
        <w:pStyle w:val="p16"/>
        <w:keepNext/>
        <w:shd w:val="clear" w:color="auto" w:fill="FFFFFF"/>
        <w:tabs>
          <w:tab w:val="left" w:pos="0"/>
          <w:tab w:val="left" w:pos="1134"/>
        </w:tabs>
        <w:spacing w:before="0" w:beforeAutospacing="0" w:after="0" w:afterAutospacing="0"/>
        <w:ind w:firstLine="709"/>
        <w:contextualSpacing/>
        <w:jc w:val="both"/>
        <w:rPr>
          <w:rFonts w:eastAsia="Times New Roman"/>
          <w:sz w:val="28"/>
          <w:szCs w:val="28"/>
          <w:lang w:eastAsia="ar-SA"/>
        </w:rPr>
      </w:pPr>
      <w:r w:rsidRPr="001734B6">
        <w:rPr>
          <w:rFonts w:eastAsia="Times New Roman"/>
          <w:sz w:val="28"/>
          <w:szCs w:val="28"/>
          <w:lang w:eastAsia="ar-SA"/>
        </w:rPr>
        <w:t>- от создания рабочих мест на крупных и средних предприятиях – 12 новых рабочих мест.</w:t>
      </w:r>
    </w:p>
    <w:p w:rsidR="001734B6" w:rsidRPr="001734B6" w:rsidRDefault="001734B6" w:rsidP="00497EC7">
      <w:pPr>
        <w:pStyle w:val="p16"/>
        <w:keepNext/>
        <w:shd w:val="clear" w:color="auto" w:fill="FFFFFF"/>
        <w:tabs>
          <w:tab w:val="left" w:pos="0"/>
          <w:tab w:val="left" w:pos="1134"/>
        </w:tabs>
        <w:spacing w:before="0" w:beforeAutospacing="0" w:after="0" w:afterAutospacing="0"/>
        <w:ind w:firstLine="709"/>
        <w:contextualSpacing/>
        <w:jc w:val="both"/>
        <w:rPr>
          <w:rFonts w:eastAsia="Times New Roman"/>
          <w:sz w:val="28"/>
          <w:szCs w:val="28"/>
          <w:lang w:eastAsia="ar-SA"/>
        </w:rPr>
      </w:pPr>
      <w:r w:rsidRPr="001734B6">
        <w:rPr>
          <w:rFonts w:eastAsia="Times New Roman"/>
          <w:sz w:val="28"/>
          <w:szCs w:val="28"/>
          <w:lang w:eastAsia="ar-SA"/>
        </w:rPr>
        <w:t>- от развития малого и среднего предпринимательства – 707 новых рабочих мест (юридические лица – 96, индивидуальные предприниматели – 611).</w:t>
      </w:r>
    </w:p>
    <w:p w:rsidR="001734B6" w:rsidRPr="007727CD" w:rsidRDefault="001734B6" w:rsidP="00497EC7">
      <w:pPr>
        <w:pStyle w:val="p16"/>
        <w:keepNext/>
        <w:shd w:val="clear" w:color="auto" w:fill="FFFFFF"/>
        <w:tabs>
          <w:tab w:val="left" w:pos="0"/>
          <w:tab w:val="left" w:pos="1134"/>
        </w:tabs>
        <w:spacing w:before="0" w:beforeAutospacing="0" w:after="0" w:afterAutospacing="0"/>
        <w:ind w:firstLine="709"/>
        <w:contextualSpacing/>
        <w:jc w:val="both"/>
        <w:rPr>
          <w:sz w:val="28"/>
          <w:szCs w:val="28"/>
        </w:rPr>
      </w:pPr>
      <w:r w:rsidRPr="001734B6">
        <w:rPr>
          <w:rFonts w:eastAsia="Times New Roman"/>
          <w:sz w:val="28"/>
          <w:szCs w:val="28"/>
          <w:lang w:eastAsia="ar-SA"/>
        </w:rPr>
        <w:t>С</w:t>
      </w:r>
      <w:r w:rsidRPr="001734B6">
        <w:rPr>
          <w:sz w:val="28"/>
          <w:szCs w:val="28"/>
        </w:rPr>
        <w:t xml:space="preserve">реднемесячная заработная плата по крупным и средним организациям </w:t>
      </w:r>
      <w:r w:rsidRPr="007727CD">
        <w:rPr>
          <w:sz w:val="28"/>
          <w:szCs w:val="28"/>
        </w:rPr>
        <w:t xml:space="preserve">округа сложилась в размере 41 969,7 рублей, что на 10,2 % выше, чем за 2021 год (38 074,0 рублей). </w:t>
      </w:r>
    </w:p>
    <w:p w:rsidR="001734B6" w:rsidRPr="007727CD" w:rsidRDefault="001734B6" w:rsidP="00497EC7">
      <w:pPr>
        <w:keepNext/>
        <w:tabs>
          <w:tab w:val="left" w:pos="0"/>
          <w:tab w:val="left" w:pos="720"/>
        </w:tabs>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ab/>
        <w:t>Просроченная задолженность по заработной плате на предприятиях округа отсутствует.</w:t>
      </w:r>
    </w:p>
    <w:p w:rsidR="001734B6" w:rsidRPr="007727CD" w:rsidRDefault="001734B6" w:rsidP="00497EC7">
      <w:pPr>
        <w:keepNext/>
        <w:tabs>
          <w:tab w:val="left" w:pos="0"/>
          <w:tab w:val="left" w:pos="720"/>
        </w:tabs>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Среднесписочная численность работников крупных и средних предприятий округа за 2022  год составила 27 522 человека.</w:t>
      </w:r>
    </w:p>
    <w:p w:rsidR="001734B6" w:rsidRPr="007727CD" w:rsidRDefault="001734B6" w:rsidP="00497EC7">
      <w:pPr>
        <w:keepNext/>
        <w:tabs>
          <w:tab w:val="left" w:pos="0"/>
          <w:tab w:val="left" w:pos="720"/>
        </w:tabs>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 xml:space="preserve">Уровень зарегистрированной безработицы снизился с 1,0% (на 01.01.2022г.) до 0,65% (на 01.01.2023г.), численность зарегистрированных </w:t>
      </w:r>
      <w:r w:rsidRPr="007727CD">
        <w:rPr>
          <w:rFonts w:ascii="Times New Roman" w:hAnsi="Times New Roman" w:cs="Times New Roman"/>
          <w:sz w:val="28"/>
          <w:szCs w:val="28"/>
        </w:rPr>
        <w:lastRenderedPageBreak/>
        <w:t xml:space="preserve">безработных снизилась с 905 человек (на 01.01.2022 г.) до 568 человек (на 01.01.2023 г.)  </w:t>
      </w:r>
    </w:p>
    <w:p w:rsidR="001734B6" w:rsidRPr="007727CD" w:rsidRDefault="001734B6" w:rsidP="00497EC7">
      <w:pPr>
        <w:keepNext/>
        <w:tabs>
          <w:tab w:val="left" w:pos="0"/>
          <w:tab w:val="left" w:pos="720"/>
        </w:tabs>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На 01.01.2023 года заявленная потребность в работниках организаций о</w:t>
      </w:r>
      <w:r w:rsidR="00497EC7" w:rsidRPr="007727CD">
        <w:rPr>
          <w:rFonts w:ascii="Times New Roman" w:hAnsi="Times New Roman" w:cs="Times New Roman"/>
          <w:sz w:val="28"/>
          <w:szCs w:val="28"/>
        </w:rPr>
        <w:t>круга составила 1 139 вакансий.</w:t>
      </w:r>
    </w:p>
    <w:p w:rsidR="001734B6" w:rsidRPr="007727CD" w:rsidRDefault="001734B6" w:rsidP="00497EC7">
      <w:pPr>
        <w:keepNext/>
        <w:tabs>
          <w:tab w:val="left" w:pos="0"/>
          <w:tab w:val="left" w:pos="720"/>
        </w:tabs>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Подходящую работу нашли 1769 человек.</w:t>
      </w:r>
    </w:p>
    <w:p w:rsidR="001734B6" w:rsidRPr="00587A50" w:rsidRDefault="001734B6" w:rsidP="00497EC7">
      <w:pPr>
        <w:keepNext/>
        <w:tabs>
          <w:tab w:val="left" w:pos="0"/>
          <w:tab w:val="left" w:pos="720"/>
        </w:tabs>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Коэффициент напряженности на регистрируемом</w:t>
      </w:r>
      <w:r w:rsidRPr="001734B6">
        <w:rPr>
          <w:rFonts w:ascii="Times New Roman" w:hAnsi="Times New Roman" w:cs="Times New Roman"/>
          <w:sz w:val="28"/>
          <w:szCs w:val="28"/>
        </w:rPr>
        <w:t xml:space="preserve">  рынке  труда </w:t>
      </w:r>
      <w:proofErr w:type="gramStart"/>
      <w:r w:rsidRPr="001734B6">
        <w:rPr>
          <w:rFonts w:ascii="Times New Roman" w:hAnsi="Times New Roman" w:cs="Times New Roman"/>
          <w:sz w:val="28"/>
          <w:szCs w:val="28"/>
        </w:rPr>
        <w:t>на конец</w:t>
      </w:r>
      <w:proofErr w:type="gramEnd"/>
      <w:r w:rsidRPr="001734B6">
        <w:rPr>
          <w:rFonts w:ascii="Times New Roman" w:hAnsi="Times New Roman" w:cs="Times New Roman"/>
          <w:sz w:val="28"/>
          <w:szCs w:val="28"/>
        </w:rPr>
        <w:t xml:space="preserve"> 2022 года составил 0,54 незанятых граждан на 1 вакансию п</w:t>
      </w:r>
      <w:r w:rsidR="00497EC7">
        <w:rPr>
          <w:rFonts w:ascii="Times New Roman" w:hAnsi="Times New Roman" w:cs="Times New Roman"/>
          <w:sz w:val="28"/>
          <w:szCs w:val="28"/>
        </w:rPr>
        <w:t>ротив 0,94 на  соответствующую дату</w:t>
      </w:r>
      <w:r w:rsidRPr="00587A50">
        <w:rPr>
          <w:rFonts w:ascii="Times New Roman" w:hAnsi="Times New Roman" w:cs="Times New Roman"/>
          <w:sz w:val="28"/>
          <w:szCs w:val="28"/>
        </w:rPr>
        <w:t xml:space="preserve"> предыдущего года.</w:t>
      </w:r>
    </w:p>
    <w:p w:rsidR="001734B6" w:rsidRPr="00587A50" w:rsidRDefault="001734B6" w:rsidP="00497EC7">
      <w:pPr>
        <w:pStyle w:val="3"/>
        <w:keepLines w:val="0"/>
        <w:widowControl w:val="0"/>
        <w:numPr>
          <w:ilvl w:val="2"/>
          <w:numId w:val="1"/>
        </w:numPr>
        <w:suppressAutoHyphens/>
        <w:spacing w:before="0" w:line="240" w:lineRule="auto"/>
        <w:ind w:left="0" w:firstLine="567"/>
        <w:jc w:val="center"/>
        <w:rPr>
          <w:rFonts w:ascii="Times New Roman" w:hAnsi="Times New Roman" w:cs="Times New Roman"/>
          <w:color w:val="auto"/>
          <w:sz w:val="28"/>
          <w:szCs w:val="28"/>
        </w:rPr>
      </w:pPr>
    </w:p>
    <w:p w:rsidR="001734B6" w:rsidRDefault="001734B6" w:rsidP="00497EC7">
      <w:pPr>
        <w:pStyle w:val="3"/>
        <w:keepLines w:val="0"/>
        <w:widowControl w:val="0"/>
        <w:numPr>
          <w:ilvl w:val="2"/>
          <w:numId w:val="1"/>
        </w:numPr>
        <w:suppressAutoHyphens/>
        <w:spacing w:before="0" w:line="240" w:lineRule="auto"/>
        <w:ind w:left="0" w:firstLine="0"/>
        <w:jc w:val="center"/>
        <w:rPr>
          <w:rFonts w:ascii="Times New Roman" w:hAnsi="Times New Roman" w:cs="Times New Roman"/>
          <w:color w:val="auto"/>
          <w:sz w:val="28"/>
          <w:szCs w:val="28"/>
        </w:rPr>
      </w:pPr>
      <w:r w:rsidRPr="00587A50">
        <w:rPr>
          <w:rFonts w:ascii="Times New Roman" w:hAnsi="Times New Roman" w:cs="Times New Roman"/>
          <w:color w:val="auto"/>
          <w:sz w:val="28"/>
          <w:szCs w:val="28"/>
        </w:rPr>
        <w:t>1.1 Промышленное производство</w:t>
      </w:r>
    </w:p>
    <w:p w:rsidR="00497EC7" w:rsidRPr="00497EC7" w:rsidRDefault="00497EC7" w:rsidP="00497EC7">
      <w:pPr>
        <w:spacing w:after="0"/>
      </w:pPr>
    </w:p>
    <w:p w:rsidR="001734B6" w:rsidRPr="001734B6" w:rsidRDefault="001734B6" w:rsidP="00497EC7">
      <w:pPr>
        <w:numPr>
          <w:ilvl w:val="0"/>
          <w:numId w:val="1"/>
        </w:numPr>
        <w:tabs>
          <w:tab w:val="clear" w:pos="432"/>
          <w:tab w:val="num" w:pos="-142"/>
          <w:tab w:val="num" w:pos="0"/>
        </w:tabs>
        <w:suppressAutoHyphens/>
        <w:spacing w:after="0" w:line="240" w:lineRule="auto"/>
        <w:ind w:left="0" w:firstLine="709"/>
        <w:jc w:val="both"/>
        <w:rPr>
          <w:rFonts w:ascii="Times New Roman" w:hAnsi="Times New Roman" w:cs="Times New Roman"/>
          <w:sz w:val="28"/>
          <w:szCs w:val="28"/>
          <w:u w:val="single"/>
        </w:rPr>
      </w:pPr>
      <w:r w:rsidRPr="001734B6">
        <w:rPr>
          <w:rFonts w:ascii="Times New Roman" w:hAnsi="Times New Roman" w:cs="Times New Roman"/>
          <w:sz w:val="28"/>
          <w:szCs w:val="28"/>
        </w:rPr>
        <w:t>За 2022 год оборот крупных и средних организаций округа составил 79 млрд. 849 млн. рублей, темп роста к соответствующему периоду 2021 года составил 149,1 %.</w:t>
      </w:r>
    </w:p>
    <w:p w:rsidR="001734B6" w:rsidRPr="004E7449" w:rsidRDefault="001734B6" w:rsidP="00497EC7">
      <w:pPr>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highlight w:val="yellow"/>
        </w:rPr>
      </w:pPr>
      <w:r w:rsidRPr="001734B6">
        <w:rPr>
          <w:rFonts w:ascii="Times New Roman" w:hAnsi="Times New Roman" w:cs="Times New Roman"/>
          <w:sz w:val="28"/>
          <w:szCs w:val="28"/>
        </w:rPr>
        <w:t>За 2022 год крупными и средними организациями округа (по «чистым» видам экономической деятельности «Обрабатывающие производства»,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отгружено товаров и выполнено работ и услуг собственными силами на 36 млрд. 246 млн. рублей, темп роста к соответствующему периоду 2021 года увеличился в 2,1 раз.</w:t>
      </w:r>
    </w:p>
    <w:p w:rsidR="004E7449" w:rsidRPr="00584810" w:rsidRDefault="004E7449" w:rsidP="00497EC7">
      <w:pPr>
        <w:numPr>
          <w:ilvl w:val="0"/>
          <w:numId w:val="1"/>
        </w:numPr>
        <w:tabs>
          <w:tab w:val="clear" w:pos="432"/>
          <w:tab w:val="num" w:pos="0"/>
        </w:tabs>
        <w:suppressAutoHyphens/>
        <w:spacing w:after="0" w:line="240" w:lineRule="auto"/>
        <w:ind w:left="0" w:firstLine="567"/>
        <w:jc w:val="both"/>
        <w:rPr>
          <w:rFonts w:ascii="Times New Roman" w:hAnsi="Times New Roman" w:cs="Times New Roman"/>
          <w:sz w:val="28"/>
          <w:szCs w:val="28"/>
          <w:highlight w:val="yellow"/>
        </w:rPr>
      </w:pPr>
    </w:p>
    <w:p w:rsidR="00584810" w:rsidRPr="00584810" w:rsidRDefault="00584810" w:rsidP="00497EC7">
      <w:pPr>
        <w:pStyle w:val="ae"/>
        <w:keepNext/>
        <w:numPr>
          <w:ilvl w:val="0"/>
          <w:numId w:val="1"/>
        </w:numPr>
        <w:spacing w:after="0" w:line="240" w:lineRule="auto"/>
        <w:jc w:val="center"/>
        <w:rPr>
          <w:rFonts w:ascii="Times New Roman" w:hAnsi="Times New Roman"/>
          <w:sz w:val="28"/>
          <w:szCs w:val="28"/>
        </w:rPr>
      </w:pPr>
      <w:r w:rsidRPr="00584810">
        <w:rPr>
          <w:rFonts w:ascii="Times New Roman" w:hAnsi="Times New Roman"/>
          <w:sz w:val="28"/>
          <w:szCs w:val="28"/>
        </w:rPr>
        <w:t>Объем отгруженных товаров собственного производства, выполненных работ и услуг собственными силами в разрезе «чистых» видов экономической деятельности за 2022 год</w:t>
      </w:r>
    </w:p>
    <w:p w:rsidR="00584810" w:rsidRPr="00584810" w:rsidRDefault="00584810" w:rsidP="00497EC7">
      <w:pPr>
        <w:pStyle w:val="ae"/>
        <w:numPr>
          <w:ilvl w:val="0"/>
          <w:numId w:val="1"/>
        </w:numPr>
        <w:spacing w:after="0" w:line="240" w:lineRule="auto"/>
        <w:jc w:val="right"/>
        <w:rPr>
          <w:rFonts w:ascii="Times New Roman" w:hAnsi="Times New Roman"/>
          <w:sz w:val="28"/>
          <w:szCs w:val="28"/>
        </w:rPr>
      </w:pPr>
      <w:r w:rsidRPr="00584810">
        <w:rPr>
          <w:rFonts w:ascii="Times New Roman" w:hAnsi="Times New Roman"/>
          <w:sz w:val="28"/>
          <w:szCs w:val="28"/>
        </w:rPr>
        <w:t>ед. изм.: млн. руб.</w:t>
      </w:r>
    </w:p>
    <w:tbl>
      <w:tblPr>
        <w:tblpPr w:leftFromText="180" w:rightFromText="180" w:vertAnchor="text" w:horzAnchor="margin" w:tblpY="168"/>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3119"/>
        <w:gridCol w:w="3686"/>
        <w:gridCol w:w="1701"/>
        <w:gridCol w:w="1564"/>
      </w:tblGrid>
      <w:tr w:rsidR="00584810" w:rsidRPr="00584810" w:rsidTr="004E7449">
        <w:trPr>
          <w:cantSplit/>
          <w:trHeight w:val="1266"/>
          <w:tblHeader/>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p>
          <w:p w:rsidR="00584810" w:rsidRPr="00584810" w:rsidRDefault="00584810" w:rsidP="00497EC7">
            <w:pPr>
              <w:keepNext/>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Виды экономической деятельности</w:t>
            </w:r>
          </w:p>
          <w:p w:rsidR="00584810" w:rsidRPr="00584810" w:rsidRDefault="00584810" w:rsidP="00497EC7">
            <w:pPr>
              <w:keepNext/>
              <w:spacing w:after="0" w:line="240" w:lineRule="auto"/>
              <w:ind w:left="-57" w:right="-57"/>
              <w:jc w:val="center"/>
              <w:rPr>
                <w:rFonts w:ascii="Times New Roman" w:hAnsi="Times New Roman" w:cs="Times New Roman"/>
                <w:sz w:val="26"/>
                <w:szCs w:val="26"/>
              </w:rPr>
            </w:pPr>
          </w:p>
          <w:p w:rsidR="00584810" w:rsidRPr="00584810" w:rsidRDefault="00584810" w:rsidP="00497EC7">
            <w:pPr>
              <w:keepNext/>
              <w:spacing w:after="0" w:line="240" w:lineRule="auto"/>
              <w:ind w:left="-57" w:right="-57"/>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jc w:val="center"/>
              <w:rPr>
                <w:rFonts w:ascii="Times New Roman" w:hAnsi="Times New Roman" w:cs="Times New Roman"/>
                <w:sz w:val="26"/>
                <w:szCs w:val="26"/>
              </w:rPr>
            </w:pPr>
            <w:r w:rsidRPr="00584810">
              <w:rPr>
                <w:rFonts w:ascii="Times New Roman" w:hAnsi="Times New Roman" w:cs="Times New Roman"/>
                <w:sz w:val="26"/>
                <w:szCs w:val="26"/>
              </w:rPr>
              <w:t>Отгружено товаров собственного производства, выполнено работ и услуг собственными силами (в факт</w:t>
            </w:r>
            <w:proofErr w:type="gramStart"/>
            <w:r w:rsidRPr="00584810">
              <w:rPr>
                <w:rFonts w:ascii="Times New Roman" w:hAnsi="Times New Roman" w:cs="Times New Roman"/>
                <w:sz w:val="26"/>
                <w:szCs w:val="26"/>
              </w:rPr>
              <w:t>.ц</w:t>
            </w:r>
            <w:proofErr w:type="gramEnd"/>
            <w:r w:rsidRPr="00584810">
              <w:rPr>
                <w:rFonts w:ascii="Times New Roman" w:hAnsi="Times New Roman" w:cs="Times New Roman"/>
                <w:sz w:val="26"/>
                <w:szCs w:val="26"/>
              </w:rPr>
              <w:t>енах без НДС и акциза)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jc w:val="center"/>
              <w:rPr>
                <w:rFonts w:ascii="Times New Roman" w:hAnsi="Times New Roman" w:cs="Times New Roman"/>
                <w:sz w:val="26"/>
                <w:szCs w:val="26"/>
              </w:rPr>
            </w:pPr>
            <w:r w:rsidRPr="00584810">
              <w:rPr>
                <w:rFonts w:ascii="Times New Roman" w:hAnsi="Times New Roman" w:cs="Times New Roman"/>
                <w:sz w:val="26"/>
                <w:szCs w:val="26"/>
              </w:rPr>
              <w:t>Удельный вес в общем объеме отгруженной продукции, %</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jc w:val="center"/>
              <w:rPr>
                <w:rFonts w:ascii="Times New Roman" w:hAnsi="Times New Roman" w:cs="Times New Roman"/>
                <w:sz w:val="26"/>
                <w:szCs w:val="26"/>
              </w:rPr>
            </w:pPr>
            <w:r w:rsidRPr="00584810">
              <w:rPr>
                <w:rFonts w:ascii="Times New Roman" w:hAnsi="Times New Roman" w:cs="Times New Roman"/>
                <w:sz w:val="26"/>
                <w:szCs w:val="26"/>
              </w:rPr>
              <w:t>Темп роста к 2021 г. в действующих ценах, %</w:t>
            </w:r>
          </w:p>
        </w:tc>
      </w:tr>
      <w:tr w:rsidR="00584810" w:rsidRPr="00584810" w:rsidTr="004E7449">
        <w:trPr>
          <w:trHeight w:val="73"/>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Итого:</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36 246,6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highlight w:val="yellow"/>
              </w:rPr>
            </w:pPr>
            <w:r w:rsidRPr="00584810">
              <w:rPr>
                <w:rFonts w:ascii="Times New Roman" w:hAnsi="Times New Roman" w:cs="Times New Roman"/>
                <w:sz w:val="26"/>
                <w:szCs w:val="26"/>
              </w:rPr>
              <w:t>100,0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в 2,1 р.</w:t>
            </w:r>
          </w:p>
        </w:tc>
      </w:tr>
      <w:tr w:rsidR="00584810" w:rsidRPr="00584810" w:rsidTr="004E7449">
        <w:trPr>
          <w:trHeight w:val="359"/>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84810" w:rsidRPr="00584810" w:rsidRDefault="00584810" w:rsidP="00497EC7">
            <w:pPr>
              <w:keepNext/>
              <w:snapToGrid w:val="0"/>
              <w:spacing w:after="0" w:line="240" w:lineRule="auto"/>
              <w:ind w:right="-57"/>
              <w:rPr>
                <w:rFonts w:ascii="Times New Roman" w:hAnsi="Times New Roman" w:cs="Times New Roman"/>
                <w:sz w:val="26"/>
                <w:szCs w:val="26"/>
              </w:rPr>
            </w:pPr>
            <w:r w:rsidRPr="00584810">
              <w:rPr>
                <w:rFonts w:ascii="Times New Roman" w:hAnsi="Times New Roman" w:cs="Times New Roman"/>
                <w:sz w:val="26"/>
                <w:szCs w:val="26"/>
              </w:rPr>
              <w:t>Обрабатывающие производства</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26 908,7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74,2</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в 3,1 р.</w:t>
            </w:r>
          </w:p>
        </w:tc>
      </w:tr>
      <w:tr w:rsidR="00584810" w:rsidRPr="00584810" w:rsidTr="004E7449">
        <w:tc>
          <w:tcPr>
            <w:tcW w:w="3119" w:type="dxa"/>
            <w:tcBorders>
              <w:top w:val="single" w:sz="4" w:space="0" w:color="auto"/>
              <w:left w:val="single" w:sz="4" w:space="0" w:color="auto"/>
              <w:bottom w:val="single" w:sz="4" w:space="0" w:color="auto"/>
              <w:right w:val="single" w:sz="4" w:space="0" w:color="auto"/>
            </w:tcBorders>
            <w:shd w:val="clear" w:color="auto" w:fill="FFFFFF"/>
          </w:tcPr>
          <w:p w:rsidR="00584810" w:rsidRPr="00584810" w:rsidRDefault="00584810" w:rsidP="00497EC7">
            <w:pPr>
              <w:keepNext/>
              <w:snapToGrid w:val="0"/>
              <w:spacing w:after="0" w:line="240" w:lineRule="auto"/>
              <w:ind w:right="-57"/>
              <w:rPr>
                <w:rFonts w:ascii="Times New Roman" w:hAnsi="Times New Roman" w:cs="Times New Roman"/>
                <w:sz w:val="26"/>
                <w:szCs w:val="26"/>
              </w:rPr>
            </w:pPr>
            <w:r w:rsidRPr="00584810">
              <w:rPr>
                <w:rFonts w:ascii="Times New Roman" w:hAnsi="Times New Roman" w:cs="Times New Roman"/>
                <w:sz w:val="26"/>
                <w:szCs w:val="26"/>
              </w:rPr>
              <w:t>Обеспечение электрической энергией, газом и паром; кондиционирование воздуха</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2 598,0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7,2</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113,7</w:t>
            </w:r>
          </w:p>
        </w:tc>
      </w:tr>
      <w:tr w:rsidR="00584810" w:rsidRPr="00584810" w:rsidTr="004E7449">
        <w:tc>
          <w:tcPr>
            <w:tcW w:w="3119" w:type="dxa"/>
            <w:tcBorders>
              <w:top w:val="single" w:sz="4" w:space="0" w:color="auto"/>
              <w:left w:val="single" w:sz="4" w:space="0" w:color="auto"/>
              <w:bottom w:val="single" w:sz="4" w:space="0" w:color="auto"/>
              <w:right w:val="single" w:sz="4" w:space="0" w:color="auto"/>
            </w:tcBorders>
            <w:shd w:val="clear" w:color="auto" w:fill="FFFFFF"/>
          </w:tcPr>
          <w:p w:rsidR="00584810" w:rsidRPr="00584810" w:rsidRDefault="00584810" w:rsidP="00497EC7">
            <w:pPr>
              <w:keepNext/>
              <w:snapToGrid w:val="0"/>
              <w:spacing w:after="0" w:line="240" w:lineRule="auto"/>
              <w:ind w:right="-57"/>
              <w:rPr>
                <w:rFonts w:ascii="Times New Roman" w:hAnsi="Times New Roman" w:cs="Times New Roman"/>
                <w:sz w:val="26"/>
                <w:szCs w:val="26"/>
              </w:rPr>
            </w:pPr>
            <w:r w:rsidRPr="00584810">
              <w:rPr>
                <w:rFonts w:ascii="Times New Roman" w:hAnsi="Times New Roman" w:cs="Times New Roman"/>
                <w:sz w:val="26"/>
                <w:szCs w:val="26"/>
              </w:rPr>
              <w:t>Водоснабжение; водоотведение, организация сбора и утилизации отходов, деятельность по ликвидации загрязнений</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792,3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2,2</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584810" w:rsidRPr="00584810" w:rsidRDefault="00584810" w:rsidP="00497EC7">
            <w:pPr>
              <w:keepNext/>
              <w:snapToGrid w:val="0"/>
              <w:spacing w:after="0" w:line="240" w:lineRule="auto"/>
              <w:ind w:left="-57" w:right="-57"/>
              <w:jc w:val="center"/>
              <w:rPr>
                <w:rFonts w:ascii="Times New Roman" w:hAnsi="Times New Roman" w:cs="Times New Roman"/>
                <w:sz w:val="26"/>
                <w:szCs w:val="26"/>
              </w:rPr>
            </w:pPr>
            <w:r w:rsidRPr="00584810">
              <w:rPr>
                <w:rFonts w:ascii="Times New Roman" w:hAnsi="Times New Roman" w:cs="Times New Roman"/>
                <w:sz w:val="26"/>
                <w:szCs w:val="26"/>
              </w:rPr>
              <w:t>106,8</w:t>
            </w:r>
          </w:p>
        </w:tc>
      </w:tr>
    </w:tbl>
    <w:p w:rsidR="00497EC7" w:rsidRDefault="00497EC7" w:rsidP="007727CD">
      <w:pPr>
        <w:widowControl w:val="0"/>
        <w:suppressAutoHyphens/>
        <w:spacing w:after="0" w:line="240" w:lineRule="auto"/>
        <w:jc w:val="both"/>
        <w:rPr>
          <w:rFonts w:ascii="Times New Roman" w:hAnsi="Times New Roman" w:cs="Times New Roman"/>
          <w:sz w:val="28"/>
          <w:szCs w:val="28"/>
          <w:highlight w:val="yellow"/>
        </w:rPr>
      </w:pPr>
    </w:p>
    <w:p w:rsidR="007727CD" w:rsidRPr="00497EC7" w:rsidRDefault="007727CD" w:rsidP="007727CD">
      <w:pPr>
        <w:widowControl w:val="0"/>
        <w:suppressAutoHyphens/>
        <w:spacing w:after="0" w:line="240" w:lineRule="auto"/>
        <w:jc w:val="both"/>
        <w:rPr>
          <w:rFonts w:ascii="Times New Roman" w:hAnsi="Times New Roman" w:cs="Times New Roman"/>
          <w:sz w:val="28"/>
          <w:szCs w:val="28"/>
          <w:highlight w:val="yellow"/>
        </w:rPr>
      </w:pPr>
    </w:p>
    <w:p w:rsidR="001734B6" w:rsidRPr="00497EC7" w:rsidRDefault="001734B6" w:rsidP="00497EC7">
      <w:pPr>
        <w:widowControl w:val="0"/>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highlight w:val="yellow"/>
        </w:rPr>
      </w:pPr>
      <w:r w:rsidRPr="00497EC7">
        <w:rPr>
          <w:rFonts w:ascii="Times New Roman" w:hAnsi="Times New Roman" w:cs="Times New Roman"/>
          <w:sz w:val="28"/>
          <w:szCs w:val="28"/>
        </w:rPr>
        <w:lastRenderedPageBreak/>
        <w:t xml:space="preserve">Ведущими направлениями экономической деятельности округа являются обрабатывающие производства, удельный вес которых составляет 74,2 % в общем объеме отгруженной продукции. </w:t>
      </w:r>
    </w:p>
    <w:p w:rsidR="001734B6" w:rsidRPr="00497EC7" w:rsidRDefault="001734B6" w:rsidP="00497EC7">
      <w:pPr>
        <w:widowControl w:val="0"/>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Доля обеспечения электрической энергией, газом и паром; кондиционирование воздуха – 7,2 %, по водоснабжению; водоотведению, организации сбора и утилизации отходов, деятельность по </w:t>
      </w:r>
      <w:r w:rsidR="00497EC7">
        <w:rPr>
          <w:rFonts w:ascii="Times New Roman" w:hAnsi="Times New Roman" w:cs="Times New Roman"/>
          <w:sz w:val="28"/>
          <w:szCs w:val="28"/>
        </w:rPr>
        <w:t>ликвидации загрязнений – 2,2 %.</w:t>
      </w:r>
    </w:p>
    <w:p w:rsidR="001734B6" w:rsidRPr="00497EC7" w:rsidRDefault="001734B6" w:rsidP="00497EC7">
      <w:pPr>
        <w:widowControl w:val="0"/>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rPr>
      </w:pPr>
    </w:p>
    <w:p w:rsidR="001734B6" w:rsidRDefault="001734B6" w:rsidP="00497EC7">
      <w:pPr>
        <w:pStyle w:val="3"/>
        <w:keepNext w:val="0"/>
        <w:keepLines w:val="0"/>
        <w:widowControl w:val="0"/>
        <w:numPr>
          <w:ilvl w:val="2"/>
          <w:numId w:val="1"/>
        </w:numPr>
        <w:suppressAutoHyphens/>
        <w:spacing w:before="0" w:line="240" w:lineRule="auto"/>
        <w:ind w:left="0" w:firstLine="709"/>
        <w:jc w:val="center"/>
        <w:rPr>
          <w:rFonts w:ascii="Times New Roman" w:hAnsi="Times New Roman" w:cs="Times New Roman"/>
          <w:color w:val="auto"/>
          <w:sz w:val="28"/>
          <w:szCs w:val="28"/>
        </w:rPr>
      </w:pPr>
      <w:r w:rsidRPr="00497EC7">
        <w:rPr>
          <w:rFonts w:ascii="Times New Roman" w:hAnsi="Times New Roman" w:cs="Times New Roman"/>
          <w:color w:val="auto"/>
          <w:sz w:val="28"/>
          <w:szCs w:val="28"/>
        </w:rPr>
        <w:t>1.2 Инвестиционная деятельность и строительство</w:t>
      </w:r>
    </w:p>
    <w:p w:rsidR="00497EC7" w:rsidRPr="00497EC7" w:rsidRDefault="00497EC7" w:rsidP="00497EC7">
      <w:pPr>
        <w:widowControl w:val="0"/>
        <w:spacing w:after="0"/>
      </w:pPr>
    </w:p>
    <w:p w:rsidR="001734B6" w:rsidRPr="00497EC7" w:rsidRDefault="001734B6" w:rsidP="00497EC7">
      <w:pPr>
        <w:widowControl w:val="0"/>
        <w:numPr>
          <w:ilvl w:val="0"/>
          <w:numId w:val="1"/>
        </w:numPr>
        <w:tabs>
          <w:tab w:val="clear" w:pos="432"/>
        </w:tabs>
        <w:suppressAutoHyphens/>
        <w:spacing w:after="0" w:line="240" w:lineRule="auto"/>
        <w:ind w:left="0" w:firstLine="709"/>
        <w:jc w:val="both"/>
        <w:rPr>
          <w:rFonts w:ascii="Times New Roman" w:hAnsi="Times New Roman" w:cs="Times New Roman"/>
          <w:sz w:val="28"/>
          <w:szCs w:val="28"/>
        </w:rPr>
      </w:pPr>
      <w:r w:rsidRPr="00497EC7">
        <w:rPr>
          <w:rFonts w:ascii="Times New Roman" w:hAnsi="Times New Roman" w:cs="Times New Roman"/>
          <w:sz w:val="28"/>
          <w:szCs w:val="28"/>
        </w:rPr>
        <w:t>По предварительным данным, инвестиции в основной капитал (без субъектов малого предпринимательства и объема инвестиций, не наблюдаемых прямыми статистическими методами) за 2022 год составили 1 </w:t>
      </w:r>
      <w:r w:rsidR="00556E58">
        <w:rPr>
          <w:rFonts w:ascii="Times New Roman" w:hAnsi="Times New Roman" w:cs="Times New Roman"/>
          <w:sz w:val="28"/>
          <w:szCs w:val="28"/>
        </w:rPr>
        <w:t>млрд.</w:t>
      </w:r>
      <w:r w:rsidRPr="00497EC7">
        <w:rPr>
          <w:rFonts w:ascii="Times New Roman" w:hAnsi="Times New Roman" w:cs="Times New Roman"/>
          <w:sz w:val="28"/>
          <w:szCs w:val="28"/>
        </w:rPr>
        <w:t>455,6 млн. рублей.</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2022 году реализованы следующие инвестиционные проекты:</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1. ФГБУ «Национальный парк «</w:t>
      </w:r>
      <w:proofErr w:type="spellStart"/>
      <w:r w:rsidRPr="00497EC7">
        <w:rPr>
          <w:rFonts w:ascii="Times New Roman" w:hAnsi="Times New Roman" w:cs="Times New Roman"/>
          <w:sz w:val="28"/>
          <w:szCs w:val="28"/>
        </w:rPr>
        <w:t>Таганай</w:t>
      </w:r>
      <w:proofErr w:type="spellEnd"/>
      <w:r w:rsidRPr="00497EC7">
        <w:rPr>
          <w:rFonts w:ascii="Times New Roman" w:hAnsi="Times New Roman" w:cs="Times New Roman"/>
          <w:sz w:val="28"/>
          <w:szCs w:val="28"/>
        </w:rPr>
        <w:t xml:space="preserve">» – строительство </w:t>
      </w:r>
      <w:proofErr w:type="gramStart"/>
      <w:r w:rsidRPr="00497EC7">
        <w:rPr>
          <w:rFonts w:ascii="Times New Roman" w:hAnsi="Times New Roman" w:cs="Times New Roman"/>
          <w:sz w:val="28"/>
          <w:szCs w:val="28"/>
        </w:rPr>
        <w:t>Визит-центра</w:t>
      </w:r>
      <w:proofErr w:type="gramEnd"/>
      <w:r w:rsidRPr="00497EC7">
        <w:rPr>
          <w:rFonts w:ascii="Times New Roman" w:hAnsi="Times New Roman" w:cs="Times New Roman"/>
          <w:sz w:val="28"/>
          <w:szCs w:val="28"/>
        </w:rPr>
        <w:t xml:space="preserve"> «Гремучий ключ».</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Объем инвестиций по проекту – 3,5 млн. рублей.</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Визит-центр построен и введен в эксплуатацию.</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2. ООО «Завод </w:t>
      </w:r>
      <w:proofErr w:type="spellStart"/>
      <w:r w:rsidRPr="00497EC7">
        <w:rPr>
          <w:rFonts w:ascii="Times New Roman" w:hAnsi="Times New Roman" w:cs="Times New Roman"/>
          <w:sz w:val="28"/>
          <w:szCs w:val="28"/>
        </w:rPr>
        <w:t>Стройтехника</w:t>
      </w:r>
      <w:proofErr w:type="spellEnd"/>
      <w:r w:rsidRPr="00497EC7">
        <w:rPr>
          <w:rFonts w:ascii="Times New Roman" w:hAnsi="Times New Roman" w:cs="Times New Roman"/>
          <w:sz w:val="28"/>
          <w:szCs w:val="28"/>
        </w:rPr>
        <w:t>» – обновление станочного парка предприятия.</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Объем инвестиций по проекту – 14,0 млн. рублей.</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Приобретены два обрабатывающих центра (экспорт из Китая).</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На территории округа продолжается реализация следующих инвестиционных проектов:</w:t>
      </w:r>
    </w:p>
    <w:p w:rsidR="001734B6" w:rsidRPr="00497EC7" w:rsidRDefault="001734B6" w:rsidP="00497EC7">
      <w:pPr>
        <w:pStyle w:val="p16"/>
        <w:widowControl w:val="0"/>
        <w:shd w:val="clear" w:color="auto" w:fill="FFFFFF"/>
        <w:tabs>
          <w:tab w:val="left" w:pos="0"/>
        </w:tabs>
        <w:spacing w:before="0" w:beforeAutospacing="0" w:after="0" w:afterAutospacing="0"/>
        <w:ind w:firstLine="709"/>
        <w:jc w:val="both"/>
        <w:rPr>
          <w:sz w:val="28"/>
          <w:szCs w:val="28"/>
        </w:rPr>
      </w:pPr>
      <w:r w:rsidRPr="00497EC7">
        <w:rPr>
          <w:sz w:val="28"/>
          <w:szCs w:val="28"/>
        </w:rPr>
        <w:t>1. ЗАО «СМАРТ» – строительство второго производственного и административного корпусов по производству пищевых продуктов из семян подсолнечника и орехов.</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Общий объем инвестиций по проекту – 1</w:t>
      </w:r>
      <w:r w:rsidR="00556E58">
        <w:rPr>
          <w:sz w:val="28"/>
          <w:szCs w:val="28"/>
        </w:rPr>
        <w:t xml:space="preserve"> млрд.</w:t>
      </w:r>
      <w:r w:rsidRPr="00497EC7">
        <w:rPr>
          <w:sz w:val="28"/>
          <w:szCs w:val="28"/>
        </w:rPr>
        <w:t> 080 млн. рублей.</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Количество создаваемых рабочих мест – 228.</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Срок реализации: 2028 год.</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В настоящее время сформирована вводная информация для разработки проектно-сметной документации с учетом существующих ограничений.</w:t>
      </w:r>
    </w:p>
    <w:p w:rsidR="001734B6" w:rsidRPr="00497EC7" w:rsidRDefault="001734B6" w:rsidP="00497EC7">
      <w:pPr>
        <w:pStyle w:val="p16"/>
        <w:widowControl w:val="0"/>
        <w:numPr>
          <w:ilvl w:val="0"/>
          <w:numId w:val="1"/>
        </w:numPr>
        <w:shd w:val="clear" w:color="auto" w:fill="FFFFFF"/>
        <w:tabs>
          <w:tab w:val="left" w:pos="0"/>
          <w:tab w:val="left" w:pos="1134"/>
        </w:tabs>
        <w:spacing w:before="0" w:beforeAutospacing="0" w:after="0" w:afterAutospacing="0"/>
        <w:ind w:left="0" w:firstLine="709"/>
        <w:jc w:val="both"/>
        <w:rPr>
          <w:sz w:val="28"/>
          <w:szCs w:val="28"/>
        </w:rPr>
      </w:pPr>
      <w:r w:rsidRPr="00497EC7">
        <w:rPr>
          <w:sz w:val="28"/>
          <w:szCs w:val="28"/>
        </w:rPr>
        <w:t>2. ООО «Златоустовский металлургический завод» – строительство объекта газоочистки и модернизация оборудования предприятия.</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Объем инвестиций по проекту – около 572,0 млн. рублей.</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Количество создаваемых рабочих мест – 25.</w:t>
      </w:r>
    </w:p>
    <w:p w:rsidR="001734B6" w:rsidRPr="00497EC7" w:rsidRDefault="001734B6" w:rsidP="00497EC7">
      <w:pPr>
        <w:pStyle w:val="p16"/>
        <w:widowControl w:val="0"/>
        <w:numPr>
          <w:ilvl w:val="0"/>
          <w:numId w:val="1"/>
        </w:numPr>
        <w:shd w:val="clear" w:color="auto" w:fill="FFFFFF"/>
        <w:tabs>
          <w:tab w:val="clear" w:pos="432"/>
          <w:tab w:val="left" w:pos="0"/>
        </w:tabs>
        <w:spacing w:before="0" w:beforeAutospacing="0" w:after="0" w:afterAutospacing="0"/>
        <w:ind w:left="0" w:firstLine="709"/>
        <w:jc w:val="both"/>
        <w:rPr>
          <w:sz w:val="28"/>
          <w:szCs w:val="28"/>
        </w:rPr>
      </w:pPr>
      <w:r w:rsidRPr="00497EC7">
        <w:rPr>
          <w:sz w:val="28"/>
          <w:szCs w:val="28"/>
        </w:rPr>
        <w:t>Срок реализации: 2024 год.</w:t>
      </w:r>
    </w:p>
    <w:p w:rsidR="001734B6" w:rsidRPr="00497EC7" w:rsidRDefault="001734B6" w:rsidP="00497EC7">
      <w:pPr>
        <w:pStyle w:val="p16"/>
        <w:widowControl w:val="0"/>
        <w:numPr>
          <w:ilvl w:val="0"/>
          <w:numId w:val="1"/>
        </w:numPr>
        <w:shd w:val="clear" w:color="auto" w:fill="FFFFFF"/>
        <w:tabs>
          <w:tab w:val="clear" w:pos="432"/>
          <w:tab w:val="left" w:pos="0"/>
        </w:tabs>
        <w:spacing w:before="0" w:beforeAutospacing="0" w:after="0" w:afterAutospacing="0"/>
        <w:ind w:left="0" w:firstLine="709"/>
        <w:jc w:val="both"/>
        <w:rPr>
          <w:sz w:val="28"/>
          <w:szCs w:val="28"/>
        </w:rPr>
      </w:pPr>
      <w:r w:rsidRPr="00497EC7">
        <w:rPr>
          <w:sz w:val="28"/>
          <w:szCs w:val="28"/>
        </w:rPr>
        <w:t>В 2022 году в рамках проекта выполнено следующее:</w:t>
      </w:r>
    </w:p>
    <w:p w:rsidR="001734B6" w:rsidRPr="00497EC7" w:rsidRDefault="001734B6" w:rsidP="00497EC7">
      <w:pPr>
        <w:pStyle w:val="p16"/>
        <w:widowControl w:val="0"/>
        <w:numPr>
          <w:ilvl w:val="0"/>
          <w:numId w:val="1"/>
        </w:numPr>
        <w:shd w:val="clear" w:color="auto" w:fill="FFFFFF"/>
        <w:tabs>
          <w:tab w:val="clear" w:pos="432"/>
          <w:tab w:val="left" w:pos="0"/>
        </w:tabs>
        <w:spacing w:before="0" w:beforeAutospacing="0" w:after="0" w:afterAutospacing="0"/>
        <w:ind w:left="0" w:firstLine="709"/>
        <w:jc w:val="both"/>
        <w:rPr>
          <w:sz w:val="28"/>
          <w:szCs w:val="28"/>
        </w:rPr>
      </w:pPr>
      <w:r w:rsidRPr="00497EC7">
        <w:rPr>
          <w:sz w:val="28"/>
          <w:szCs w:val="28"/>
        </w:rPr>
        <w:t>- полностью завершена стадия проектирования новой газоочистной системы ЭСПЦ № 2, чертежная документация согласована;</w:t>
      </w:r>
    </w:p>
    <w:p w:rsidR="001734B6" w:rsidRPr="00497EC7" w:rsidRDefault="001734B6" w:rsidP="00497EC7">
      <w:pPr>
        <w:pStyle w:val="p16"/>
        <w:widowControl w:val="0"/>
        <w:numPr>
          <w:ilvl w:val="0"/>
          <w:numId w:val="1"/>
        </w:numPr>
        <w:shd w:val="clear" w:color="auto" w:fill="FFFFFF"/>
        <w:tabs>
          <w:tab w:val="clear" w:pos="432"/>
          <w:tab w:val="left" w:pos="0"/>
        </w:tabs>
        <w:spacing w:before="0" w:beforeAutospacing="0" w:after="0" w:afterAutospacing="0"/>
        <w:ind w:left="0" w:firstLine="709"/>
        <w:jc w:val="both"/>
        <w:rPr>
          <w:sz w:val="28"/>
          <w:szCs w:val="28"/>
        </w:rPr>
      </w:pPr>
      <w:r w:rsidRPr="00497EC7">
        <w:rPr>
          <w:sz w:val="28"/>
          <w:szCs w:val="28"/>
        </w:rPr>
        <w:t>- подготовлена рабочая площадка под строительство</w:t>
      </w:r>
      <w:r w:rsidR="00556E58">
        <w:rPr>
          <w:sz w:val="28"/>
          <w:szCs w:val="28"/>
        </w:rPr>
        <w:t xml:space="preserve"> </w:t>
      </w:r>
      <w:r w:rsidRPr="00497EC7">
        <w:rPr>
          <w:sz w:val="28"/>
          <w:szCs w:val="28"/>
        </w:rPr>
        <w:t>объекта газоочистки;</w:t>
      </w:r>
    </w:p>
    <w:p w:rsidR="001734B6" w:rsidRPr="00497EC7" w:rsidRDefault="001734B6" w:rsidP="00497EC7">
      <w:pPr>
        <w:pStyle w:val="p16"/>
        <w:widowControl w:val="0"/>
        <w:numPr>
          <w:ilvl w:val="0"/>
          <w:numId w:val="1"/>
        </w:numPr>
        <w:shd w:val="clear" w:color="auto" w:fill="FFFFFF"/>
        <w:tabs>
          <w:tab w:val="clear" w:pos="432"/>
          <w:tab w:val="left" w:pos="0"/>
        </w:tabs>
        <w:spacing w:before="0" w:beforeAutospacing="0" w:after="0" w:afterAutospacing="0"/>
        <w:ind w:left="0" w:firstLine="709"/>
        <w:jc w:val="both"/>
        <w:rPr>
          <w:sz w:val="28"/>
          <w:szCs w:val="28"/>
        </w:rPr>
      </w:pPr>
      <w:r w:rsidRPr="00497EC7">
        <w:rPr>
          <w:sz w:val="28"/>
          <w:szCs w:val="28"/>
        </w:rPr>
        <w:t xml:space="preserve">- завершен капитальный ремонт </w:t>
      </w:r>
      <w:proofErr w:type="spellStart"/>
      <w:r w:rsidRPr="00497EC7">
        <w:rPr>
          <w:sz w:val="28"/>
          <w:szCs w:val="28"/>
        </w:rPr>
        <w:t>электромостового</w:t>
      </w:r>
      <w:proofErr w:type="spellEnd"/>
      <w:r w:rsidR="00556E58">
        <w:rPr>
          <w:sz w:val="28"/>
          <w:szCs w:val="28"/>
        </w:rPr>
        <w:t xml:space="preserve"> </w:t>
      </w:r>
      <w:proofErr w:type="spellStart"/>
      <w:r w:rsidRPr="00497EC7">
        <w:rPr>
          <w:sz w:val="28"/>
          <w:szCs w:val="28"/>
        </w:rPr>
        <w:t>мульдо</w:t>
      </w:r>
      <w:proofErr w:type="spellEnd"/>
      <w:r w:rsidRPr="00497EC7">
        <w:rPr>
          <w:sz w:val="28"/>
          <w:szCs w:val="28"/>
        </w:rPr>
        <w:t>-завалочного крана № 6 в ЭСПЦ № 2;</w:t>
      </w:r>
    </w:p>
    <w:p w:rsidR="001734B6" w:rsidRPr="00497EC7" w:rsidRDefault="001734B6" w:rsidP="00497EC7">
      <w:pPr>
        <w:pStyle w:val="p16"/>
        <w:widowControl w:val="0"/>
        <w:numPr>
          <w:ilvl w:val="0"/>
          <w:numId w:val="1"/>
        </w:numPr>
        <w:shd w:val="clear" w:color="auto" w:fill="FFFFFF"/>
        <w:tabs>
          <w:tab w:val="clear" w:pos="432"/>
          <w:tab w:val="left" w:pos="0"/>
        </w:tabs>
        <w:spacing w:before="0" w:beforeAutospacing="0" w:after="0" w:afterAutospacing="0"/>
        <w:ind w:left="0" w:firstLine="709"/>
        <w:jc w:val="both"/>
        <w:rPr>
          <w:sz w:val="28"/>
          <w:szCs w:val="28"/>
        </w:rPr>
      </w:pPr>
      <w:r w:rsidRPr="00497EC7">
        <w:rPr>
          <w:sz w:val="28"/>
          <w:szCs w:val="28"/>
        </w:rPr>
        <w:t>- выполнено проектирование, приобретение и монтаж мини</w:t>
      </w:r>
      <w:r w:rsidR="00556E58">
        <w:rPr>
          <w:sz w:val="28"/>
          <w:szCs w:val="28"/>
        </w:rPr>
        <w:t xml:space="preserve"> </w:t>
      </w:r>
      <w:r w:rsidRPr="00497EC7">
        <w:rPr>
          <w:sz w:val="28"/>
          <w:szCs w:val="28"/>
        </w:rPr>
        <w:t xml:space="preserve">котельных </w:t>
      </w:r>
      <w:r w:rsidRPr="00497EC7">
        <w:rPr>
          <w:sz w:val="28"/>
          <w:szCs w:val="28"/>
        </w:rPr>
        <w:lastRenderedPageBreak/>
        <w:t>для обеспечения тепловой энергией собственного производства структурных подразделений завода;</w:t>
      </w:r>
    </w:p>
    <w:p w:rsidR="001734B6" w:rsidRPr="00497EC7" w:rsidRDefault="00497EC7" w:rsidP="00497EC7">
      <w:pPr>
        <w:pStyle w:val="p16"/>
        <w:widowControl w:val="0"/>
        <w:numPr>
          <w:ilvl w:val="0"/>
          <w:numId w:val="1"/>
        </w:numPr>
        <w:shd w:val="clear" w:color="auto" w:fill="FFFFFF"/>
        <w:tabs>
          <w:tab w:val="clear" w:pos="432"/>
          <w:tab w:val="left" w:pos="0"/>
        </w:tabs>
        <w:spacing w:before="0" w:beforeAutospacing="0" w:after="0" w:afterAutospacing="0"/>
        <w:ind w:left="0" w:firstLine="709"/>
        <w:jc w:val="both"/>
        <w:rPr>
          <w:sz w:val="28"/>
          <w:szCs w:val="28"/>
        </w:rPr>
      </w:pPr>
      <w:r>
        <w:rPr>
          <w:sz w:val="28"/>
          <w:szCs w:val="28"/>
        </w:rPr>
        <w:t>- </w:t>
      </w:r>
      <w:r w:rsidR="001734B6" w:rsidRPr="00497EC7">
        <w:rPr>
          <w:sz w:val="28"/>
          <w:szCs w:val="28"/>
        </w:rPr>
        <w:t xml:space="preserve">произведена замена существующего электромашинного преобразователя частоты современным </w:t>
      </w:r>
      <w:proofErr w:type="spellStart"/>
      <w:r w:rsidR="001734B6" w:rsidRPr="00497EC7">
        <w:rPr>
          <w:sz w:val="28"/>
          <w:szCs w:val="28"/>
        </w:rPr>
        <w:t>тиристорным</w:t>
      </w:r>
      <w:proofErr w:type="spellEnd"/>
      <w:r w:rsidR="001734B6" w:rsidRPr="00497EC7">
        <w:rPr>
          <w:sz w:val="28"/>
          <w:szCs w:val="28"/>
        </w:rPr>
        <w:t xml:space="preserve"> преобразователем частоты в ЭСПЦ № 3;</w:t>
      </w:r>
    </w:p>
    <w:p w:rsidR="001734B6" w:rsidRPr="00497EC7" w:rsidRDefault="001734B6" w:rsidP="00497EC7">
      <w:pPr>
        <w:pStyle w:val="p16"/>
        <w:widowControl w:val="0"/>
        <w:numPr>
          <w:ilvl w:val="0"/>
          <w:numId w:val="1"/>
        </w:numPr>
        <w:shd w:val="clear" w:color="auto" w:fill="FFFFFF"/>
        <w:tabs>
          <w:tab w:val="clear" w:pos="432"/>
          <w:tab w:val="left" w:pos="0"/>
        </w:tabs>
        <w:spacing w:before="0" w:beforeAutospacing="0" w:after="0" w:afterAutospacing="0"/>
        <w:ind w:left="0" w:firstLine="709"/>
        <w:jc w:val="both"/>
        <w:rPr>
          <w:sz w:val="28"/>
          <w:szCs w:val="28"/>
        </w:rPr>
      </w:pPr>
      <w:r w:rsidRPr="00497EC7">
        <w:rPr>
          <w:sz w:val="28"/>
          <w:szCs w:val="28"/>
        </w:rPr>
        <w:t>- обновлен автопарк предприятия (приобретен новый КАМАЗ с грузоподъемностью 15 тонн, для нужд ЭСПЦ № 2).</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В настоящее время работы по строительству газоочистки и модернизации оборудования продолжаются.</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3. ООО «</w:t>
      </w:r>
      <w:proofErr w:type="spellStart"/>
      <w:r w:rsidRPr="00497EC7">
        <w:rPr>
          <w:sz w:val="28"/>
          <w:szCs w:val="28"/>
        </w:rPr>
        <w:t>Уреньга-Резорт</w:t>
      </w:r>
      <w:proofErr w:type="spellEnd"/>
      <w:r w:rsidRPr="00497EC7">
        <w:rPr>
          <w:sz w:val="28"/>
          <w:szCs w:val="28"/>
        </w:rPr>
        <w:t>» – строительство гостиничного комплекса с термальным бассейном в районе хребта «</w:t>
      </w:r>
      <w:proofErr w:type="spellStart"/>
      <w:r w:rsidRPr="00497EC7">
        <w:rPr>
          <w:sz w:val="28"/>
          <w:szCs w:val="28"/>
        </w:rPr>
        <w:t>Уреньга</w:t>
      </w:r>
      <w:proofErr w:type="spellEnd"/>
      <w:r w:rsidRPr="00497EC7">
        <w:rPr>
          <w:sz w:val="28"/>
          <w:szCs w:val="28"/>
        </w:rPr>
        <w:t xml:space="preserve">». </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Общий объем инвестиций – 860 млн. рублей.</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Количество создаваемых рабочих мест – 150.</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Срок реализации проекта: 2028 год.</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Оформлен договор аренды на земельный участок 74:25:0201302:345.</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 xml:space="preserve">Проводится процедура оформления договора аренды двух земельных участков </w:t>
      </w:r>
      <w:proofErr w:type="spellStart"/>
      <w:r w:rsidRPr="00497EC7">
        <w:rPr>
          <w:sz w:val="28"/>
          <w:szCs w:val="28"/>
        </w:rPr>
        <w:t>гослесфонда</w:t>
      </w:r>
      <w:proofErr w:type="spellEnd"/>
      <w:r w:rsidRPr="00497EC7">
        <w:rPr>
          <w:sz w:val="28"/>
          <w:szCs w:val="28"/>
        </w:rPr>
        <w:t xml:space="preserve"> через Главное управление лесами Челябинской области.</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 xml:space="preserve">4. ООО «Завод </w:t>
      </w:r>
      <w:proofErr w:type="spellStart"/>
      <w:r w:rsidRPr="00497EC7">
        <w:rPr>
          <w:sz w:val="28"/>
          <w:szCs w:val="28"/>
        </w:rPr>
        <w:t>Стройтехника</w:t>
      </w:r>
      <w:proofErr w:type="spellEnd"/>
      <w:r w:rsidRPr="00497EC7">
        <w:rPr>
          <w:sz w:val="28"/>
          <w:szCs w:val="28"/>
        </w:rPr>
        <w:t>» – строительство автотранспортного корпуса и оснащение его оборудованием.</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Объем инвестиций по проекту – 50,5 млн. рублей.</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Срок реализации: 2024 год.</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Новый корпус построен и введен в эксплуатацию.</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5. ООО «Златоустовский абразивный завод» – модернизация производства.</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Объем инвестиций по проекту – 10,1 млн. рублей.</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Количество создаваемых рабочих мест – 2.</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Срок реализации: 2023 год.</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Планируется приобретение и монтаж камерной газовой печи, предназначенной для обжига абразивного инструмента на керамической связке.</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6. ФГБУ «Национальный парк «</w:t>
      </w:r>
      <w:proofErr w:type="spellStart"/>
      <w:r w:rsidRPr="00497EC7">
        <w:rPr>
          <w:sz w:val="28"/>
          <w:szCs w:val="28"/>
        </w:rPr>
        <w:t>Таганай</w:t>
      </w:r>
      <w:proofErr w:type="spellEnd"/>
      <w:r w:rsidRPr="00497EC7">
        <w:rPr>
          <w:sz w:val="28"/>
          <w:szCs w:val="28"/>
        </w:rPr>
        <w:t>» – обустройство экологических троп и маршрутов на территории парка.</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Объем инвестиций по проекту – 63,8 млн. рублей.</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Срок реализации: 2023 год.</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За 12 месяцев 2022 года на территории Национального парка выполнены следующие работы по благоустройству:</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 практически полностью завершено обустройство тропы к Большой Каменной реке: путь к смотровой площадке «Тёщин язык» отсыпан щебнем, перебраться через все заболоченные места и ручей можно по настилам, а на стоянке появилась дополнительная беседка;</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 xml:space="preserve">- появились настилы на детской тропе «На краю леса», на реке Малый </w:t>
      </w:r>
      <w:proofErr w:type="spellStart"/>
      <w:r w:rsidRPr="00497EC7">
        <w:rPr>
          <w:sz w:val="28"/>
          <w:szCs w:val="28"/>
        </w:rPr>
        <w:t>Киалим</w:t>
      </w:r>
      <w:proofErr w:type="spellEnd"/>
      <w:r w:rsidRPr="00497EC7">
        <w:rPr>
          <w:sz w:val="28"/>
          <w:szCs w:val="28"/>
        </w:rPr>
        <w:t xml:space="preserve"> и приюте «Гремучий ключ»;</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 вдоль всех троп установлено несколько десятков мест отдыха;</w:t>
      </w:r>
    </w:p>
    <w:p w:rsidR="001734B6" w:rsidRPr="00497EC7"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 на стоянке у Монблана установлены 3 кострища, 3 беседки и туалет;</w:t>
      </w:r>
    </w:p>
    <w:p w:rsidR="001734B6" w:rsidRDefault="001734B6"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r w:rsidRPr="00497EC7">
        <w:rPr>
          <w:sz w:val="28"/>
          <w:szCs w:val="28"/>
        </w:rPr>
        <w:t>- в Центральной усадьбе для гостей парка организована Заповедная аллея, а в туристической деревне установлена новая баня.</w:t>
      </w:r>
    </w:p>
    <w:p w:rsidR="00E2465C" w:rsidRPr="00E2465C" w:rsidRDefault="00E2465C" w:rsidP="00E2465C">
      <w:pPr>
        <w:pStyle w:val="ae"/>
        <w:keepNext/>
        <w:numPr>
          <w:ilvl w:val="0"/>
          <w:numId w:val="1"/>
        </w:numPr>
        <w:tabs>
          <w:tab w:val="clear" w:pos="432"/>
          <w:tab w:val="num" w:pos="0"/>
        </w:tabs>
        <w:spacing w:after="0" w:line="240" w:lineRule="auto"/>
        <w:ind w:left="0" w:firstLine="709"/>
        <w:contextualSpacing/>
        <w:jc w:val="both"/>
        <w:rPr>
          <w:rFonts w:ascii="Times New Roman" w:hAnsi="Times New Roman"/>
          <w:sz w:val="28"/>
          <w:szCs w:val="28"/>
          <w:lang w:eastAsia="ru-RU"/>
        </w:rPr>
      </w:pPr>
      <w:r w:rsidRPr="00E2465C">
        <w:rPr>
          <w:rFonts w:ascii="Times New Roman" w:hAnsi="Times New Roman"/>
          <w:sz w:val="28"/>
          <w:szCs w:val="28"/>
          <w:lang w:eastAsia="ru-RU"/>
        </w:rPr>
        <w:lastRenderedPageBreak/>
        <w:t>В связи с введением в марте 2022 года антироссийских санкций, реализация инвестиционных проектов, требующих приобретение импортного оборудования (сырья, материалов, комплектующих), может повлечь изменение сроков их реализации и перенос на более поздние периоды.</w:t>
      </w:r>
    </w:p>
    <w:p w:rsidR="00E2465C" w:rsidRPr="00497EC7" w:rsidRDefault="00E2465C" w:rsidP="00497EC7">
      <w:pPr>
        <w:pStyle w:val="p16"/>
        <w:widowControl w:val="0"/>
        <w:numPr>
          <w:ilvl w:val="0"/>
          <w:numId w:val="1"/>
        </w:numPr>
        <w:shd w:val="clear" w:color="auto" w:fill="FFFFFF"/>
        <w:tabs>
          <w:tab w:val="clear" w:pos="432"/>
        </w:tabs>
        <w:spacing w:before="0" w:beforeAutospacing="0" w:after="0" w:afterAutospacing="0"/>
        <w:ind w:left="0" w:firstLine="709"/>
        <w:jc w:val="both"/>
        <w:rPr>
          <w:sz w:val="28"/>
          <w:szCs w:val="28"/>
        </w:rPr>
      </w:pPr>
    </w:p>
    <w:p w:rsidR="001734B6" w:rsidRPr="00497EC7" w:rsidRDefault="001734B6" w:rsidP="00497EC7">
      <w:pPr>
        <w:widowControl w:val="0"/>
        <w:spacing w:after="0" w:line="240" w:lineRule="auto"/>
        <w:jc w:val="both"/>
        <w:rPr>
          <w:rFonts w:ascii="Times New Roman" w:hAnsi="Times New Roman" w:cs="Times New Roman"/>
          <w:sz w:val="28"/>
          <w:szCs w:val="28"/>
        </w:rPr>
      </w:pPr>
    </w:p>
    <w:p w:rsidR="001734B6" w:rsidRPr="00497EC7" w:rsidRDefault="007B1071" w:rsidP="00497EC7">
      <w:pPr>
        <w:widowControl w:val="0"/>
        <w:spacing w:after="0" w:line="240" w:lineRule="auto"/>
        <w:ind w:firstLine="709"/>
        <w:jc w:val="center"/>
        <w:rPr>
          <w:rFonts w:ascii="Times New Roman" w:hAnsi="Times New Roman" w:cs="Times New Roman"/>
          <w:b/>
          <w:sz w:val="28"/>
          <w:szCs w:val="28"/>
        </w:rPr>
      </w:pPr>
      <w:r w:rsidRPr="00497EC7">
        <w:rPr>
          <w:rFonts w:ascii="Times New Roman" w:hAnsi="Times New Roman" w:cs="Times New Roman"/>
          <w:b/>
          <w:sz w:val="28"/>
          <w:szCs w:val="28"/>
        </w:rPr>
        <w:t xml:space="preserve">1.3. </w:t>
      </w:r>
      <w:r w:rsidR="001734B6" w:rsidRPr="00497EC7">
        <w:rPr>
          <w:rFonts w:ascii="Times New Roman" w:hAnsi="Times New Roman" w:cs="Times New Roman"/>
          <w:b/>
          <w:sz w:val="28"/>
          <w:szCs w:val="28"/>
        </w:rPr>
        <w:t>Информация о реализации муниципальной составляющей Национальных проектов РФ на территории округа за 2022 год</w:t>
      </w:r>
    </w:p>
    <w:p w:rsidR="001734B6" w:rsidRPr="00497EC7" w:rsidRDefault="001734B6" w:rsidP="00497EC7">
      <w:pPr>
        <w:widowControl w:val="0"/>
        <w:spacing w:after="0" w:line="240" w:lineRule="auto"/>
        <w:ind w:firstLine="709"/>
        <w:jc w:val="center"/>
        <w:rPr>
          <w:rFonts w:ascii="Times New Roman" w:hAnsi="Times New Roman" w:cs="Times New Roman"/>
          <w:b/>
          <w:sz w:val="28"/>
          <w:szCs w:val="28"/>
        </w:rPr>
      </w:pPr>
    </w:p>
    <w:p w:rsidR="001734B6" w:rsidRPr="00497EC7" w:rsidRDefault="001734B6" w:rsidP="00497EC7">
      <w:pPr>
        <w:widowControl w:val="0"/>
        <w:spacing w:after="0" w:line="240" w:lineRule="auto"/>
        <w:ind w:firstLine="709"/>
        <w:jc w:val="center"/>
        <w:rPr>
          <w:rFonts w:ascii="Times New Roman" w:hAnsi="Times New Roman" w:cs="Times New Roman"/>
          <w:sz w:val="28"/>
          <w:szCs w:val="28"/>
        </w:rPr>
      </w:pPr>
      <w:r w:rsidRPr="00497EC7">
        <w:rPr>
          <w:rFonts w:ascii="Times New Roman" w:hAnsi="Times New Roman" w:cs="Times New Roman"/>
          <w:b/>
          <w:sz w:val="28"/>
          <w:szCs w:val="28"/>
        </w:rPr>
        <w:t>Общие сведения</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2022 г. открыто ассигнований в бюджете округа на реализацию муниципальной составляющей Национальных пр</w:t>
      </w:r>
      <w:r w:rsidR="00497EC7">
        <w:rPr>
          <w:rFonts w:ascii="Times New Roman" w:hAnsi="Times New Roman" w:cs="Times New Roman"/>
          <w:sz w:val="28"/>
          <w:szCs w:val="28"/>
        </w:rPr>
        <w:t xml:space="preserve">оектов РФ на территории округа </w:t>
      </w:r>
      <w:r w:rsidRPr="00497EC7">
        <w:rPr>
          <w:rFonts w:ascii="Times New Roman" w:hAnsi="Times New Roman" w:cs="Times New Roman"/>
          <w:sz w:val="28"/>
          <w:szCs w:val="28"/>
        </w:rPr>
        <w:t>за счет всех источников финансирования в объеме 278,23 млн. руб., в том числе:</w:t>
      </w:r>
    </w:p>
    <w:p w:rsidR="001734B6" w:rsidRPr="00497EC7" w:rsidRDefault="001734B6" w:rsidP="00497EC7">
      <w:pPr>
        <w:pStyle w:val="ae"/>
        <w:widowControl w:val="0"/>
        <w:numPr>
          <w:ilvl w:val="0"/>
          <w:numId w:val="16"/>
        </w:numPr>
        <w:spacing w:after="0" w:line="240" w:lineRule="auto"/>
        <w:ind w:left="0" w:firstLine="709"/>
        <w:contextualSpacing/>
        <w:jc w:val="both"/>
        <w:rPr>
          <w:rFonts w:ascii="Times New Roman" w:eastAsia="Times New Roman" w:hAnsi="Times New Roman"/>
          <w:sz w:val="28"/>
          <w:szCs w:val="28"/>
        </w:rPr>
      </w:pPr>
      <w:r w:rsidRPr="00497EC7">
        <w:rPr>
          <w:rFonts w:ascii="Times New Roman" w:eastAsia="Times New Roman" w:hAnsi="Times New Roman"/>
          <w:sz w:val="28"/>
          <w:szCs w:val="28"/>
        </w:rPr>
        <w:t>средства федерального бюджета 203,9 млн. руб.;</w:t>
      </w:r>
    </w:p>
    <w:p w:rsidR="001734B6" w:rsidRPr="00497EC7" w:rsidRDefault="001734B6" w:rsidP="00497EC7">
      <w:pPr>
        <w:pStyle w:val="ae"/>
        <w:widowControl w:val="0"/>
        <w:numPr>
          <w:ilvl w:val="0"/>
          <w:numId w:val="16"/>
        </w:numPr>
        <w:spacing w:after="0" w:line="240" w:lineRule="auto"/>
        <w:ind w:left="0" w:firstLine="709"/>
        <w:contextualSpacing/>
        <w:jc w:val="both"/>
        <w:rPr>
          <w:rFonts w:ascii="Times New Roman" w:eastAsia="Times New Roman" w:hAnsi="Times New Roman"/>
          <w:sz w:val="28"/>
          <w:szCs w:val="28"/>
        </w:rPr>
      </w:pPr>
      <w:r w:rsidRPr="00497EC7">
        <w:rPr>
          <w:rFonts w:ascii="Times New Roman" w:eastAsia="Times New Roman" w:hAnsi="Times New Roman"/>
          <w:sz w:val="28"/>
          <w:szCs w:val="28"/>
        </w:rPr>
        <w:t>средства областного бюджета 63,0 млн. руб.;</w:t>
      </w:r>
    </w:p>
    <w:p w:rsidR="001734B6" w:rsidRPr="00497EC7" w:rsidRDefault="001734B6" w:rsidP="00497EC7">
      <w:pPr>
        <w:pStyle w:val="ae"/>
        <w:widowControl w:val="0"/>
        <w:numPr>
          <w:ilvl w:val="0"/>
          <w:numId w:val="16"/>
        </w:numPr>
        <w:spacing w:after="0" w:line="240" w:lineRule="auto"/>
        <w:ind w:left="0" w:firstLine="709"/>
        <w:contextualSpacing/>
        <w:jc w:val="both"/>
        <w:rPr>
          <w:rFonts w:ascii="Times New Roman" w:eastAsia="Times New Roman" w:hAnsi="Times New Roman"/>
          <w:sz w:val="28"/>
          <w:szCs w:val="28"/>
        </w:rPr>
      </w:pPr>
      <w:r w:rsidRPr="00497EC7">
        <w:rPr>
          <w:rFonts w:ascii="Times New Roman" w:eastAsia="Times New Roman" w:hAnsi="Times New Roman"/>
          <w:sz w:val="28"/>
          <w:szCs w:val="28"/>
        </w:rPr>
        <w:t xml:space="preserve">средства местного бюджета 11,3 млн. руб.  </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bCs/>
          <w:sz w:val="28"/>
          <w:szCs w:val="28"/>
        </w:rPr>
        <w:t>Исполнение в 2022 г. за счет всех источников финансирования составило 278,0 млн. руб.,</w:t>
      </w:r>
      <w:r w:rsidRPr="00497EC7">
        <w:rPr>
          <w:rFonts w:ascii="Times New Roman" w:hAnsi="Times New Roman" w:cs="Times New Roman"/>
          <w:sz w:val="28"/>
          <w:szCs w:val="28"/>
        </w:rPr>
        <w:t xml:space="preserve"> в том числе:</w:t>
      </w:r>
    </w:p>
    <w:p w:rsidR="001734B6" w:rsidRPr="00497EC7" w:rsidRDefault="001734B6" w:rsidP="00497EC7">
      <w:pPr>
        <w:pStyle w:val="ae"/>
        <w:widowControl w:val="0"/>
        <w:numPr>
          <w:ilvl w:val="0"/>
          <w:numId w:val="17"/>
        </w:numPr>
        <w:spacing w:after="0" w:line="240" w:lineRule="auto"/>
        <w:ind w:left="0" w:firstLine="709"/>
        <w:contextualSpacing/>
        <w:jc w:val="both"/>
        <w:rPr>
          <w:rFonts w:ascii="Times New Roman" w:eastAsia="Times New Roman" w:hAnsi="Times New Roman"/>
          <w:sz w:val="28"/>
          <w:szCs w:val="28"/>
        </w:rPr>
      </w:pPr>
      <w:r w:rsidRPr="00497EC7">
        <w:rPr>
          <w:rFonts w:ascii="Times New Roman" w:eastAsia="Times New Roman" w:hAnsi="Times New Roman"/>
          <w:sz w:val="28"/>
          <w:szCs w:val="28"/>
        </w:rPr>
        <w:t>средства федерального бюджета 203,9 млн. руб.;</w:t>
      </w:r>
    </w:p>
    <w:p w:rsidR="001734B6" w:rsidRPr="00497EC7" w:rsidRDefault="001734B6" w:rsidP="00497EC7">
      <w:pPr>
        <w:pStyle w:val="ae"/>
        <w:widowControl w:val="0"/>
        <w:numPr>
          <w:ilvl w:val="0"/>
          <w:numId w:val="17"/>
        </w:numPr>
        <w:spacing w:after="0" w:line="240" w:lineRule="auto"/>
        <w:ind w:left="0" w:firstLine="709"/>
        <w:contextualSpacing/>
        <w:jc w:val="both"/>
        <w:rPr>
          <w:rFonts w:ascii="Times New Roman" w:eastAsia="Times New Roman" w:hAnsi="Times New Roman"/>
          <w:sz w:val="28"/>
          <w:szCs w:val="28"/>
        </w:rPr>
      </w:pPr>
      <w:r w:rsidRPr="00497EC7">
        <w:rPr>
          <w:rFonts w:ascii="Times New Roman" w:eastAsia="Times New Roman" w:hAnsi="Times New Roman"/>
          <w:sz w:val="28"/>
          <w:szCs w:val="28"/>
        </w:rPr>
        <w:t>средства областного бюджета 63,0 млн. руб.;</w:t>
      </w:r>
    </w:p>
    <w:p w:rsidR="001734B6" w:rsidRPr="00497EC7" w:rsidRDefault="001734B6" w:rsidP="00497EC7">
      <w:pPr>
        <w:pStyle w:val="ae"/>
        <w:widowControl w:val="0"/>
        <w:numPr>
          <w:ilvl w:val="0"/>
          <w:numId w:val="17"/>
        </w:numPr>
        <w:spacing w:after="0" w:line="240" w:lineRule="auto"/>
        <w:ind w:left="0" w:firstLine="709"/>
        <w:contextualSpacing/>
        <w:jc w:val="both"/>
        <w:rPr>
          <w:rFonts w:ascii="Times New Roman" w:eastAsia="Times New Roman" w:hAnsi="Times New Roman"/>
          <w:bCs/>
          <w:sz w:val="28"/>
          <w:szCs w:val="28"/>
        </w:rPr>
      </w:pPr>
      <w:r w:rsidRPr="00497EC7">
        <w:rPr>
          <w:rFonts w:ascii="Times New Roman" w:eastAsia="Times New Roman" w:hAnsi="Times New Roman"/>
          <w:sz w:val="28"/>
          <w:szCs w:val="28"/>
        </w:rPr>
        <w:t>средства местного бюджета 11,1 млн. руб.</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bCs/>
          <w:sz w:val="28"/>
          <w:szCs w:val="28"/>
        </w:rPr>
        <w:t>Процент исполнения от открытых ассигнований составляет 99,9%.</w:t>
      </w:r>
    </w:p>
    <w:p w:rsidR="001734B6" w:rsidRPr="00497EC7" w:rsidRDefault="001734B6" w:rsidP="00497EC7">
      <w:pPr>
        <w:widowControl w:val="0"/>
        <w:spacing w:after="0" w:line="240" w:lineRule="auto"/>
        <w:ind w:firstLine="709"/>
        <w:jc w:val="center"/>
        <w:rPr>
          <w:rFonts w:ascii="Times New Roman" w:hAnsi="Times New Roman" w:cs="Times New Roman"/>
          <w:b/>
          <w:sz w:val="28"/>
          <w:szCs w:val="28"/>
        </w:rPr>
      </w:pPr>
      <w:r w:rsidRPr="00497EC7">
        <w:rPr>
          <w:rFonts w:ascii="Times New Roman" w:hAnsi="Times New Roman" w:cs="Times New Roman"/>
          <w:b/>
          <w:sz w:val="28"/>
          <w:szCs w:val="28"/>
        </w:rPr>
        <w:t>Информация о реализации Проектов</w:t>
      </w:r>
    </w:p>
    <w:p w:rsidR="001734B6" w:rsidRPr="00497EC7" w:rsidRDefault="001734B6" w:rsidP="00497EC7">
      <w:pPr>
        <w:widowControl w:val="0"/>
        <w:spacing w:after="0" w:line="240" w:lineRule="auto"/>
        <w:ind w:firstLine="709"/>
        <w:jc w:val="both"/>
        <w:rPr>
          <w:rFonts w:ascii="Times New Roman" w:hAnsi="Times New Roman" w:cs="Times New Roman"/>
          <w:b/>
          <w:i/>
          <w:sz w:val="28"/>
          <w:szCs w:val="28"/>
          <w:u w:val="single"/>
        </w:rPr>
      </w:pPr>
      <w:r w:rsidRPr="00497EC7">
        <w:rPr>
          <w:rFonts w:ascii="Times New Roman" w:hAnsi="Times New Roman" w:cs="Times New Roman"/>
          <w:b/>
          <w:sz w:val="28"/>
          <w:szCs w:val="28"/>
        </w:rPr>
        <w:t>1. Национальный проект «Культура»</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b/>
          <w:i/>
          <w:sz w:val="28"/>
          <w:szCs w:val="28"/>
          <w:u w:val="single"/>
        </w:rPr>
        <w:t>Региональный проект  «Культурная среда»</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Выделено 11,6 млн. рублей на приобретение для округа (МБУК «Сельская централизованная клубная система ЗГО») специализированного автотранспорта (автоклуб). Заключен муниципальный контракт № 1 от 12.04.2022 на сумму 11,6 млн. руб. Срок поставки: октябрь 2022.</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Автоклуб поставлен. Контракт оплачен в полном объеме.</w:t>
      </w:r>
    </w:p>
    <w:p w:rsidR="001734B6" w:rsidRPr="00497EC7" w:rsidRDefault="001734B6" w:rsidP="00497EC7">
      <w:pPr>
        <w:widowControl w:val="0"/>
        <w:spacing w:after="0" w:line="240" w:lineRule="auto"/>
        <w:ind w:firstLine="709"/>
        <w:jc w:val="both"/>
        <w:rPr>
          <w:rFonts w:ascii="Times New Roman" w:hAnsi="Times New Roman" w:cs="Times New Roman"/>
          <w:vanish/>
          <w:sz w:val="28"/>
          <w:szCs w:val="28"/>
        </w:rPr>
      </w:pPr>
      <w:r w:rsidRPr="00497EC7">
        <w:rPr>
          <w:rFonts w:ascii="Times New Roman" w:hAnsi="Times New Roman" w:cs="Times New Roman"/>
          <w:vanish/>
          <w:sz w:val="28"/>
          <w:szCs w:val="28"/>
        </w:rPr>
        <w:t>Продолжаются работы по ремонту фасада, входной группы и большого зала.</w:t>
      </w:r>
    </w:p>
    <w:p w:rsidR="001734B6" w:rsidRPr="00497EC7" w:rsidRDefault="001734B6" w:rsidP="00497EC7">
      <w:pPr>
        <w:widowControl w:val="0"/>
        <w:spacing w:after="0" w:line="240" w:lineRule="auto"/>
        <w:ind w:firstLine="709"/>
        <w:jc w:val="both"/>
        <w:rPr>
          <w:rFonts w:ascii="Times New Roman" w:hAnsi="Times New Roman" w:cs="Times New Roman"/>
          <w:b/>
          <w:sz w:val="28"/>
          <w:szCs w:val="28"/>
        </w:rPr>
      </w:pPr>
      <w:r w:rsidRPr="00497EC7">
        <w:rPr>
          <w:rFonts w:ascii="Times New Roman" w:hAnsi="Times New Roman" w:cs="Times New Roman"/>
          <w:b/>
          <w:sz w:val="28"/>
          <w:szCs w:val="28"/>
        </w:rPr>
        <w:t>2. Национальный проект «Образование»</w:t>
      </w:r>
    </w:p>
    <w:p w:rsidR="001734B6" w:rsidRPr="00497EC7" w:rsidRDefault="007727CD" w:rsidP="00497EC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u w:val="single"/>
        </w:rPr>
        <w:t xml:space="preserve">Региональный проект </w:t>
      </w:r>
      <w:r w:rsidR="001734B6" w:rsidRPr="00497EC7">
        <w:rPr>
          <w:rFonts w:ascii="Times New Roman" w:hAnsi="Times New Roman" w:cs="Times New Roman"/>
          <w:b/>
          <w:i/>
          <w:sz w:val="28"/>
          <w:szCs w:val="28"/>
          <w:u w:val="single"/>
        </w:rPr>
        <w:t>«Современная школа»</w:t>
      </w:r>
    </w:p>
    <w:p w:rsidR="001734B6" w:rsidRPr="00497EC7"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2022 г. направлено 24,1 млн. рублей, в том числе:</w:t>
      </w:r>
    </w:p>
    <w:p w:rsidR="001734B6" w:rsidRPr="00497EC7" w:rsidRDefault="001734B6" w:rsidP="00497EC7">
      <w:pPr>
        <w:pStyle w:val="ae"/>
        <w:widowControl w:val="0"/>
        <w:spacing w:after="0" w:line="240" w:lineRule="auto"/>
        <w:ind w:left="0" w:firstLine="709"/>
        <w:jc w:val="both"/>
        <w:rPr>
          <w:rFonts w:ascii="Times New Roman" w:hAnsi="Times New Roman"/>
          <w:sz w:val="28"/>
          <w:szCs w:val="28"/>
        </w:rPr>
      </w:pPr>
      <w:r w:rsidRPr="00497EC7">
        <w:rPr>
          <w:rFonts w:ascii="Times New Roman" w:hAnsi="Times New Roman"/>
          <w:sz w:val="28"/>
          <w:szCs w:val="28"/>
        </w:rPr>
        <w:t>На создание детского технопарка «</w:t>
      </w:r>
      <w:proofErr w:type="spellStart"/>
      <w:r w:rsidRPr="00497EC7">
        <w:rPr>
          <w:rFonts w:ascii="Times New Roman" w:hAnsi="Times New Roman"/>
          <w:sz w:val="28"/>
          <w:szCs w:val="28"/>
        </w:rPr>
        <w:t>Кванториум</w:t>
      </w:r>
      <w:proofErr w:type="spellEnd"/>
      <w:r w:rsidRPr="00497EC7">
        <w:rPr>
          <w:rFonts w:ascii="Times New Roman" w:hAnsi="Times New Roman"/>
          <w:sz w:val="28"/>
          <w:szCs w:val="28"/>
        </w:rPr>
        <w:t>». Заключено 5 договоров на общую сумму 21,9млн. руб. Срок исполнения: 31.10.2022 г. Оборудование поставлено в полном объеме. Договоры оплачены в полном объеме.</w:t>
      </w:r>
    </w:p>
    <w:p w:rsidR="001734B6" w:rsidRDefault="001734B6" w:rsidP="00497EC7">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На оборудование пунктов проведения экзаменов государственной итоговой аттестации по образовательным программам среднего общего образования (МАОУ СОШ № 9, 10, 15, 37). Заключ</w:t>
      </w:r>
      <w:r w:rsidR="007727CD">
        <w:rPr>
          <w:rFonts w:ascii="Times New Roman" w:hAnsi="Times New Roman" w:cs="Times New Roman"/>
          <w:sz w:val="28"/>
          <w:szCs w:val="28"/>
        </w:rPr>
        <w:t xml:space="preserve">ено 5 договоров на общую сумму </w:t>
      </w:r>
      <w:r w:rsidRPr="00497EC7">
        <w:rPr>
          <w:rFonts w:ascii="Times New Roman" w:hAnsi="Times New Roman" w:cs="Times New Roman"/>
          <w:sz w:val="28"/>
          <w:szCs w:val="28"/>
        </w:rPr>
        <w:t>2,2 млн. руб. Оборудование поставлено в полном объеме, договоры оплачены.</w:t>
      </w:r>
    </w:p>
    <w:p w:rsidR="001734B6" w:rsidRPr="00497EC7" w:rsidRDefault="007727CD" w:rsidP="00C64F83">
      <w:pPr>
        <w:widowControl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Региональный </w:t>
      </w:r>
      <w:r w:rsidR="001734B6" w:rsidRPr="00497EC7">
        <w:rPr>
          <w:rFonts w:ascii="Times New Roman" w:hAnsi="Times New Roman" w:cs="Times New Roman"/>
          <w:b/>
          <w:i/>
          <w:sz w:val="28"/>
          <w:szCs w:val="28"/>
          <w:u w:val="single"/>
        </w:rPr>
        <w:t xml:space="preserve">проект «Социальная активность» </w:t>
      </w:r>
    </w:p>
    <w:p w:rsidR="001734B6" w:rsidRPr="00497EC7" w:rsidRDefault="001734B6" w:rsidP="00C64F83">
      <w:pPr>
        <w:widowControl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В 2022 г. направлено 420,0 тыс. руб. на мероприятия с детьми и </w:t>
      </w:r>
      <w:r w:rsidRPr="00497EC7">
        <w:rPr>
          <w:rFonts w:ascii="Times New Roman" w:hAnsi="Times New Roman" w:cs="Times New Roman"/>
          <w:sz w:val="28"/>
          <w:szCs w:val="28"/>
        </w:rPr>
        <w:lastRenderedPageBreak/>
        <w:t>молодежью:</w:t>
      </w:r>
    </w:p>
    <w:p w:rsidR="00C64F83" w:rsidRDefault="001734B6" w:rsidP="00C64F83">
      <w:pPr>
        <w:pStyle w:val="ae"/>
        <w:widowControl w:val="0"/>
        <w:numPr>
          <w:ilvl w:val="0"/>
          <w:numId w:val="18"/>
        </w:numPr>
        <w:suppressAutoHyphens w:val="0"/>
        <w:spacing w:after="0" w:line="240" w:lineRule="auto"/>
        <w:ind w:left="0" w:firstLine="709"/>
        <w:contextualSpacing/>
        <w:jc w:val="both"/>
        <w:rPr>
          <w:rFonts w:ascii="Times New Roman" w:hAnsi="Times New Roman"/>
          <w:sz w:val="28"/>
          <w:szCs w:val="28"/>
        </w:rPr>
      </w:pPr>
      <w:r w:rsidRPr="00C64F83">
        <w:rPr>
          <w:rFonts w:ascii="Times New Roman" w:hAnsi="Times New Roman"/>
          <w:sz w:val="28"/>
          <w:szCs w:val="28"/>
        </w:rPr>
        <w:t>муниципальный этап всероссийской военно-спортивной игры «Зарница» – 30,0 тыс. рублей;</w:t>
      </w:r>
    </w:p>
    <w:p w:rsidR="001734B6" w:rsidRPr="00C64F83" w:rsidRDefault="001734B6" w:rsidP="00497EC7">
      <w:pPr>
        <w:pStyle w:val="ae"/>
        <w:keepNext/>
        <w:widowControl w:val="0"/>
        <w:numPr>
          <w:ilvl w:val="0"/>
          <w:numId w:val="18"/>
        </w:numPr>
        <w:suppressAutoHyphens w:val="0"/>
        <w:spacing w:after="0" w:line="240" w:lineRule="auto"/>
        <w:ind w:left="0" w:firstLine="709"/>
        <w:contextualSpacing/>
        <w:jc w:val="both"/>
        <w:rPr>
          <w:rFonts w:ascii="Times New Roman" w:hAnsi="Times New Roman"/>
          <w:sz w:val="28"/>
          <w:szCs w:val="28"/>
        </w:rPr>
      </w:pPr>
      <w:r w:rsidRPr="00C64F83">
        <w:rPr>
          <w:rFonts w:ascii="Times New Roman" w:hAnsi="Times New Roman"/>
          <w:sz w:val="28"/>
          <w:szCs w:val="28"/>
        </w:rPr>
        <w:t>мероприятия, посвященные памятным датам России – 10,0 тыс. рублей;</w:t>
      </w:r>
    </w:p>
    <w:p w:rsidR="001734B6" w:rsidRPr="00497EC7" w:rsidRDefault="001734B6" w:rsidP="00497EC7">
      <w:pPr>
        <w:pStyle w:val="ae"/>
        <w:keepNext/>
        <w:numPr>
          <w:ilvl w:val="0"/>
          <w:numId w:val="18"/>
        </w:numPr>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муниципальный этап областной акции «Я – гражданин России» – 20,0 тыс. рублей;</w:t>
      </w:r>
    </w:p>
    <w:p w:rsidR="001734B6" w:rsidRPr="00497EC7" w:rsidRDefault="001734B6" w:rsidP="00497EC7">
      <w:pPr>
        <w:pStyle w:val="ae"/>
        <w:keepNext/>
        <w:numPr>
          <w:ilvl w:val="0"/>
          <w:numId w:val="18"/>
        </w:numPr>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мероприятия, направленные на вовлечение молодежи в добровольческую деятельность – 50,0 тыс. рублей;</w:t>
      </w:r>
    </w:p>
    <w:p w:rsidR="001734B6" w:rsidRPr="00497EC7" w:rsidRDefault="001734B6" w:rsidP="00497EC7">
      <w:pPr>
        <w:pStyle w:val="ae"/>
        <w:keepNext/>
        <w:numPr>
          <w:ilvl w:val="0"/>
          <w:numId w:val="18"/>
        </w:numPr>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молодежный областной образовательный форум – 100,0 тыс. рублей;</w:t>
      </w:r>
    </w:p>
    <w:p w:rsidR="001734B6" w:rsidRPr="00497EC7" w:rsidRDefault="001734B6" w:rsidP="00497EC7">
      <w:pPr>
        <w:pStyle w:val="ae"/>
        <w:keepNext/>
        <w:numPr>
          <w:ilvl w:val="0"/>
          <w:numId w:val="18"/>
        </w:numPr>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мероприятия, направленные на повышение электоральной и правовой грамотности – 10,0 тыс. рублей;</w:t>
      </w:r>
    </w:p>
    <w:p w:rsidR="001734B6" w:rsidRPr="00497EC7" w:rsidRDefault="001734B6" w:rsidP="00497EC7">
      <w:pPr>
        <w:pStyle w:val="ae"/>
        <w:keepNext/>
        <w:numPr>
          <w:ilvl w:val="0"/>
          <w:numId w:val="18"/>
        </w:numPr>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круглый стол по противодействию экстремизму и терроризму – 50,0 тыс. рублей;</w:t>
      </w:r>
    </w:p>
    <w:p w:rsidR="001734B6" w:rsidRPr="00497EC7" w:rsidRDefault="001734B6" w:rsidP="00497EC7">
      <w:pPr>
        <w:pStyle w:val="ae"/>
        <w:keepNext/>
        <w:numPr>
          <w:ilvl w:val="0"/>
          <w:numId w:val="18"/>
        </w:numPr>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городской конкурс красоты «Мистер и Мисс Златоуста» – 150,0 тыс. рублей.</w:t>
      </w:r>
    </w:p>
    <w:p w:rsidR="001734B6" w:rsidRPr="00497EC7" w:rsidRDefault="001734B6" w:rsidP="00497EC7">
      <w:pPr>
        <w:pStyle w:val="ae"/>
        <w:keepNext/>
        <w:spacing w:after="0" w:line="240" w:lineRule="auto"/>
        <w:ind w:left="0" w:firstLine="709"/>
        <w:jc w:val="both"/>
        <w:rPr>
          <w:rFonts w:ascii="Times New Roman" w:hAnsi="Times New Roman"/>
          <w:sz w:val="28"/>
          <w:szCs w:val="28"/>
        </w:rPr>
      </w:pPr>
      <w:r w:rsidRPr="00497EC7">
        <w:rPr>
          <w:rFonts w:ascii="Times New Roman" w:hAnsi="Times New Roman"/>
          <w:sz w:val="28"/>
          <w:szCs w:val="28"/>
        </w:rPr>
        <w:t>В рамках проведения мероприятий заключено и исполнено 22 договора на общую сумму 420,0 тыс. рублей.</w:t>
      </w:r>
    </w:p>
    <w:p w:rsidR="001734B6" w:rsidRPr="00497EC7" w:rsidRDefault="001734B6" w:rsidP="00497EC7">
      <w:pPr>
        <w:keepNext/>
        <w:spacing w:after="0" w:line="240" w:lineRule="auto"/>
        <w:ind w:firstLine="709"/>
        <w:jc w:val="both"/>
        <w:rPr>
          <w:rFonts w:ascii="Times New Roman" w:hAnsi="Times New Roman" w:cs="Times New Roman"/>
          <w:b/>
          <w:i/>
          <w:sz w:val="28"/>
          <w:szCs w:val="28"/>
          <w:u w:val="single"/>
        </w:rPr>
      </w:pPr>
      <w:r w:rsidRPr="00497EC7">
        <w:rPr>
          <w:rFonts w:ascii="Times New Roman" w:hAnsi="Times New Roman" w:cs="Times New Roman"/>
          <w:b/>
          <w:i/>
          <w:sz w:val="28"/>
          <w:szCs w:val="28"/>
          <w:u w:val="single"/>
        </w:rPr>
        <w:t xml:space="preserve">Региональный  проект «Цифровая образовательная среда» </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Выделено 500,0 тыс. рублей. МАОУ СОШ № 38 победили в конкурсном отборе для создания на их базе информационно-библиотечных центров. В школьной библиотеке будет организовано автоматизированное рабочее место библиотекаря. Заключено 2 договора на общую сумму 500,0 тыс. руб. Оборудование поставлено, договор оплачен.</w:t>
      </w:r>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b/>
          <w:i/>
          <w:sz w:val="28"/>
          <w:szCs w:val="28"/>
          <w:u w:val="single"/>
        </w:rPr>
      </w:pPr>
      <w:r w:rsidRPr="00497EC7">
        <w:rPr>
          <w:rFonts w:ascii="Times New Roman" w:hAnsi="Times New Roman" w:cs="Times New Roman"/>
          <w:b/>
          <w:i/>
          <w:sz w:val="28"/>
          <w:szCs w:val="28"/>
          <w:u w:val="single"/>
        </w:rPr>
        <w:t>Региональный проект Патриотическое воспитание граждан Российской Федерации</w:t>
      </w:r>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2022 г. выделено и выплачено 2,3 млн. руб. на обеспечение деятельности советников директора по воспитанию в общеобразовательных организациях округа.</w:t>
      </w:r>
    </w:p>
    <w:p w:rsidR="001734B6" w:rsidRPr="00497EC7" w:rsidRDefault="001734B6" w:rsidP="00497EC7">
      <w:pPr>
        <w:pStyle w:val="ae"/>
        <w:keepNext/>
        <w:spacing w:after="0" w:line="240" w:lineRule="auto"/>
        <w:ind w:left="0" w:firstLine="709"/>
        <w:jc w:val="both"/>
        <w:rPr>
          <w:rFonts w:ascii="Times New Roman" w:hAnsi="Times New Roman"/>
          <w:sz w:val="28"/>
          <w:szCs w:val="28"/>
        </w:rPr>
      </w:pPr>
      <w:r w:rsidRPr="00497EC7">
        <w:rPr>
          <w:rFonts w:ascii="Times New Roman" w:hAnsi="Times New Roman"/>
          <w:b/>
          <w:sz w:val="28"/>
          <w:szCs w:val="28"/>
        </w:rPr>
        <w:t>3. Национальный проект «Демография»</w:t>
      </w:r>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b/>
          <w:i/>
          <w:sz w:val="28"/>
          <w:szCs w:val="28"/>
          <w:u w:val="single"/>
        </w:rPr>
      </w:pPr>
      <w:r w:rsidRPr="00497EC7">
        <w:rPr>
          <w:rFonts w:ascii="Times New Roman" w:hAnsi="Times New Roman" w:cs="Times New Roman"/>
          <w:b/>
          <w:i/>
          <w:sz w:val="28"/>
          <w:szCs w:val="28"/>
          <w:u w:val="single"/>
        </w:rPr>
        <w:t>Региональный проект «Финансовая поддержка семей при рождении детей»</w:t>
      </w:r>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рамках установленных полномочий Управление социальной защиты населения Златоустовского городского округа (далее – УСЗН ЗГО) осуществляет деятельность по предоставлению денежных выплат областного единовременного пособия при рождении ребенка (Полномочия Челябинской области). Реализация указанного проекта осуществляется без муниципальной составляющей.</w:t>
      </w:r>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2022 г. выделено и выплачено 5,2 млн. руб. Средний размер пособия составил 6,0 тыс. рублей. Пособие предоставлено 873 гражданам.</w:t>
      </w:r>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b/>
          <w:i/>
          <w:sz w:val="28"/>
          <w:szCs w:val="28"/>
          <w:u w:val="single"/>
        </w:rPr>
      </w:pPr>
      <w:r w:rsidRPr="00497EC7">
        <w:rPr>
          <w:rFonts w:ascii="Times New Roman" w:hAnsi="Times New Roman" w:cs="Times New Roman"/>
          <w:b/>
          <w:i/>
          <w:sz w:val="28"/>
          <w:szCs w:val="28"/>
          <w:u w:val="single"/>
        </w:rPr>
        <w:t xml:space="preserve">Региональный проект Разработка и реализация </w:t>
      </w:r>
      <w:proofErr w:type="gramStart"/>
      <w:r w:rsidRPr="00497EC7">
        <w:rPr>
          <w:rFonts w:ascii="Times New Roman" w:hAnsi="Times New Roman" w:cs="Times New Roman"/>
          <w:b/>
          <w:i/>
          <w:sz w:val="28"/>
          <w:szCs w:val="28"/>
          <w:u w:val="single"/>
        </w:rPr>
        <w:t>программы повышения качества жизни граждан старшего поколения</w:t>
      </w:r>
      <w:proofErr w:type="gramEnd"/>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На обеспечение граждан социальными услугами (социальное обслуживание, медицинская помощь на дому, привлечение патронажа служб и сиделок, поддержка семейного ухода), системой долговременного ухода за </w:t>
      </w:r>
      <w:r w:rsidRPr="00497EC7">
        <w:rPr>
          <w:rFonts w:ascii="Times New Roman" w:hAnsi="Times New Roman" w:cs="Times New Roman"/>
          <w:sz w:val="28"/>
          <w:szCs w:val="28"/>
        </w:rPr>
        <w:lastRenderedPageBreak/>
        <w:t>гражданами пожилого возраста и гражданами с ограниченными возможностями здоровья в 2022 г. выделено и выплачено 10,9 млн. руб. 29 гражданам оказано социальное обслуживание.</w:t>
      </w:r>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b/>
          <w:i/>
          <w:sz w:val="28"/>
          <w:szCs w:val="28"/>
          <w:u w:val="single"/>
        </w:rPr>
      </w:pPr>
      <w:r w:rsidRPr="00497EC7">
        <w:rPr>
          <w:rFonts w:ascii="Times New Roman" w:hAnsi="Times New Roman" w:cs="Times New Roman"/>
          <w:b/>
          <w:i/>
          <w:sz w:val="28"/>
          <w:szCs w:val="28"/>
          <w:u w:val="single"/>
        </w:rPr>
        <w:t>Региональный  проект «Создание для всех категорий и групп населения условий для занятий физической культуро</w:t>
      </w:r>
      <w:r w:rsidR="007727CD">
        <w:rPr>
          <w:rFonts w:ascii="Times New Roman" w:hAnsi="Times New Roman" w:cs="Times New Roman"/>
          <w:b/>
          <w:i/>
          <w:sz w:val="28"/>
          <w:szCs w:val="28"/>
          <w:u w:val="single"/>
        </w:rPr>
        <w:t xml:space="preserve">й и спортом, массовым спортом, </w:t>
      </w:r>
      <w:r w:rsidRPr="00497EC7">
        <w:rPr>
          <w:rFonts w:ascii="Times New Roman" w:hAnsi="Times New Roman" w:cs="Times New Roman"/>
          <w:b/>
          <w:i/>
          <w:sz w:val="28"/>
          <w:szCs w:val="28"/>
          <w:u w:val="single"/>
        </w:rPr>
        <w:t>в том числе повышение уровня обеспеченности населения объектами спорта и подготовка спортивного резерва» (Спорт – норма жизни)</w:t>
      </w:r>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2022 г. выделено 4,0 млн. рублей:</w:t>
      </w:r>
    </w:p>
    <w:p w:rsidR="001734B6" w:rsidRPr="00497EC7" w:rsidRDefault="001734B6" w:rsidP="00497EC7">
      <w:pPr>
        <w:pStyle w:val="ae"/>
        <w:keepNext/>
        <w:widowControl w:val="0"/>
        <w:numPr>
          <w:ilvl w:val="0"/>
          <w:numId w:val="20"/>
        </w:numPr>
        <w:tabs>
          <w:tab w:val="left" w:pos="426"/>
        </w:tabs>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 xml:space="preserve">На государственную поддержку спортивных организаций – 3,7 млн. руб. Средства направлены  на тренировочные сборы и приобретение инвентаря: </w:t>
      </w:r>
    </w:p>
    <w:p w:rsidR="001734B6" w:rsidRPr="00497EC7" w:rsidRDefault="001734B6" w:rsidP="00497EC7">
      <w:pPr>
        <w:pStyle w:val="ae"/>
        <w:keepNext/>
        <w:widowControl w:val="0"/>
        <w:numPr>
          <w:ilvl w:val="0"/>
          <w:numId w:val="21"/>
        </w:numPr>
        <w:tabs>
          <w:tab w:val="left" w:pos="426"/>
        </w:tabs>
        <w:suppressAutoHyphens w:val="0"/>
        <w:spacing w:after="0" w:line="240" w:lineRule="auto"/>
        <w:ind w:left="0" w:firstLine="709"/>
        <w:contextualSpacing/>
        <w:jc w:val="both"/>
        <w:rPr>
          <w:rFonts w:ascii="Times New Roman" w:hAnsi="Times New Roman"/>
          <w:sz w:val="28"/>
          <w:szCs w:val="28"/>
        </w:rPr>
      </w:pPr>
      <w:proofErr w:type="gramStart"/>
      <w:r w:rsidRPr="00497EC7">
        <w:rPr>
          <w:rFonts w:ascii="Times New Roman" w:hAnsi="Times New Roman"/>
          <w:sz w:val="28"/>
          <w:szCs w:val="28"/>
        </w:rPr>
        <w:t>МАУ СШОР № 1: инвентарь - 922,3 тыс. руб. (оплачено); тренировки - 313,6 тыс. руб. (оплачено)</w:t>
      </w:r>
      <w:proofErr w:type="gramEnd"/>
    </w:p>
    <w:p w:rsidR="001734B6" w:rsidRPr="00497EC7" w:rsidRDefault="001734B6" w:rsidP="00497EC7">
      <w:pPr>
        <w:pStyle w:val="ae"/>
        <w:keepNext/>
        <w:widowControl w:val="0"/>
        <w:numPr>
          <w:ilvl w:val="0"/>
          <w:numId w:val="21"/>
        </w:numPr>
        <w:tabs>
          <w:tab w:val="left" w:pos="426"/>
        </w:tabs>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 xml:space="preserve">МАУ СШОР № 5: инвентарь 1,2 млн. руб. (оплачено); </w:t>
      </w:r>
    </w:p>
    <w:p w:rsidR="001734B6" w:rsidRPr="00497EC7" w:rsidRDefault="001734B6" w:rsidP="00497EC7">
      <w:pPr>
        <w:pStyle w:val="ae"/>
        <w:keepNext/>
        <w:widowControl w:val="0"/>
        <w:numPr>
          <w:ilvl w:val="0"/>
          <w:numId w:val="21"/>
        </w:numPr>
        <w:tabs>
          <w:tab w:val="left" w:pos="426"/>
        </w:tabs>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МАУ СШОР № 8 - участие в соревнованиях 974,15 тыс. руб. (оплачено). Первый тур первенства России - 261,7 тыс. руб. (оплачено)</w:t>
      </w:r>
    </w:p>
    <w:p w:rsidR="001734B6" w:rsidRPr="00497EC7" w:rsidRDefault="001734B6" w:rsidP="00497EC7">
      <w:pPr>
        <w:pStyle w:val="ae"/>
        <w:keepNext/>
        <w:widowControl w:val="0"/>
        <w:numPr>
          <w:ilvl w:val="0"/>
          <w:numId w:val="20"/>
        </w:numPr>
        <w:tabs>
          <w:tab w:val="left" w:pos="426"/>
        </w:tabs>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на приобретение спортивного оборудования и инвентаря – 331,0 тыс. руб. Для МАУ СШОР № 5 приобретен инвентарь. Контракт оплачен.</w:t>
      </w:r>
    </w:p>
    <w:p w:rsidR="001734B6" w:rsidRPr="00497EC7" w:rsidRDefault="001734B6" w:rsidP="00497EC7">
      <w:pPr>
        <w:keepNext/>
        <w:widowControl w:val="0"/>
        <w:tabs>
          <w:tab w:val="left" w:pos="426"/>
        </w:tabs>
        <w:spacing w:after="0" w:line="240" w:lineRule="auto"/>
        <w:ind w:firstLine="709"/>
        <w:jc w:val="both"/>
        <w:rPr>
          <w:rFonts w:ascii="Times New Roman" w:hAnsi="Times New Roman" w:cs="Times New Roman"/>
          <w:i/>
          <w:sz w:val="28"/>
          <w:szCs w:val="28"/>
        </w:rPr>
      </w:pPr>
      <w:r w:rsidRPr="00497EC7">
        <w:rPr>
          <w:rFonts w:ascii="Times New Roman" w:hAnsi="Times New Roman" w:cs="Times New Roman"/>
          <w:b/>
          <w:sz w:val="28"/>
          <w:szCs w:val="28"/>
        </w:rPr>
        <w:t>4. Национальный проект «Цифровая экономика»</w:t>
      </w:r>
    </w:p>
    <w:p w:rsidR="001734B6" w:rsidRPr="00497EC7" w:rsidRDefault="001734B6" w:rsidP="00497EC7">
      <w:pPr>
        <w:keepNext/>
        <w:spacing w:after="0" w:line="240" w:lineRule="auto"/>
        <w:ind w:firstLine="709"/>
        <w:jc w:val="both"/>
        <w:rPr>
          <w:rFonts w:ascii="Times New Roman" w:hAnsi="Times New Roman" w:cs="Times New Roman"/>
          <w:b/>
          <w:i/>
          <w:sz w:val="28"/>
          <w:szCs w:val="28"/>
          <w:u w:val="single"/>
        </w:rPr>
      </w:pPr>
      <w:r w:rsidRPr="00497EC7">
        <w:rPr>
          <w:rFonts w:ascii="Times New Roman" w:hAnsi="Times New Roman" w:cs="Times New Roman"/>
          <w:b/>
          <w:i/>
          <w:sz w:val="28"/>
          <w:szCs w:val="28"/>
          <w:u w:val="single"/>
        </w:rPr>
        <w:t>Региональный  проект «Информационная безопасность»</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2022 г. выделено 922,29 тыс. рублей из областного бюджета                               на обеспечение защиты информации, содержащейся в информационных системах, и проведение аттестации информационных систем в соответствии с требованиями защиты информации, осуществляемые в УСЗН ЗГО в количестве                                                 94 автоматизированных рабочих мест и 2 информационных систем персональных данных.</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Заключен муниципальный контракт № 03-00-60 от 22.04.2022 на сумму 922,29 тыс. рублей.  Работы выполнены. Контракт оплачен.</w:t>
      </w:r>
    </w:p>
    <w:p w:rsidR="001734B6" w:rsidRPr="00497EC7" w:rsidRDefault="001734B6" w:rsidP="00497EC7">
      <w:pPr>
        <w:keepNext/>
        <w:spacing w:after="0" w:line="240" w:lineRule="auto"/>
        <w:ind w:firstLine="709"/>
        <w:jc w:val="both"/>
        <w:rPr>
          <w:rFonts w:ascii="Times New Roman" w:hAnsi="Times New Roman" w:cs="Times New Roman"/>
          <w:i/>
          <w:sz w:val="28"/>
          <w:szCs w:val="28"/>
        </w:rPr>
      </w:pPr>
      <w:r w:rsidRPr="00497EC7">
        <w:rPr>
          <w:rFonts w:ascii="Times New Roman" w:hAnsi="Times New Roman" w:cs="Times New Roman"/>
          <w:b/>
          <w:sz w:val="28"/>
          <w:szCs w:val="28"/>
        </w:rPr>
        <w:t>5. Национальный проект «Жилье и городская среда»</w:t>
      </w:r>
    </w:p>
    <w:p w:rsidR="001734B6" w:rsidRPr="00497EC7" w:rsidRDefault="001734B6" w:rsidP="00497EC7">
      <w:pPr>
        <w:keepNext/>
        <w:spacing w:after="0" w:line="240" w:lineRule="auto"/>
        <w:ind w:firstLine="709"/>
        <w:jc w:val="both"/>
        <w:rPr>
          <w:rFonts w:ascii="Times New Roman" w:hAnsi="Times New Roman" w:cs="Times New Roman"/>
          <w:b/>
          <w:i/>
          <w:sz w:val="28"/>
          <w:szCs w:val="28"/>
          <w:u w:val="single"/>
        </w:rPr>
      </w:pPr>
      <w:r w:rsidRPr="00497EC7">
        <w:rPr>
          <w:rFonts w:ascii="Times New Roman" w:hAnsi="Times New Roman" w:cs="Times New Roman"/>
          <w:b/>
          <w:i/>
          <w:sz w:val="28"/>
          <w:szCs w:val="28"/>
          <w:u w:val="single"/>
        </w:rPr>
        <w:t>Региональный  проект «Формирование комфортной городской среды»</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2022 г. выделено на благоустройство дворовых и общественных территорий –  62,0 млн. рублей.</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Заключен муниципальный контракт на благоустройство 3-х  дворовых территорий (Северо - Запад, 2-й кв.</w:t>
      </w:r>
      <w:proofErr w:type="gramStart"/>
      <w:r w:rsidRPr="00497EC7">
        <w:rPr>
          <w:rFonts w:ascii="Times New Roman" w:hAnsi="Times New Roman" w:cs="Times New Roman"/>
          <w:sz w:val="28"/>
          <w:szCs w:val="28"/>
        </w:rPr>
        <w:t>,</w:t>
      </w:r>
      <w:r w:rsidR="00556E58">
        <w:rPr>
          <w:rFonts w:ascii="Times New Roman" w:hAnsi="Times New Roman" w:cs="Times New Roman"/>
          <w:sz w:val="28"/>
          <w:szCs w:val="28"/>
        </w:rPr>
        <w:t>д</w:t>
      </w:r>
      <w:proofErr w:type="gramEnd"/>
      <w:r w:rsidR="00556E58">
        <w:rPr>
          <w:rFonts w:ascii="Times New Roman" w:hAnsi="Times New Roman" w:cs="Times New Roman"/>
          <w:sz w:val="28"/>
          <w:szCs w:val="28"/>
        </w:rPr>
        <w:t>.</w:t>
      </w:r>
      <w:r w:rsidRPr="00497EC7">
        <w:rPr>
          <w:rFonts w:ascii="Times New Roman" w:hAnsi="Times New Roman" w:cs="Times New Roman"/>
          <w:sz w:val="28"/>
          <w:szCs w:val="28"/>
        </w:rPr>
        <w:t xml:space="preserve">7; Северо - Запад, 2-й кв., </w:t>
      </w:r>
      <w:r w:rsidR="00556E58">
        <w:rPr>
          <w:rFonts w:ascii="Times New Roman" w:hAnsi="Times New Roman" w:cs="Times New Roman"/>
          <w:sz w:val="28"/>
          <w:szCs w:val="28"/>
        </w:rPr>
        <w:t xml:space="preserve">д. </w:t>
      </w:r>
      <w:r w:rsidRPr="00497EC7">
        <w:rPr>
          <w:rFonts w:ascii="Times New Roman" w:hAnsi="Times New Roman" w:cs="Times New Roman"/>
          <w:sz w:val="28"/>
          <w:szCs w:val="28"/>
        </w:rPr>
        <w:t>25; ул. Шишкина,</w:t>
      </w:r>
      <w:r w:rsidR="00556E58">
        <w:rPr>
          <w:rFonts w:ascii="Times New Roman" w:hAnsi="Times New Roman" w:cs="Times New Roman"/>
          <w:sz w:val="28"/>
          <w:szCs w:val="28"/>
        </w:rPr>
        <w:t xml:space="preserve"> д.</w:t>
      </w:r>
      <w:r w:rsidRPr="00497EC7">
        <w:rPr>
          <w:rFonts w:ascii="Times New Roman" w:hAnsi="Times New Roman" w:cs="Times New Roman"/>
          <w:sz w:val="28"/>
          <w:szCs w:val="28"/>
        </w:rPr>
        <w:t xml:space="preserve"> 17) на сумму 7,7 млн. рублей. Работы завершены. Оплачено 6,8 млн. рублей.</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Заключен муниципальный контракт на благоустройство общественной территории (проспект Мира) на сумму 35,8 млн. рублей.  Контракт оплачен на сумму 36,7 млн. рублей.</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Заключен муниципальный контракт Благоустройство </w:t>
      </w:r>
      <w:proofErr w:type="spellStart"/>
      <w:r w:rsidRPr="00497EC7">
        <w:rPr>
          <w:rFonts w:ascii="Times New Roman" w:hAnsi="Times New Roman" w:cs="Times New Roman"/>
          <w:sz w:val="28"/>
          <w:szCs w:val="28"/>
        </w:rPr>
        <w:t>скейт</w:t>
      </w:r>
      <w:proofErr w:type="spellEnd"/>
      <w:r w:rsidRPr="00497EC7">
        <w:rPr>
          <w:rFonts w:ascii="Times New Roman" w:hAnsi="Times New Roman" w:cs="Times New Roman"/>
          <w:sz w:val="28"/>
          <w:szCs w:val="28"/>
        </w:rPr>
        <w:t>-зоны                           на общественной территории парка "Дворцовый" (ниже ДК "Победы")                            по пр. Мира на сумму 24,5 млн. руб. Оплачено по факту выполненных работ     18,6 млн. рублей.</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b/>
          <w:i/>
          <w:sz w:val="28"/>
          <w:szCs w:val="28"/>
          <w:u w:val="single"/>
        </w:rPr>
        <w:t>Региональный  проект «Обеспечение устойчивого сокращения непригодного для проживания жилищного фонда»</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lastRenderedPageBreak/>
        <w:t>Средства переданы в Орган местного самоуправления «Комитет по управлению имуществом Златоустовского городского округа» (далее  - ОМС КУИ ЗГО) для покупки 13 квартир. Заключены и оплачены муниципальные контракты на покупку 13 квартир на общую сумму 22,7 млн. руб.</w:t>
      </w:r>
    </w:p>
    <w:p w:rsidR="001734B6" w:rsidRPr="00497EC7" w:rsidRDefault="001734B6" w:rsidP="00497EC7">
      <w:pPr>
        <w:keepNext/>
        <w:spacing w:after="0" w:line="240" w:lineRule="auto"/>
        <w:ind w:firstLine="709"/>
        <w:jc w:val="both"/>
        <w:rPr>
          <w:rFonts w:ascii="Times New Roman" w:hAnsi="Times New Roman" w:cs="Times New Roman"/>
          <w:i/>
          <w:sz w:val="28"/>
          <w:szCs w:val="28"/>
        </w:rPr>
      </w:pPr>
      <w:r w:rsidRPr="00497EC7">
        <w:rPr>
          <w:rFonts w:ascii="Times New Roman" w:hAnsi="Times New Roman" w:cs="Times New Roman"/>
          <w:b/>
          <w:sz w:val="28"/>
          <w:szCs w:val="28"/>
        </w:rPr>
        <w:t>6. Национальный проект «Экология»</w:t>
      </w:r>
    </w:p>
    <w:p w:rsidR="001734B6" w:rsidRPr="00497EC7" w:rsidRDefault="001734B6" w:rsidP="00497EC7">
      <w:pPr>
        <w:keepNext/>
        <w:spacing w:after="0" w:line="240" w:lineRule="auto"/>
        <w:ind w:firstLine="709"/>
        <w:jc w:val="both"/>
        <w:rPr>
          <w:rFonts w:ascii="Times New Roman" w:hAnsi="Times New Roman" w:cs="Times New Roman"/>
          <w:b/>
          <w:i/>
          <w:sz w:val="28"/>
          <w:szCs w:val="28"/>
          <w:u w:val="single"/>
        </w:rPr>
      </w:pPr>
      <w:r w:rsidRPr="00497EC7">
        <w:rPr>
          <w:rFonts w:ascii="Times New Roman" w:hAnsi="Times New Roman" w:cs="Times New Roman"/>
          <w:sz w:val="28"/>
          <w:szCs w:val="28"/>
        </w:rPr>
        <w:tab/>
      </w:r>
      <w:r w:rsidRPr="00497EC7">
        <w:rPr>
          <w:rFonts w:ascii="Times New Roman" w:hAnsi="Times New Roman" w:cs="Times New Roman"/>
          <w:b/>
          <w:i/>
          <w:sz w:val="28"/>
          <w:szCs w:val="28"/>
          <w:u w:val="single"/>
        </w:rPr>
        <w:t>Региональный  проект «Чистая страна»</w:t>
      </w:r>
    </w:p>
    <w:p w:rsidR="001734B6" w:rsidRPr="00497EC7" w:rsidRDefault="001734B6" w:rsidP="00497EC7">
      <w:pPr>
        <w:pStyle w:val="ae"/>
        <w:keepNext/>
        <w:numPr>
          <w:ilvl w:val="0"/>
          <w:numId w:val="19"/>
        </w:numPr>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На мероприятие «Разработка проектно-сметной документации                            на рекультивацию земельного участка, занятого городской свалкой в городе Златоусте, включая выполнение инженерных изысканий и проектных работ»                         в 2022 году выделено 8,5 млн. рублей.</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21.12. 2021 года заключен муниципальный контракт № 1 на оказание услуги по разработке проекта «Рекультивация земельного участка, занятого Златоустовского городской свалкой» на сумму 14,9 млн. рублей.</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Работы по разработке проекта завершены. Контракт оплачен через расторжение на сумму 12,9 млн. руб. по факту выполненных работ.</w:t>
      </w:r>
    </w:p>
    <w:p w:rsidR="001734B6" w:rsidRPr="00497EC7" w:rsidRDefault="001734B6" w:rsidP="00497EC7">
      <w:pPr>
        <w:pStyle w:val="ae"/>
        <w:keepNext/>
        <w:numPr>
          <w:ilvl w:val="0"/>
          <w:numId w:val="19"/>
        </w:numPr>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На реализацию мероприятия «Очистка и рекультивация земельного участка, загрязненного мазутом и расположенного по адресу: Челябинская область, г. Златоуст, с северо-западной стороны дома № 3 Нижне-Вокзальная»                 в 2022 году выделено 118,6 млн. рублей.</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Работы завершены. Контракт оплачен.</w:t>
      </w:r>
    </w:p>
    <w:p w:rsidR="001734B6" w:rsidRPr="00497EC7" w:rsidRDefault="001734B6" w:rsidP="00497EC7">
      <w:pPr>
        <w:pStyle w:val="ae"/>
        <w:keepNext/>
        <w:numPr>
          <w:ilvl w:val="0"/>
          <w:numId w:val="19"/>
        </w:numPr>
        <w:suppressAutoHyphens w:val="0"/>
        <w:spacing w:after="0" w:line="240" w:lineRule="auto"/>
        <w:ind w:left="0" w:firstLine="709"/>
        <w:contextualSpacing/>
        <w:jc w:val="both"/>
        <w:rPr>
          <w:rFonts w:ascii="Times New Roman" w:hAnsi="Times New Roman"/>
          <w:sz w:val="28"/>
          <w:szCs w:val="28"/>
        </w:rPr>
      </w:pPr>
      <w:r w:rsidRPr="00497EC7">
        <w:rPr>
          <w:rFonts w:ascii="Times New Roman" w:hAnsi="Times New Roman"/>
          <w:sz w:val="28"/>
          <w:szCs w:val="28"/>
        </w:rPr>
        <w:t xml:space="preserve">На ликвидацию несанкционированных свалок выделено 926,0 тыс. руб.  </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Заключен контракт № 139ЭА от 30.05.2022 на сумму 926,0 тыс. руб.                    По состоянию на 01.10.2022 работы приняты в полном объеме (ликвидировано                 6 свалок). Оплачено всего 926,0 тыс. руб.</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b/>
          <w:i/>
          <w:sz w:val="28"/>
          <w:szCs w:val="28"/>
          <w:u w:val="single"/>
        </w:rPr>
        <w:t>Региональный  проект «Комплексная система обращения с твердыми коммунальными отходами»</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На обеспечение контейнерным сбором образующихся в жилом фонде твердых коммунальных отходов (далее – ТКО) выделено 5,3 млн. рублей. </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Заключен контракт № 60ЭА от 05.04.2022 г. на поставку контейнеров пластиковых передвижных  для сбора ТКО с плоской крышкой, педалью (40 шт.) на сумму 0,7 млн. руб. Срок: 20.05.2022 г. Контейнеры поставлены. Контракт полностью оплачен.</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Заключен контракт № 78ЭА от 15.04.2022 г. на создание мест (площадок) сбора ТКО на сумму 1,0 млн. руб. Срок: 30.06.2022 г. Выполнено 100% работ. Контракт оплачен.</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Заключен контракт № 290ЭА от 09.12.2022 г. на поставку контейнеров для раздельного накопления ТКО (227 шт.) на сумму 3,6 млн. рублей. Срок поставки: 15.12.2022 г. Контейнеры поставлены. Контракт оплачен.</w:t>
      </w:r>
    </w:p>
    <w:p w:rsidR="001734B6" w:rsidRPr="00497EC7" w:rsidRDefault="001734B6" w:rsidP="00497EC7">
      <w:pPr>
        <w:keepNext/>
        <w:spacing w:after="0" w:line="240" w:lineRule="auto"/>
        <w:ind w:firstLine="709"/>
        <w:jc w:val="both"/>
        <w:rPr>
          <w:rFonts w:ascii="Times New Roman" w:hAnsi="Times New Roman" w:cs="Times New Roman"/>
          <w:sz w:val="28"/>
          <w:szCs w:val="28"/>
        </w:rPr>
      </w:pPr>
    </w:p>
    <w:p w:rsidR="001734B6" w:rsidRPr="00497EC7" w:rsidRDefault="007B1071" w:rsidP="007727CD">
      <w:pPr>
        <w:keepNext/>
        <w:spacing w:after="0" w:line="240" w:lineRule="auto"/>
        <w:jc w:val="center"/>
        <w:rPr>
          <w:rFonts w:ascii="Times New Roman" w:hAnsi="Times New Roman"/>
          <w:b/>
          <w:sz w:val="28"/>
          <w:szCs w:val="28"/>
        </w:rPr>
      </w:pPr>
      <w:r w:rsidRPr="00497EC7">
        <w:rPr>
          <w:rFonts w:ascii="Times New Roman" w:hAnsi="Times New Roman"/>
          <w:b/>
          <w:sz w:val="28"/>
          <w:szCs w:val="28"/>
        </w:rPr>
        <w:t>1.4</w:t>
      </w:r>
      <w:r w:rsidR="001734B6" w:rsidRPr="00497EC7">
        <w:rPr>
          <w:rFonts w:ascii="Times New Roman" w:hAnsi="Times New Roman"/>
          <w:b/>
          <w:sz w:val="28"/>
          <w:szCs w:val="28"/>
        </w:rPr>
        <w:t xml:space="preserve"> Развитие туризма на территории округа </w:t>
      </w:r>
    </w:p>
    <w:p w:rsidR="001734B6" w:rsidRPr="00497EC7" w:rsidRDefault="001734B6" w:rsidP="00497EC7">
      <w:pPr>
        <w:keepNext/>
        <w:spacing w:after="0" w:line="240" w:lineRule="auto"/>
        <w:ind w:firstLine="709"/>
        <w:jc w:val="center"/>
        <w:rPr>
          <w:rFonts w:ascii="Times New Roman" w:hAnsi="Times New Roman" w:cs="Times New Roman"/>
          <w:b/>
          <w:sz w:val="28"/>
          <w:szCs w:val="28"/>
        </w:rPr>
      </w:pPr>
    </w:p>
    <w:p w:rsidR="001734B6" w:rsidRPr="00497EC7" w:rsidRDefault="001734B6" w:rsidP="00497EC7">
      <w:pPr>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На развитие туризма в округе направлено за год 6,8 млн. руб.</w:t>
      </w:r>
    </w:p>
    <w:p w:rsidR="001734B6" w:rsidRPr="00497EC7" w:rsidRDefault="001734B6" w:rsidP="00497EC7">
      <w:pPr>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Одним из основных показателей развития сферы въездного туризма является рост туристского потока, за 2022 г. он составил более 351 тысячи </w:t>
      </w:r>
      <w:r w:rsidRPr="00497EC7">
        <w:rPr>
          <w:rFonts w:ascii="Times New Roman" w:hAnsi="Times New Roman" w:cs="Times New Roman"/>
          <w:sz w:val="28"/>
          <w:szCs w:val="28"/>
        </w:rPr>
        <w:lastRenderedPageBreak/>
        <w:t>человек. В 2021 этот показатель был равен 328 тыс. человек, в 2020 – 300 тыс. человек.</w:t>
      </w:r>
    </w:p>
    <w:p w:rsidR="001734B6" w:rsidRPr="00497EC7" w:rsidRDefault="001734B6" w:rsidP="00497EC7">
      <w:pPr>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Для популяризации и продвижения туристического потенциала округа, центр развития туризма участвовал в международных форумах, выставках, конференциях, проходивших в разных субъектах РФ, где общий охват посетителей указанных мероприятий, составил более 10 тысяч человек (20 конференций, 8 мероприятий событийного характера). </w:t>
      </w:r>
    </w:p>
    <w:p w:rsidR="001734B6" w:rsidRPr="00497EC7" w:rsidRDefault="001734B6" w:rsidP="00497EC7">
      <w:pPr>
        <w:tabs>
          <w:tab w:val="left" w:pos="284"/>
        </w:tabs>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В этом году </w:t>
      </w:r>
      <w:proofErr w:type="gramStart"/>
      <w:r w:rsidRPr="00497EC7">
        <w:rPr>
          <w:rFonts w:ascii="Times New Roman" w:hAnsi="Times New Roman" w:cs="Times New Roman"/>
          <w:sz w:val="28"/>
          <w:szCs w:val="28"/>
        </w:rPr>
        <w:t>запущены</w:t>
      </w:r>
      <w:proofErr w:type="gramEnd"/>
      <w:r w:rsidRPr="00497EC7">
        <w:rPr>
          <w:rFonts w:ascii="Times New Roman" w:hAnsi="Times New Roman" w:cs="Times New Roman"/>
          <w:sz w:val="28"/>
          <w:szCs w:val="28"/>
        </w:rPr>
        <w:t xml:space="preserve"> 4 новых туристических маршрута:</w:t>
      </w:r>
    </w:p>
    <w:p w:rsidR="001734B6" w:rsidRPr="00497EC7" w:rsidRDefault="001734B6" w:rsidP="00497EC7">
      <w:pPr>
        <w:pStyle w:val="ae"/>
        <w:widowControl w:val="0"/>
        <w:numPr>
          <w:ilvl w:val="0"/>
          <w:numId w:val="23"/>
        </w:numPr>
        <w:tabs>
          <w:tab w:val="left" w:pos="284"/>
        </w:tabs>
        <w:suppressAutoHyphens w:val="0"/>
        <w:autoSpaceDE w:val="0"/>
        <w:autoSpaceDN w:val="0"/>
        <w:spacing w:after="0" w:line="240" w:lineRule="auto"/>
        <w:ind w:left="0" w:firstLine="709"/>
        <w:jc w:val="both"/>
        <w:rPr>
          <w:rFonts w:ascii="Times New Roman" w:hAnsi="Times New Roman"/>
          <w:sz w:val="28"/>
          <w:szCs w:val="28"/>
        </w:rPr>
      </w:pPr>
      <w:r w:rsidRPr="00497EC7">
        <w:rPr>
          <w:rFonts w:ascii="Times New Roman" w:hAnsi="Times New Roman"/>
          <w:sz w:val="28"/>
          <w:szCs w:val="28"/>
        </w:rPr>
        <w:t xml:space="preserve">экологическая тропа «Веселовская околица» </w:t>
      </w:r>
      <w:proofErr w:type="gramStart"/>
      <w:r w:rsidRPr="00497EC7">
        <w:rPr>
          <w:rFonts w:ascii="Times New Roman" w:hAnsi="Times New Roman"/>
          <w:sz w:val="28"/>
          <w:szCs w:val="28"/>
        </w:rPr>
        <w:t>в</w:t>
      </w:r>
      <w:proofErr w:type="gramEnd"/>
      <w:r w:rsidRPr="00497EC7">
        <w:rPr>
          <w:rFonts w:ascii="Times New Roman" w:hAnsi="Times New Roman"/>
          <w:sz w:val="28"/>
          <w:szCs w:val="28"/>
        </w:rPr>
        <w:t xml:space="preserve"> с. Веселовка</w:t>
      </w:r>
    </w:p>
    <w:p w:rsidR="001734B6" w:rsidRPr="00497EC7" w:rsidRDefault="001734B6" w:rsidP="00497EC7">
      <w:pPr>
        <w:pStyle w:val="ae"/>
        <w:widowControl w:val="0"/>
        <w:numPr>
          <w:ilvl w:val="0"/>
          <w:numId w:val="23"/>
        </w:numPr>
        <w:tabs>
          <w:tab w:val="left" w:pos="284"/>
        </w:tabs>
        <w:suppressAutoHyphens w:val="0"/>
        <w:autoSpaceDE w:val="0"/>
        <w:autoSpaceDN w:val="0"/>
        <w:spacing w:after="0" w:line="240" w:lineRule="auto"/>
        <w:ind w:left="0" w:firstLine="709"/>
        <w:jc w:val="both"/>
        <w:rPr>
          <w:rFonts w:ascii="Times New Roman" w:hAnsi="Times New Roman"/>
          <w:sz w:val="28"/>
          <w:szCs w:val="28"/>
        </w:rPr>
      </w:pPr>
      <w:proofErr w:type="spellStart"/>
      <w:r w:rsidRPr="00497EC7">
        <w:rPr>
          <w:rFonts w:ascii="Times New Roman" w:hAnsi="Times New Roman"/>
          <w:sz w:val="28"/>
          <w:szCs w:val="28"/>
        </w:rPr>
        <w:t>Экомаршрут</w:t>
      </w:r>
      <w:proofErr w:type="spellEnd"/>
      <w:r w:rsidRPr="00497EC7">
        <w:rPr>
          <w:rFonts w:ascii="Times New Roman" w:hAnsi="Times New Roman"/>
          <w:sz w:val="28"/>
          <w:szCs w:val="28"/>
        </w:rPr>
        <w:t xml:space="preserve"> на Вершину г. </w:t>
      </w:r>
      <w:proofErr w:type="spellStart"/>
      <w:r w:rsidRPr="00497EC7">
        <w:rPr>
          <w:rFonts w:ascii="Times New Roman" w:hAnsi="Times New Roman"/>
          <w:sz w:val="28"/>
          <w:szCs w:val="28"/>
        </w:rPr>
        <w:t>Косотур</w:t>
      </w:r>
      <w:proofErr w:type="spellEnd"/>
      <w:r w:rsidRPr="00497EC7">
        <w:rPr>
          <w:rFonts w:ascii="Times New Roman" w:hAnsi="Times New Roman"/>
          <w:sz w:val="28"/>
          <w:szCs w:val="28"/>
        </w:rPr>
        <w:t>.</w:t>
      </w:r>
    </w:p>
    <w:p w:rsidR="001734B6" w:rsidRPr="00497EC7" w:rsidRDefault="001734B6" w:rsidP="00497EC7">
      <w:pPr>
        <w:pStyle w:val="ae"/>
        <w:widowControl w:val="0"/>
        <w:numPr>
          <w:ilvl w:val="0"/>
          <w:numId w:val="23"/>
        </w:numPr>
        <w:tabs>
          <w:tab w:val="left" w:pos="284"/>
        </w:tabs>
        <w:suppressAutoHyphens w:val="0"/>
        <w:autoSpaceDE w:val="0"/>
        <w:autoSpaceDN w:val="0"/>
        <w:spacing w:after="0" w:line="240" w:lineRule="auto"/>
        <w:ind w:left="0" w:firstLine="709"/>
        <w:jc w:val="both"/>
        <w:rPr>
          <w:rFonts w:ascii="Times New Roman" w:hAnsi="Times New Roman"/>
          <w:sz w:val="28"/>
          <w:szCs w:val="28"/>
        </w:rPr>
      </w:pPr>
      <w:r w:rsidRPr="00497EC7">
        <w:rPr>
          <w:rFonts w:ascii="Times New Roman" w:hAnsi="Times New Roman"/>
          <w:sz w:val="28"/>
          <w:szCs w:val="28"/>
        </w:rPr>
        <w:t>Городской маршрут по объектам культурного наследия.</w:t>
      </w:r>
    </w:p>
    <w:p w:rsidR="001734B6" w:rsidRPr="00497EC7" w:rsidRDefault="001734B6" w:rsidP="00497EC7">
      <w:pPr>
        <w:pStyle w:val="ae"/>
        <w:widowControl w:val="0"/>
        <w:numPr>
          <w:ilvl w:val="0"/>
          <w:numId w:val="23"/>
        </w:numPr>
        <w:tabs>
          <w:tab w:val="left" w:pos="284"/>
        </w:tabs>
        <w:suppressAutoHyphens w:val="0"/>
        <w:autoSpaceDE w:val="0"/>
        <w:autoSpaceDN w:val="0"/>
        <w:spacing w:after="0" w:line="240" w:lineRule="auto"/>
        <w:ind w:left="0" w:firstLine="709"/>
        <w:jc w:val="both"/>
        <w:rPr>
          <w:rFonts w:ascii="Times New Roman" w:hAnsi="Times New Roman"/>
          <w:sz w:val="28"/>
          <w:szCs w:val="28"/>
        </w:rPr>
      </w:pPr>
      <w:proofErr w:type="gramStart"/>
      <w:r w:rsidRPr="00497EC7">
        <w:rPr>
          <w:rFonts w:ascii="Times New Roman" w:hAnsi="Times New Roman"/>
          <w:sz w:val="28"/>
          <w:szCs w:val="28"/>
        </w:rPr>
        <w:t>Внедрен</w:t>
      </w:r>
      <w:proofErr w:type="gramEnd"/>
      <w:r w:rsidRPr="00497EC7">
        <w:rPr>
          <w:rFonts w:ascii="Times New Roman" w:hAnsi="Times New Roman"/>
          <w:sz w:val="28"/>
          <w:szCs w:val="28"/>
        </w:rPr>
        <w:t xml:space="preserve"> Аудиогид в Златоустовском трамвае. </w:t>
      </w:r>
    </w:p>
    <w:p w:rsidR="001734B6" w:rsidRPr="00497EC7" w:rsidRDefault="001734B6" w:rsidP="00497EC7">
      <w:pPr>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Сотрудниками центра туризма был проведен ряд экскурсий (на платной и на бесплатной основе) по самым достопримечательным местам нашего округа. В числе экскурсантов, посещавших наши края, были гости из других городов, разных возрастных к</w:t>
      </w:r>
      <w:r w:rsidR="00425B83" w:rsidRPr="00497EC7">
        <w:rPr>
          <w:rFonts w:ascii="Times New Roman" w:hAnsi="Times New Roman" w:cs="Times New Roman"/>
          <w:sz w:val="28"/>
          <w:szCs w:val="28"/>
        </w:rPr>
        <w:t xml:space="preserve">атегорий и социальных групп.   </w:t>
      </w:r>
    </w:p>
    <w:p w:rsidR="001734B6" w:rsidRPr="00497EC7" w:rsidRDefault="001734B6" w:rsidP="00497EC7">
      <w:pPr>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Проведены экскурсии для 675 человек.</w:t>
      </w:r>
    </w:p>
    <w:p w:rsidR="001734B6" w:rsidRPr="00497EC7" w:rsidRDefault="001734B6" w:rsidP="007727CD">
      <w:pPr>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В 2021 г. был запущен в работу муниципальный хостел на 13 номеров (2х, 3х и 6-ти местные комнаты, общей вместимостью 41 место). За текущий год  хостел Центра развития туризма принял более 1000 человек, которые прожили более 2 тысяч ночей. Основной контингент — это туристы, командировочные и организованные спортивные группы.  Хостел стал Пунктом временного размещения в случае ЧС.</w:t>
      </w:r>
    </w:p>
    <w:p w:rsidR="001734B6" w:rsidRPr="00497EC7" w:rsidRDefault="001734B6" w:rsidP="007727CD">
      <w:pPr>
        <w:spacing w:after="0" w:line="240" w:lineRule="auto"/>
        <w:ind w:firstLine="709"/>
        <w:jc w:val="both"/>
        <w:rPr>
          <w:rFonts w:ascii="Times New Roman" w:hAnsi="Times New Roman" w:cs="Times New Roman"/>
          <w:sz w:val="28"/>
          <w:szCs w:val="28"/>
        </w:rPr>
      </w:pPr>
    </w:p>
    <w:p w:rsidR="00584810" w:rsidRPr="00497EC7" w:rsidRDefault="00584810" w:rsidP="007727CD">
      <w:pPr>
        <w:keepNext/>
        <w:spacing w:after="0" w:line="240" w:lineRule="auto"/>
        <w:ind w:firstLine="709"/>
        <w:jc w:val="center"/>
        <w:rPr>
          <w:rFonts w:ascii="Times New Roman" w:hAnsi="Times New Roman" w:cs="Times New Roman"/>
          <w:sz w:val="28"/>
          <w:szCs w:val="28"/>
          <w:lang w:eastAsia="ru-RU"/>
        </w:rPr>
      </w:pPr>
      <w:r w:rsidRPr="00497EC7">
        <w:rPr>
          <w:rFonts w:ascii="Times New Roman" w:hAnsi="Times New Roman" w:cs="Times New Roman"/>
          <w:b/>
          <w:sz w:val="28"/>
          <w:szCs w:val="28"/>
        </w:rPr>
        <w:t>1.</w:t>
      </w:r>
      <w:r w:rsidR="007B1071" w:rsidRPr="00497EC7">
        <w:rPr>
          <w:rFonts w:ascii="Times New Roman" w:hAnsi="Times New Roman" w:cs="Times New Roman"/>
          <w:b/>
          <w:sz w:val="28"/>
          <w:szCs w:val="28"/>
        </w:rPr>
        <w:t>5</w:t>
      </w:r>
      <w:r w:rsidRPr="00497EC7">
        <w:rPr>
          <w:rFonts w:ascii="Times New Roman" w:hAnsi="Times New Roman" w:cs="Times New Roman"/>
          <w:b/>
          <w:sz w:val="28"/>
          <w:szCs w:val="28"/>
        </w:rPr>
        <w:t xml:space="preserve"> Малый и средний бизнес</w:t>
      </w:r>
    </w:p>
    <w:p w:rsidR="00584810" w:rsidRPr="00497EC7" w:rsidRDefault="00584810" w:rsidP="007727CD">
      <w:pPr>
        <w:keepNext/>
        <w:spacing w:after="0" w:line="240" w:lineRule="auto"/>
        <w:ind w:firstLine="709"/>
        <w:jc w:val="both"/>
        <w:rPr>
          <w:rFonts w:ascii="Times New Roman" w:hAnsi="Times New Roman" w:cs="Times New Roman"/>
          <w:sz w:val="28"/>
          <w:szCs w:val="28"/>
          <w:lang w:eastAsia="ru-RU"/>
        </w:rPr>
      </w:pPr>
    </w:p>
    <w:p w:rsidR="00584810" w:rsidRPr="00497EC7" w:rsidRDefault="00584810" w:rsidP="007727CD">
      <w:pPr>
        <w:keepNext/>
        <w:spacing w:after="0" w:line="240" w:lineRule="auto"/>
        <w:ind w:firstLine="709"/>
        <w:jc w:val="both"/>
        <w:rPr>
          <w:rFonts w:ascii="Times New Roman" w:hAnsi="Times New Roman" w:cs="Times New Roman"/>
          <w:sz w:val="28"/>
          <w:szCs w:val="28"/>
          <w:lang w:eastAsia="ru-RU"/>
        </w:rPr>
      </w:pPr>
      <w:r w:rsidRPr="00497EC7">
        <w:rPr>
          <w:rFonts w:ascii="Times New Roman" w:hAnsi="Times New Roman" w:cs="Times New Roman"/>
          <w:sz w:val="28"/>
          <w:szCs w:val="28"/>
          <w:lang w:eastAsia="ru-RU"/>
        </w:rPr>
        <w:t xml:space="preserve">На сегодняшний день развитие малого и среднего предпринимательства является необходимым условием улучшения жизнедеятельности округа. </w:t>
      </w:r>
    </w:p>
    <w:p w:rsidR="00584810" w:rsidRPr="00497EC7" w:rsidRDefault="00584810" w:rsidP="007727CD">
      <w:pPr>
        <w:keepNext/>
        <w:spacing w:after="0" w:line="240" w:lineRule="auto"/>
        <w:ind w:firstLine="709"/>
        <w:jc w:val="both"/>
        <w:rPr>
          <w:rFonts w:ascii="Times New Roman" w:hAnsi="Times New Roman" w:cs="Times New Roman"/>
          <w:b/>
          <w:sz w:val="28"/>
          <w:szCs w:val="28"/>
        </w:rPr>
      </w:pPr>
      <w:r w:rsidRPr="00497EC7">
        <w:rPr>
          <w:rFonts w:ascii="Times New Roman" w:hAnsi="Times New Roman" w:cs="Times New Roman"/>
          <w:sz w:val="28"/>
          <w:szCs w:val="28"/>
          <w:lang w:eastAsia="ru-RU"/>
        </w:rPr>
        <w:t>Поддержка малого и среднего предпринимательства – одна из наиболее важных задач экономической политики Администрации округа, направленная</w:t>
      </w:r>
    </w:p>
    <w:p w:rsidR="00584810" w:rsidRPr="00497EC7" w:rsidRDefault="00584810" w:rsidP="007727CD">
      <w:pPr>
        <w:keepNext/>
        <w:spacing w:after="0" w:line="240" w:lineRule="auto"/>
        <w:ind w:firstLine="709"/>
        <w:jc w:val="both"/>
        <w:rPr>
          <w:rFonts w:ascii="Times New Roman" w:hAnsi="Times New Roman" w:cs="Times New Roman"/>
          <w:sz w:val="28"/>
          <w:szCs w:val="28"/>
          <w:lang w:eastAsia="ru-RU"/>
        </w:rPr>
      </w:pPr>
      <w:r w:rsidRPr="00497EC7">
        <w:rPr>
          <w:rFonts w:ascii="Times New Roman" w:hAnsi="Times New Roman" w:cs="Times New Roman"/>
          <w:sz w:val="28"/>
          <w:szCs w:val="28"/>
          <w:lang w:eastAsia="ru-RU"/>
        </w:rPr>
        <w:t xml:space="preserve">на решение проблем, сдерживающих его развитие. </w:t>
      </w:r>
    </w:p>
    <w:p w:rsidR="00584810" w:rsidRPr="00497EC7" w:rsidRDefault="00584810" w:rsidP="007727CD">
      <w:pPr>
        <w:keepNext/>
        <w:spacing w:after="0" w:line="240" w:lineRule="auto"/>
        <w:ind w:firstLine="709"/>
        <w:jc w:val="both"/>
        <w:rPr>
          <w:rFonts w:ascii="Times New Roman" w:hAnsi="Times New Roman" w:cs="Times New Roman"/>
          <w:sz w:val="28"/>
          <w:szCs w:val="28"/>
          <w:lang w:eastAsia="ru-RU"/>
        </w:rPr>
      </w:pPr>
      <w:r w:rsidRPr="00497EC7">
        <w:rPr>
          <w:rFonts w:ascii="Times New Roman" w:hAnsi="Times New Roman" w:cs="Times New Roman"/>
          <w:sz w:val="28"/>
          <w:szCs w:val="28"/>
        </w:rPr>
        <w:t>В рамках национального проекта «Малое и среднее предпринимательство и поддержка индивидуальной предпринимательской инициативы» на территории округа реализуются мероприятия, направленные на  популяризацию предпринимательства, расширение доступа субъектов малого и среднего предпринимательства к финансовой поддержке, в том числе к льготному финансированию и акселерацию субъектов малого и среднего предпринимательства.</w:t>
      </w:r>
    </w:p>
    <w:p w:rsidR="00584810" w:rsidRPr="00497EC7" w:rsidRDefault="00584810" w:rsidP="00497EC7">
      <w:pPr>
        <w:pStyle w:val="p14"/>
        <w:keepNext/>
        <w:shd w:val="clear" w:color="auto" w:fill="FFFFFF"/>
        <w:spacing w:before="0" w:beforeAutospacing="0" w:after="0" w:afterAutospacing="0"/>
        <w:ind w:firstLine="709"/>
        <w:jc w:val="both"/>
        <w:rPr>
          <w:sz w:val="28"/>
          <w:szCs w:val="28"/>
        </w:rPr>
      </w:pPr>
      <w:r w:rsidRPr="00497EC7">
        <w:rPr>
          <w:sz w:val="28"/>
          <w:szCs w:val="28"/>
        </w:rPr>
        <w:t xml:space="preserve">В округе развита информационная, финансовая и имущественная поддержка малого и среднего предпринимательства. </w:t>
      </w:r>
    </w:p>
    <w:p w:rsidR="00584810" w:rsidRPr="00497EC7" w:rsidRDefault="00584810" w:rsidP="00497EC7">
      <w:pPr>
        <w:pStyle w:val="p14"/>
        <w:keepNext/>
        <w:shd w:val="clear" w:color="auto" w:fill="FFFFFF"/>
        <w:spacing w:before="0" w:beforeAutospacing="0" w:after="0" w:afterAutospacing="0"/>
        <w:ind w:firstLine="709"/>
        <w:jc w:val="both"/>
        <w:rPr>
          <w:sz w:val="28"/>
          <w:szCs w:val="28"/>
        </w:rPr>
      </w:pPr>
      <w:r w:rsidRPr="00497EC7">
        <w:rPr>
          <w:sz w:val="28"/>
          <w:szCs w:val="28"/>
        </w:rPr>
        <w:t xml:space="preserve">На реализацию мероприятий </w:t>
      </w:r>
      <w:r w:rsidRPr="00497EC7">
        <w:rPr>
          <w:rFonts w:eastAsia="Times New Roman"/>
          <w:sz w:val="28"/>
          <w:szCs w:val="28"/>
        </w:rPr>
        <w:t xml:space="preserve">муниципальной программы округа «Экономическое развитие и инновационная экономика </w:t>
      </w:r>
      <w:proofErr w:type="spellStart"/>
      <w:r w:rsidRPr="00497EC7">
        <w:rPr>
          <w:rFonts w:eastAsia="Times New Roman"/>
          <w:sz w:val="28"/>
          <w:szCs w:val="28"/>
        </w:rPr>
        <w:t>монопрофильного</w:t>
      </w:r>
      <w:proofErr w:type="spellEnd"/>
      <w:r w:rsidRPr="00497EC7">
        <w:rPr>
          <w:rFonts w:eastAsia="Times New Roman"/>
          <w:sz w:val="28"/>
          <w:szCs w:val="28"/>
        </w:rPr>
        <w:t xml:space="preserve"> муниципального образования Российской Федерации – Златоустовский городской округ», утвержденной постановлением Администрации округа от  17.12.2020 г. № 542-П/</w:t>
      </w:r>
      <w:proofErr w:type="gramStart"/>
      <w:r w:rsidRPr="00497EC7">
        <w:rPr>
          <w:rFonts w:eastAsia="Times New Roman"/>
          <w:sz w:val="28"/>
          <w:szCs w:val="28"/>
        </w:rPr>
        <w:t>АДМ</w:t>
      </w:r>
      <w:proofErr w:type="gramEnd"/>
      <w:r w:rsidRPr="00497EC7">
        <w:rPr>
          <w:sz w:val="28"/>
          <w:szCs w:val="28"/>
        </w:rPr>
        <w:t xml:space="preserve">, направленных на поддержку малого и среднего </w:t>
      </w:r>
      <w:r w:rsidRPr="00497EC7">
        <w:rPr>
          <w:sz w:val="28"/>
          <w:szCs w:val="28"/>
        </w:rPr>
        <w:lastRenderedPageBreak/>
        <w:t>предпринимательства, в том числе на организацию предоставления государственных и муниципальных услуг по принципу «одного окна» субъектам малого и среднего предпринимательства, в 2022 году направлено 4,1 млн. рублей</w:t>
      </w:r>
    </w:p>
    <w:p w:rsidR="00584810" w:rsidRPr="00497EC7" w:rsidRDefault="00584810" w:rsidP="00497EC7">
      <w:pPr>
        <w:keepNext/>
        <w:tabs>
          <w:tab w:val="left" w:pos="720"/>
          <w:tab w:val="left" w:pos="4110"/>
        </w:tabs>
        <w:spacing w:after="0" w:line="240" w:lineRule="auto"/>
        <w:ind w:firstLine="709"/>
        <w:jc w:val="both"/>
        <w:rPr>
          <w:rFonts w:ascii="Times New Roman" w:eastAsia="Calibri" w:hAnsi="Times New Roman" w:cs="Times New Roman"/>
          <w:sz w:val="28"/>
          <w:szCs w:val="28"/>
          <w:lang w:eastAsia="ru-RU"/>
        </w:rPr>
      </w:pPr>
      <w:proofErr w:type="gramStart"/>
      <w:r w:rsidRPr="00497EC7">
        <w:rPr>
          <w:rFonts w:ascii="Times New Roman" w:eastAsia="Calibri" w:hAnsi="Times New Roman" w:cs="Times New Roman"/>
          <w:sz w:val="28"/>
          <w:szCs w:val="28"/>
          <w:lang w:eastAsia="ru-RU"/>
        </w:rPr>
        <w:t>В целях создания благоприятных условий развития бизнеса и объединения действующих структур поддержки малого и среднего предпринимательства, на территории округа функционирует Единый центр для предпринимателей - АНО «Центр развития и поддержки малого и среднего предпринимательства Златоустовского городского округа», основным направлением деятельности которой является - оказание информационно-консультационных услуг в области развития и поддержки малого и среднего предпринимательства.</w:t>
      </w:r>
      <w:proofErr w:type="gramEnd"/>
    </w:p>
    <w:p w:rsidR="001734B6" w:rsidRPr="00497EC7" w:rsidRDefault="001734B6" w:rsidP="00497EC7">
      <w:pPr>
        <w:keepNext/>
        <w:tabs>
          <w:tab w:val="left" w:pos="851"/>
          <w:tab w:val="left" w:pos="4110"/>
        </w:tabs>
        <w:spacing w:after="0" w:line="240" w:lineRule="auto"/>
        <w:ind w:firstLine="709"/>
        <w:jc w:val="both"/>
        <w:rPr>
          <w:rFonts w:ascii="Times New Roman" w:hAnsi="Times New Roman" w:cs="Times New Roman"/>
          <w:sz w:val="28"/>
          <w:szCs w:val="28"/>
          <w:lang w:eastAsia="ru-RU"/>
        </w:rPr>
      </w:pPr>
      <w:r w:rsidRPr="00497EC7">
        <w:rPr>
          <w:rFonts w:ascii="Times New Roman" w:hAnsi="Times New Roman" w:cs="Times New Roman"/>
          <w:sz w:val="28"/>
          <w:szCs w:val="28"/>
          <w:lang w:eastAsia="ru-RU"/>
        </w:rPr>
        <w:t xml:space="preserve">На площадке «Территория  Бизнеса Златоустовского городского округа» организована работа окон МФЦ для бизнеса. По состоянию на 01.01.2023г. специалистами многофункционального центра для бизнеса организовано предоставление более 70 видов услуг субъектам малого и среднего предпринимательства. </w:t>
      </w:r>
    </w:p>
    <w:p w:rsidR="001734B6" w:rsidRPr="00497EC7" w:rsidRDefault="001734B6" w:rsidP="00497EC7">
      <w:pPr>
        <w:keepNext/>
        <w:tabs>
          <w:tab w:val="left" w:pos="851"/>
          <w:tab w:val="left" w:pos="4110"/>
        </w:tabs>
        <w:spacing w:after="0" w:line="240" w:lineRule="auto"/>
        <w:ind w:firstLine="709"/>
        <w:jc w:val="both"/>
        <w:rPr>
          <w:rFonts w:ascii="Times New Roman" w:hAnsi="Times New Roman" w:cs="Times New Roman"/>
          <w:sz w:val="28"/>
          <w:szCs w:val="28"/>
          <w:lang w:eastAsia="ru-RU"/>
        </w:rPr>
      </w:pPr>
      <w:r w:rsidRPr="00497EC7">
        <w:rPr>
          <w:rFonts w:ascii="Times New Roman" w:hAnsi="Times New Roman" w:cs="Times New Roman"/>
          <w:sz w:val="28"/>
          <w:szCs w:val="28"/>
          <w:lang w:eastAsia="ru-RU"/>
        </w:rPr>
        <w:t>За 2022 год предоставлено 3 808 услуг субъектам малого и среднего предпринимательства.</w:t>
      </w:r>
    </w:p>
    <w:p w:rsidR="001734B6" w:rsidRPr="00497EC7" w:rsidRDefault="001734B6" w:rsidP="00497EC7">
      <w:pPr>
        <w:keepNext/>
        <w:spacing w:after="0" w:line="240" w:lineRule="auto"/>
        <w:ind w:firstLine="709"/>
        <w:jc w:val="both"/>
        <w:rPr>
          <w:rFonts w:ascii="Times New Roman" w:hAnsi="Times New Roman" w:cs="Times New Roman"/>
          <w:sz w:val="28"/>
          <w:szCs w:val="28"/>
          <w:lang w:eastAsia="ru-RU"/>
        </w:rPr>
      </w:pPr>
      <w:r w:rsidRPr="00497EC7">
        <w:rPr>
          <w:rFonts w:ascii="Times New Roman" w:hAnsi="Times New Roman" w:cs="Times New Roman"/>
          <w:sz w:val="28"/>
          <w:szCs w:val="28"/>
          <w:lang w:eastAsia="ru-RU"/>
        </w:rPr>
        <w:t xml:space="preserve">Оказывается постоянное содействие в информированности субъектов малого и среднего предпринимательства о проводимых конкурсах на муниципальном, областном и федеральных уровнях. </w:t>
      </w:r>
    </w:p>
    <w:p w:rsidR="001734B6" w:rsidRPr="00497EC7" w:rsidRDefault="001734B6" w:rsidP="00497EC7">
      <w:pPr>
        <w:pStyle w:val="p14"/>
        <w:keepNext/>
        <w:shd w:val="clear" w:color="auto" w:fill="FFFFFF"/>
        <w:spacing w:before="0" w:beforeAutospacing="0" w:after="0" w:afterAutospacing="0"/>
        <w:ind w:firstLine="709"/>
        <w:jc w:val="both"/>
        <w:rPr>
          <w:rFonts w:eastAsia="Times New Roman"/>
          <w:sz w:val="28"/>
          <w:szCs w:val="28"/>
        </w:rPr>
      </w:pPr>
      <w:r w:rsidRPr="00497EC7">
        <w:rPr>
          <w:rFonts w:eastAsia="Times New Roman"/>
          <w:sz w:val="28"/>
          <w:szCs w:val="28"/>
        </w:rPr>
        <w:t xml:space="preserve">Большое внимание уделяется консультированию субъектов малого и среднего предпринимательства по вопросам ведения бизнеса, открытию собственного дела, получения государственной финансовой или имущественной поддержки. </w:t>
      </w:r>
    </w:p>
    <w:p w:rsidR="001734B6" w:rsidRPr="00497EC7" w:rsidRDefault="001734B6" w:rsidP="00497EC7">
      <w:pPr>
        <w:pStyle w:val="p14"/>
        <w:keepNext/>
        <w:shd w:val="clear" w:color="auto" w:fill="FFFFFF"/>
        <w:spacing w:before="0" w:beforeAutospacing="0" w:after="0" w:afterAutospacing="0"/>
        <w:ind w:firstLine="709"/>
        <w:jc w:val="both"/>
        <w:rPr>
          <w:b/>
          <w:sz w:val="28"/>
          <w:szCs w:val="28"/>
        </w:rPr>
      </w:pPr>
      <w:r w:rsidRPr="00497EC7">
        <w:rPr>
          <w:rFonts w:eastAsia="Times New Roman"/>
          <w:sz w:val="28"/>
          <w:szCs w:val="28"/>
        </w:rPr>
        <w:t>В</w:t>
      </w:r>
      <w:r w:rsidRPr="00497EC7">
        <w:rPr>
          <w:sz w:val="28"/>
          <w:szCs w:val="28"/>
        </w:rPr>
        <w:t xml:space="preserve"> 2022 году оказано более 6 487 консультаций</w:t>
      </w:r>
    </w:p>
    <w:p w:rsidR="001734B6" w:rsidRPr="00497EC7" w:rsidRDefault="001734B6" w:rsidP="00497EC7">
      <w:pPr>
        <w:keepNext/>
        <w:tabs>
          <w:tab w:val="left" w:pos="720"/>
          <w:tab w:val="left" w:pos="4110"/>
        </w:tabs>
        <w:spacing w:after="0" w:line="240" w:lineRule="auto"/>
        <w:ind w:firstLine="709"/>
        <w:jc w:val="both"/>
        <w:rPr>
          <w:rFonts w:ascii="Times New Roman" w:hAnsi="Times New Roman" w:cs="Times New Roman"/>
          <w:sz w:val="28"/>
          <w:szCs w:val="28"/>
          <w:lang w:eastAsia="ru-RU"/>
        </w:rPr>
      </w:pPr>
      <w:r w:rsidRPr="00497EC7">
        <w:rPr>
          <w:rFonts w:ascii="Times New Roman" w:hAnsi="Times New Roman" w:cs="Times New Roman"/>
          <w:sz w:val="28"/>
          <w:szCs w:val="28"/>
          <w:lang w:eastAsia="ru-RU"/>
        </w:rPr>
        <w:t xml:space="preserve">Проведено 67 мероприятий для предпринимателей - обучающие семинары, «Круглые столы» по обсуждению проблемных вопросов ведения предпринимательской деятельности и информационные встречи с представителями органов местного самоуправления, налоговых и контрольно-надзорных органов. </w:t>
      </w:r>
    </w:p>
    <w:p w:rsidR="001734B6" w:rsidRPr="00497EC7" w:rsidRDefault="001734B6" w:rsidP="00497EC7">
      <w:pPr>
        <w:pStyle w:val="p14"/>
        <w:keepNext/>
        <w:shd w:val="clear" w:color="auto" w:fill="FFFFFF"/>
        <w:spacing w:before="0" w:beforeAutospacing="0" w:after="0" w:afterAutospacing="0"/>
        <w:ind w:firstLine="709"/>
        <w:jc w:val="both"/>
        <w:rPr>
          <w:sz w:val="28"/>
          <w:szCs w:val="28"/>
        </w:rPr>
      </w:pPr>
      <w:r w:rsidRPr="00497EC7">
        <w:rPr>
          <w:sz w:val="28"/>
          <w:szCs w:val="28"/>
        </w:rPr>
        <w:t xml:space="preserve"> Организована работа «Горячей линии по устранению административных барьеров». </w:t>
      </w:r>
    </w:p>
    <w:p w:rsidR="001734B6" w:rsidRPr="00497EC7" w:rsidRDefault="001734B6" w:rsidP="00497EC7">
      <w:pPr>
        <w:keepNext/>
        <w:widowControl w:val="0"/>
        <w:shd w:val="clear" w:color="auto" w:fill="FFFFFF"/>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bCs/>
          <w:sz w:val="28"/>
          <w:szCs w:val="28"/>
        </w:rPr>
        <w:t xml:space="preserve">Важным направлением в работе Администрации округа является создание </w:t>
      </w:r>
      <w:r w:rsidRPr="00497EC7">
        <w:rPr>
          <w:rFonts w:ascii="Times New Roman" w:hAnsi="Times New Roman" w:cs="Times New Roman"/>
          <w:sz w:val="28"/>
          <w:szCs w:val="28"/>
        </w:rPr>
        <w:t xml:space="preserve">партнерских отношений между властью и бизнесом. </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 xml:space="preserve">Проводится процедура </w:t>
      </w:r>
      <w:proofErr w:type="gramStart"/>
      <w:r w:rsidRPr="00497EC7">
        <w:rPr>
          <w:rFonts w:ascii="Times New Roman" w:hAnsi="Times New Roman" w:cs="Times New Roman"/>
          <w:sz w:val="28"/>
          <w:szCs w:val="28"/>
        </w:rPr>
        <w:t>оценки регулирующего воздействия проектов нормативных правовых актов округа</w:t>
      </w:r>
      <w:proofErr w:type="gramEnd"/>
      <w:r w:rsidRPr="00497EC7">
        <w:rPr>
          <w:rFonts w:ascii="Times New Roman" w:hAnsi="Times New Roman" w:cs="Times New Roman"/>
          <w:sz w:val="28"/>
          <w:szCs w:val="28"/>
        </w:rPr>
        <w:t xml:space="preserve"> и экспертизы действующих нормативных правовых актов округа.</w:t>
      </w:r>
    </w:p>
    <w:p w:rsidR="001734B6" w:rsidRPr="00497EC7" w:rsidRDefault="001734B6" w:rsidP="00497EC7">
      <w:pPr>
        <w:keepNext/>
        <w:spacing w:after="0" w:line="240" w:lineRule="auto"/>
        <w:ind w:firstLine="709"/>
        <w:jc w:val="both"/>
        <w:rPr>
          <w:rFonts w:ascii="Times New Roman" w:hAnsi="Times New Roman" w:cs="Times New Roman"/>
          <w:sz w:val="28"/>
          <w:szCs w:val="28"/>
        </w:rPr>
      </w:pPr>
      <w:r w:rsidRPr="00497EC7">
        <w:rPr>
          <w:rFonts w:ascii="Times New Roman" w:hAnsi="Times New Roman" w:cs="Times New Roman"/>
          <w:sz w:val="28"/>
          <w:szCs w:val="28"/>
        </w:rPr>
        <w:t>Ежегодно выполняется план по противодействию коррупции на территории округа.</w:t>
      </w:r>
    </w:p>
    <w:p w:rsidR="001734B6" w:rsidRPr="00497EC7" w:rsidRDefault="001734B6" w:rsidP="00497EC7">
      <w:pPr>
        <w:keepNext/>
        <w:spacing w:after="0" w:line="240" w:lineRule="auto"/>
        <w:ind w:firstLine="709"/>
        <w:jc w:val="both"/>
        <w:rPr>
          <w:rFonts w:ascii="Times New Roman" w:hAnsi="Times New Roman" w:cs="Times New Roman"/>
          <w:sz w:val="28"/>
          <w:szCs w:val="28"/>
        </w:rPr>
      </w:pPr>
      <w:proofErr w:type="gramStart"/>
      <w:r w:rsidRPr="00497EC7">
        <w:rPr>
          <w:rFonts w:ascii="Times New Roman" w:hAnsi="Times New Roman" w:cs="Times New Roman"/>
          <w:sz w:val="28"/>
          <w:szCs w:val="28"/>
        </w:rPr>
        <w:t xml:space="preserve">Активизирована работа по популяризации среди предпринимательского сообщества деятельности Уполномоченного по защите прав предпринимателей в Челябинской области и его общественного представителя в округе, деятельность которого направлена на предотвращение нарушений органами </w:t>
      </w:r>
      <w:r w:rsidRPr="00497EC7">
        <w:rPr>
          <w:rFonts w:ascii="Times New Roman" w:hAnsi="Times New Roman" w:cs="Times New Roman"/>
          <w:sz w:val="28"/>
          <w:szCs w:val="28"/>
        </w:rPr>
        <w:lastRenderedPageBreak/>
        <w:t>государственной власти Челябинской области, территориальными органами федеральных органов исполнительной власти,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 защиту прав и законных интересов</w:t>
      </w:r>
      <w:proofErr w:type="gramEnd"/>
      <w:r w:rsidRPr="00497EC7">
        <w:rPr>
          <w:rFonts w:ascii="Times New Roman" w:hAnsi="Times New Roman" w:cs="Times New Roman"/>
          <w:sz w:val="28"/>
          <w:szCs w:val="28"/>
        </w:rPr>
        <w:t xml:space="preserve"> субъектов малого и среднего предпринимательства (далее -  </w:t>
      </w:r>
      <w:proofErr w:type="spellStart"/>
      <w:r w:rsidRPr="00497EC7">
        <w:rPr>
          <w:rFonts w:ascii="Times New Roman" w:hAnsi="Times New Roman" w:cs="Times New Roman"/>
          <w:sz w:val="28"/>
          <w:szCs w:val="28"/>
        </w:rPr>
        <w:t>СМиСП</w:t>
      </w:r>
      <w:proofErr w:type="spellEnd"/>
      <w:r w:rsidRPr="00497EC7">
        <w:rPr>
          <w:rFonts w:ascii="Times New Roman" w:hAnsi="Times New Roman" w:cs="Times New Roman"/>
          <w:sz w:val="28"/>
          <w:szCs w:val="28"/>
        </w:rPr>
        <w:t>).</w:t>
      </w:r>
    </w:p>
    <w:p w:rsidR="001734B6" w:rsidRPr="008B4EC9" w:rsidRDefault="001734B6" w:rsidP="00497EC7">
      <w:pPr>
        <w:pStyle w:val="p14"/>
        <w:keepNext/>
        <w:shd w:val="clear" w:color="auto" w:fill="FFFFFF"/>
        <w:spacing w:before="0" w:beforeAutospacing="0" w:after="0" w:afterAutospacing="0"/>
        <w:ind w:firstLine="709"/>
        <w:jc w:val="both"/>
        <w:rPr>
          <w:rFonts w:eastAsia="Times New Roman"/>
          <w:sz w:val="28"/>
          <w:szCs w:val="28"/>
          <w:lang w:eastAsia="ar-SA"/>
        </w:rPr>
      </w:pPr>
      <w:r w:rsidRPr="00497EC7">
        <w:rPr>
          <w:rFonts w:eastAsia="Times New Roman"/>
          <w:sz w:val="28"/>
          <w:szCs w:val="28"/>
          <w:lang w:eastAsia="ar-SA"/>
        </w:rPr>
        <w:t xml:space="preserve">В целях инфраструктурного обеспечения продолжена работа по предоставлению имущественной поддержки </w:t>
      </w:r>
      <w:proofErr w:type="spellStart"/>
      <w:r w:rsidR="007727CD">
        <w:rPr>
          <w:rFonts w:eastAsia="Times New Roman"/>
          <w:sz w:val="28"/>
          <w:szCs w:val="28"/>
          <w:lang w:eastAsia="ar-SA"/>
        </w:rPr>
        <w:t>СМиСП</w:t>
      </w:r>
      <w:proofErr w:type="spellEnd"/>
      <w:r w:rsidRPr="00497EC7">
        <w:rPr>
          <w:rFonts w:eastAsia="Times New Roman"/>
          <w:sz w:val="28"/>
          <w:szCs w:val="28"/>
          <w:lang w:eastAsia="ar-SA"/>
        </w:rPr>
        <w:t xml:space="preserve"> в рамках реализации федерального закона №159 – ФЗ о предоставлении преимущественного права по выкупу нежилых помещений без торгов.</w:t>
      </w:r>
    </w:p>
    <w:p w:rsidR="007F4ACC" w:rsidRDefault="008B4EC9" w:rsidP="007F4A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2020 года </w:t>
      </w:r>
      <w:r w:rsidRPr="005C7A97">
        <w:rPr>
          <w:rFonts w:ascii="Times New Roman" w:hAnsi="Times New Roman" w:cs="Times New Roman"/>
          <w:sz w:val="28"/>
          <w:szCs w:val="28"/>
        </w:rPr>
        <w:t xml:space="preserve">на территории Златоустовского городского округа действует </w:t>
      </w:r>
      <w:r w:rsidRPr="00554CA0">
        <w:rPr>
          <w:rFonts w:ascii="Times New Roman" w:hAnsi="Times New Roman" w:cs="Times New Roman"/>
          <w:sz w:val="28"/>
          <w:szCs w:val="28"/>
        </w:rPr>
        <w:t>социальны</w:t>
      </w:r>
      <w:r>
        <w:rPr>
          <w:rFonts w:ascii="Times New Roman" w:hAnsi="Times New Roman" w:cs="Times New Roman"/>
          <w:sz w:val="28"/>
          <w:szCs w:val="28"/>
        </w:rPr>
        <w:t>й</w:t>
      </w:r>
      <w:r w:rsidRPr="00554CA0">
        <w:rPr>
          <w:rFonts w:ascii="Times New Roman" w:hAnsi="Times New Roman" w:cs="Times New Roman"/>
          <w:sz w:val="28"/>
          <w:szCs w:val="28"/>
        </w:rPr>
        <w:t xml:space="preserve"> контракт на осуществление п</w:t>
      </w:r>
      <w:r>
        <w:rPr>
          <w:rFonts w:ascii="Times New Roman" w:hAnsi="Times New Roman" w:cs="Times New Roman"/>
          <w:sz w:val="28"/>
          <w:szCs w:val="28"/>
        </w:rPr>
        <w:t>редпринимательской деятельности. Сумма единовременной, безвозвратной выплаты составляет 350 000 рублей. За это время 285 человек получили поддержку, на общую сумму 70,3 млн. рублей. В 2021 году - 81 человек на сумму 20,3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 2022 году – 204 человека, на сумму 50,0 млн.рублей.</w:t>
      </w:r>
    </w:p>
    <w:p w:rsidR="007F4ACC" w:rsidRDefault="007F4ACC" w:rsidP="007F4ACC">
      <w:pPr>
        <w:spacing w:after="0" w:line="240" w:lineRule="auto"/>
        <w:ind w:firstLine="709"/>
        <w:jc w:val="both"/>
        <w:rPr>
          <w:rFonts w:ascii="Times New Roman" w:hAnsi="Times New Roman" w:cs="Times New Roman"/>
          <w:sz w:val="28"/>
          <w:szCs w:val="28"/>
        </w:rPr>
      </w:pPr>
    </w:p>
    <w:p w:rsidR="007F4ACC" w:rsidRPr="007F4ACC" w:rsidRDefault="00506F38" w:rsidP="007F4ACC">
      <w:pPr>
        <w:spacing w:after="0" w:line="240" w:lineRule="auto"/>
        <w:ind w:firstLine="709"/>
        <w:jc w:val="center"/>
        <w:rPr>
          <w:rFonts w:ascii="Times New Roman" w:hAnsi="Times New Roman" w:cs="Times New Roman"/>
          <w:b/>
          <w:sz w:val="28"/>
          <w:szCs w:val="28"/>
        </w:rPr>
      </w:pPr>
      <w:r w:rsidRPr="007F4ACC">
        <w:rPr>
          <w:rFonts w:ascii="Times New Roman" w:hAnsi="Times New Roman" w:cs="Times New Roman"/>
          <w:b/>
          <w:sz w:val="28"/>
          <w:szCs w:val="28"/>
          <w:lang w:val="en-US"/>
        </w:rPr>
        <w:t>1</w:t>
      </w:r>
      <w:r w:rsidR="007B1071" w:rsidRPr="007F4ACC">
        <w:rPr>
          <w:rFonts w:ascii="Times New Roman" w:hAnsi="Times New Roman" w:cs="Times New Roman"/>
          <w:b/>
          <w:sz w:val="28"/>
          <w:szCs w:val="28"/>
        </w:rPr>
        <w:t>.6</w:t>
      </w:r>
      <w:r w:rsidR="001734B6" w:rsidRPr="007F4ACC">
        <w:rPr>
          <w:rFonts w:ascii="Times New Roman" w:hAnsi="Times New Roman" w:cs="Times New Roman"/>
          <w:b/>
          <w:sz w:val="28"/>
          <w:szCs w:val="28"/>
        </w:rPr>
        <w:t xml:space="preserve"> Среднемесячная заработная плата</w:t>
      </w:r>
    </w:p>
    <w:p w:rsidR="007F4ACC" w:rsidRPr="007F4ACC" w:rsidRDefault="007F4ACC" w:rsidP="007F4ACC">
      <w:pPr>
        <w:jc w:val="center"/>
        <w:rPr>
          <w:rFonts w:ascii="Times New Roman" w:hAnsi="Times New Roman" w:cs="Times New Roman"/>
          <w:b/>
          <w:sz w:val="28"/>
          <w:szCs w:val="28"/>
        </w:rPr>
      </w:pPr>
    </w:p>
    <w:p w:rsidR="007F4ACC" w:rsidRPr="00497EC7" w:rsidRDefault="007F4ACC" w:rsidP="007F4ACC">
      <w:pPr>
        <w:keepNext/>
        <w:widowControl w:val="0"/>
        <w:numPr>
          <w:ilvl w:val="0"/>
          <w:numId w:val="1"/>
        </w:numPr>
        <w:tabs>
          <w:tab w:val="clear" w:pos="432"/>
          <w:tab w:val="num" w:pos="0"/>
          <w:tab w:val="left" w:pos="720"/>
        </w:tabs>
        <w:suppressAutoHyphens/>
        <w:spacing w:after="0" w:line="240" w:lineRule="auto"/>
        <w:ind w:left="0" w:firstLine="709"/>
        <w:jc w:val="both"/>
        <w:rPr>
          <w:rFonts w:ascii="Times New Roman" w:hAnsi="Times New Roman" w:cs="Times New Roman"/>
          <w:spacing w:val="-1"/>
          <w:sz w:val="28"/>
          <w:szCs w:val="28"/>
        </w:rPr>
      </w:pPr>
      <w:r w:rsidRPr="00497EC7">
        <w:rPr>
          <w:rFonts w:ascii="Times New Roman" w:hAnsi="Times New Roman" w:cs="Times New Roman"/>
          <w:spacing w:val="-1"/>
          <w:sz w:val="28"/>
          <w:szCs w:val="28"/>
        </w:rPr>
        <w:t>Показателем развития любого общества является уровень жизни населения.</w:t>
      </w:r>
    </w:p>
    <w:p w:rsidR="007F4ACC" w:rsidRPr="00497EC7" w:rsidRDefault="007F4ACC" w:rsidP="007F4ACC">
      <w:pPr>
        <w:keepNext/>
        <w:widowControl w:val="0"/>
        <w:numPr>
          <w:ilvl w:val="0"/>
          <w:numId w:val="1"/>
        </w:numPr>
        <w:tabs>
          <w:tab w:val="clear" w:pos="432"/>
          <w:tab w:val="num" w:pos="0"/>
          <w:tab w:val="left" w:pos="720"/>
        </w:tabs>
        <w:suppressAutoHyphens/>
        <w:spacing w:after="0" w:line="240" w:lineRule="auto"/>
        <w:ind w:left="0" w:firstLine="709"/>
        <w:jc w:val="both"/>
        <w:rPr>
          <w:rFonts w:ascii="Times New Roman" w:hAnsi="Times New Roman" w:cs="Times New Roman"/>
          <w:sz w:val="28"/>
          <w:szCs w:val="28"/>
        </w:rPr>
      </w:pPr>
      <w:r w:rsidRPr="00497EC7">
        <w:rPr>
          <w:rFonts w:ascii="Times New Roman" w:hAnsi="Times New Roman" w:cs="Times New Roman"/>
          <w:spacing w:val="-1"/>
          <w:sz w:val="28"/>
          <w:szCs w:val="28"/>
        </w:rPr>
        <w:t xml:space="preserve">За 2022 год </w:t>
      </w:r>
      <w:r w:rsidRPr="00497EC7">
        <w:rPr>
          <w:rFonts w:ascii="Times New Roman" w:hAnsi="Times New Roman" w:cs="Times New Roman"/>
          <w:sz w:val="28"/>
          <w:szCs w:val="28"/>
        </w:rPr>
        <w:t xml:space="preserve">среднемесячная заработная плата по крупным и средним организациям округа сложилась в размере 41 969,7 рублей, что на 10,2 % выше, чем за 2021 год (38 074,0 рубля). </w:t>
      </w:r>
    </w:p>
    <w:p w:rsidR="007F4ACC" w:rsidRPr="00497EC7" w:rsidRDefault="007F4ACC" w:rsidP="007F4ACC">
      <w:pPr>
        <w:keepNext/>
        <w:widowControl w:val="0"/>
        <w:numPr>
          <w:ilvl w:val="0"/>
          <w:numId w:val="1"/>
        </w:numPr>
        <w:tabs>
          <w:tab w:val="clear" w:pos="432"/>
          <w:tab w:val="num" w:pos="0"/>
          <w:tab w:val="left" w:pos="720"/>
        </w:tabs>
        <w:suppressAutoHyphens/>
        <w:spacing w:after="0" w:line="240" w:lineRule="auto"/>
        <w:ind w:left="0" w:firstLine="709"/>
        <w:jc w:val="both"/>
        <w:rPr>
          <w:rFonts w:ascii="Times New Roman" w:hAnsi="Times New Roman" w:cs="Times New Roman"/>
          <w:sz w:val="28"/>
          <w:szCs w:val="28"/>
        </w:rPr>
      </w:pPr>
      <w:r w:rsidRPr="00497EC7">
        <w:rPr>
          <w:rFonts w:ascii="Times New Roman" w:hAnsi="Times New Roman" w:cs="Times New Roman"/>
          <w:sz w:val="28"/>
          <w:szCs w:val="28"/>
        </w:rPr>
        <w:t>Среднемесячная заработная плата работников крупных и средних организаций округа на 22,4 % ниже показателя Челябинской области (54 113,1 рублей).</w:t>
      </w:r>
    </w:p>
    <w:p w:rsidR="007F4ACC" w:rsidRDefault="007F4ACC" w:rsidP="007F4ACC">
      <w:pPr>
        <w:keepNext/>
        <w:widowControl w:val="0"/>
        <w:tabs>
          <w:tab w:val="left" w:pos="720"/>
        </w:tabs>
        <w:spacing w:after="0" w:line="240" w:lineRule="auto"/>
        <w:ind w:firstLine="709"/>
        <w:jc w:val="both"/>
        <w:rPr>
          <w:rFonts w:ascii="Times New Roman" w:hAnsi="Times New Roman" w:cs="Times New Roman"/>
          <w:sz w:val="28"/>
          <w:szCs w:val="28"/>
        </w:rPr>
      </w:pPr>
    </w:p>
    <w:p w:rsidR="001734B6" w:rsidRPr="007F4ACC" w:rsidRDefault="001734B6" w:rsidP="007F4ACC">
      <w:pPr>
        <w:rPr>
          <w:rFonts w:ascii="Times New Roman" w:hAnsi="Times New Roman" w:cs="Times New Roman"/>
          <w:sz w:val="28"/>
          <w:szCs w:val="28"/>
        </w:rPr>
      </w:pPr>
    </w:p>
    <w:p w:rsidR="001734B6" w:rsidRPr="00497EC7" w:rsidRDefault="001734B6" w:rsidP="00497EC7">
      <w:pPr>
        <w:keepNext/>
        <w:spacing w:after="0" w:line="240" w:lineRule="auto"/>
        <w:ind w:firstLine="709"/>
        <w:rPr>
          <w:rFonts w:ascii="Times New Roman" w:hAnsi="Times New Roman" w:cs="Times New Roman"/>
          <w:sz w:val="28"/>
          <w:szCs w:val="28"/>
        </w:rPr>
      </w:pPr>
    </w:p>
    <w:tbl>
      <w:tblPr>
        <w:tblW w:w="9918" w:type="dxa"/>
        <w:tblInd w:w="113" w:type="dxa"/>
        <w:tblLayout w:type="fixed"/>
        <w:tblLook w:val="04A0" w:firstRow="1" w:lastRow="0" w:firstColumn="1" w:lastColumn="0" w:noHBand="0" w:noVBand="1"/>
      </w:tblPr>
      <w:tblGrid>
        <w:gridCol w:w="4390"/>
        <w:gridCol w:w="1842"/>
        <w:gridCol w:w="1985"/>
        <w:gridCol w:w="1701"/>
      </w:tblGrid>
      <w:tr w:rsidR="001734B6" w:rsidRPr="00584810" w:rsidTr="007727CD">
        <w:trPr>
          <w:trHeight w:val="360"/>
          <w:tblHeader/>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Предприятия</w:t>
            </w:r>
          </w:p>
        </w:tc>
        <w:tc>
          <w:tcPr>
            <w:tcW w:w="3827" w:type="dxa"/>
            <w:gridSpan w:val="2"/>
            <w:tcBorders>
              <w:top w:val="single" w:sz="4" w:space="0" w:color="auto"/>
              <w:left w:val="nil"/>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Среднемесячная заработная плата,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в % к соответствую-</w:t>
            </w:r>
            <w:proofErr w:type="spellStart"/>
            <w:r w:rsidRPr="00584810">
              <w:rPr>
                <w:rFonts w:ascii="Times New Roman" w:hAnsi="Times New Roman" w:cs="Times New Roman"/>
                <w:sz w:val="26"/>
                <w:szCs w:val="26"/>
                <w:lang w:eastAsia="ru-RU"/>
              </w:rPr>
              <w:t>щемупериоду</w:t>
            </w:r>
            <w:proofErr w:type="spellEnd"/>
            <w:r w:rsidRPr="00584810">
              <w:rPr>
                <w:rFonts w:ascii="Times New Roman" w:hAnsi="Times New Roman" w:cs="Times New Roman"/>
                <w:sz w:val="26"/>
                <w:szCs w:val="26"/>
                <w:lang w:eastAsia="ru-RU"/>
              </w:rPr>
              <w:t xml:space="preserve"> 2022 г.</w:t>
            </w:r>
          </w:p>
        </w:tc>
      </w:tr>
      <w:tr w:rsidR="001734B6" w:rsidRPr="00584810" w:rsidTr="007727CD">
        <w:trPr>
          <w:trHeight w:val="112"/>
          <w:tblHeader/>
        </w:trPr>
        <w:tc>
          <w:tcPr>
            <w:tcW w:w="4390" w:type="dxa"/>
            <w:vMerge/>
            <w:tcBorders>
              <w:top w:val="single" w:sz="4" w:space="0" w:color="auto"/>
              <w:left w:val="single" w:sz="4" w:space="0" w:color="auto"/>
              <w:bottom w:val="single" w:sz="4" w:space="0" w:color="auto"/>
              <w:right w:val="single" w:sz="4" w:space="0" w:color="auto"/>
            </w:tcBorders>
            <w:vAlign w:val="center"/>
          </w:tcPr>
          <w:p w:rsidR="001734B6" w:rsidRPr="00584810" w:rsidRDefault="001734B6" w:rsidP="007727CD">
            <w:pPr>
              <w:keepNext/>
              <w:spacing w:after="0" w:line="240" w:lineRule="auto"/>
              <w:ind w:left="-57" w:right="-108"/>
              <w:rPr>
                <w:rFonts w:ascii="Times New Roman" w:hAnsi="Times New Roman" w:cs="Times New Roman"/>
                <w:color w:val="FF0000"/>
                <w:sz w:val="26"/>
                <w:szCs w:val="26"/>
                <w:lang w:eastAsia="ru-RU"/>
              </w:rPr>
            </w:pPr>
          </w:p>
        </w:tc>
        <w:tc>
          <w:tcPr>
            <w:tcW w:w="1842" w:type="dxa"/>
            <w:tcBorders>
              <w:top w:val="nil"/>
              <w:left w:val="nil"/>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по состоянию на 01.01.2023 г.</w:t>
            </w:r>
          </w:p>
        </w:tc>
        <w:tc>
          <w:tcPr>
            <w:tcW w:w="1985" w:type="dxa"/>
            <w:tcBorders>
              <w:top w:val="nil"/>
              <w:left w:val="nil"/>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по состоянию на 01.01.2022 г.</w:t>
            </w:r>
          </w:p>
        </w:tc>
        <w:tc>
          <w:tcPr>
            <w:tcW w:w="1701" w:type="dxa"/>
            <w:vMerge/>
            <w:tcBorders>
              <w:top w:val="single" w:sz="4" w:space="0" w:color="auto"/>
              <w:left w:val="single" w:sz="4" w:space="0" w:color="auto"/>
              <w:bottom w:val="single" w:sz="4" w:space="0" w:color="auto"/>
              <w:right w:val="single" w:sz="4" w:space="0" w:color="auto"/>
            </w:tcBorders>
            <w:vAlign w:val="center"/>
          </w:tcPr>
          <w:p w:rsidR="001734B6" w:rsidRPr="00584810" w:rsidRDefault="001734B6" w:rsidP="007727CD">
            <w:pPr>
              <w:keepNext/>
              <w:spacing w:after="0" w:line="240" w:lineRule="auto"/>
              <w:ind w:left="-57" w:right="-108"/>
              <w:rPr>
                <w:rFonts w:ascii="Times New Roman" w:hAnsi="Times New Roman" w:cs="Times New Roman"/>
                <w:color w:val="FF0000"/>
                <w:sz w:val="26"/>
                <w:szCs w:val="26"/>
                <w:lang w:eastAsia="ru-RU"/>
              </w:rPr>
            </w:pPr>
          </w:p>
        </w:tc>
      </w:tr>
      <w:tr w:rsidR="001734B6" w:rsidRPr="00584810" w:rsidTr="007727CD">
        <w:trPr>
          <w:trHeight w:val="383"/>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Всего по крупным и средним организациям:</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sz w:val="26"/>
                <w:szCs w:val="26"/>
              </w:rPr>
              <w:t>41 969,7</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38 074,0</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110,2</w:t>
            </w:r>
          </w:p>
        </w:tc>
      </w:tr>
      <w:tr w:rsidR="001734B6" w:rsidRPr="00584810" w:rsidTr="007727CD">
        <w:trPr>
          <w:trHeight w:val="262"/>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bCs/>
                <w:sz w:val="26"/>
                <w:szCs w:val="26"/>
                <w:lang w:eastAsia="ru-RU"/>
              </w:rPr>
            </w:pPr>
            <w:r w:rsidRPr="00584810">
              <w:rPr>
                <w:rFonts w:ascii="Times New Roman" w:hAnsi="Times New Roman" w:cs="Times New Roman"/>
                <w:sz w:val="26"/>
                <w:szCs w:val="26"/>
                <w:lang w:eastAsia="ru-RU"/>
              </w:rPr>
              <w:t>Промышленное  производство</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rPr>
            </w:pPr>
            <w:r w:rsidRPr="00584810">
              <w:rPr>
                <w:rFonts w:ascii="Times New Roman" w:hAnsi="Times New Roman" w:cs="Times New Roman"/>
                <w:sz w:val="26"/>
                <w:szCs w:val="26"/>
              </w:rPr>
              <w:t>40 436,1</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rPr>
            </w:pPr>
            <w:r w:rsidRPr="00584810">
              <w:rPr>
                <w:rFonts w:ascii="Times New Roman" w:hAnsi="Times New Roman" w:cs="Times New Roman"/>
                <w:sz w:val="26"/>
                <w:szCs w:val="26"/>
              </w:rPr>
              <w:t>37 401,6</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108,1</w:t>
            </w:r>
          </w:p>
        </w:tc>
      </w:tr>
      <w:tr w:rsidR="001734B6" w:rsidRPr="00584810" w:rsidTr="007727CD">
        <w:trPr>
          <w:trHeight w:val="315"/>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Строительство</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sz w:val="26"/>
                <w:szCs w:val="26"/>
                <w:lang w:eastAsia="ru-RU"/>
              </w:rPr>
              <w:t>-</w:t>
            </w:r>
          </w:p>
        </w:tc>
      </w:tr>
      <w:tr w:rsidR="001734B6" w:rsidRPr="00584810" w:rsidTr="007727CD">
        <w:trPr>
          <w:trHeight w:val="370"/>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Торговля оптовая и розничная, ремонт автотранспортных средств и мотоциклов</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40 691,7</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36 353,4</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111,9</w:t>
            </w:r>
          </w:p>
        </w:tc>
      </w:tr>
      <w:tr w:rsidR="001734B6" w:rsidRPr="00584810" w:rsidTr="007727CD">
        <w:trPr>
          <w:trHeight w:val="198"/>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Транспортировка и хранение</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48 024,5</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43 582,4</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110,2</w:t>
            </w:r>
          </w:p>
        </w:tc>
      </w:tr>
      <w:tr w:rsidR="001734B6" w:rsidRPr="00584810" w:rsidTr="007727CD">
        <w:trPr>
          <w:trHeight w:val="315"/>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Деятельность гостиниц и предприятий общественного питания</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20 511,5</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20 371,7</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100,7</w:t>
            </w:r>
          </w:p>
        </w:tc>
      </w:tr>
      <w:tr w:rsidR="001734B6" w:rsidRPr="00584810" w:rsidTr="007727CD">
        <w:trPr>
          <w:trHeight w:val="315"/>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Деятельность в области информации и связи</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37 625,3</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34 719,5</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108,4</w:t>
            </w:r>
          </w:p>
        </w:tc>
      </w:tr>
      <w:tr w:rsidR="001734B6" w:rsidRPr="00584810" w:rsidTr="007727CD">
        <w:trPr>
          <w:trHeight w:val="315"/>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Деятельность финансовая и страховая</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49 290,3</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45 325,6</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108,7</w:t>
            </w:r>
          </w:p>
        </w:tc>
      </w:tr>
      <w:tr w:rsidR="001734B6" w:rsidRPr="00584810" w:rsidTr="007727CD">
        <w:trPr>
          <w:trHeight w:val="543"/>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Деятельность по операциям с недвижимым имуществом</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91,9</w:t>
            </w:r>
          </w:p>
        </w:tc>
      </w:tr>
      <w:tr w:rsidR="001734B6" w:rsidRPr="00584810" w:rsidTr="007727CD">
        <w:trPr>
          <w:trHeight w:val="357"/>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Деятельность административная и сопутствующие административные услуги</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111,3</w:t>
            </w:r>
          </w:p>
        </w:tc>
      </w:tr>
      <w:tr w:rsidR="001734B6" w:rsidRPr="00584810" w:rsidTr="007727CD">
        <w:trPr>
          <w:trHeight w:val="936"/>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Государственное управление и обеспечение военной безопасности, социальное обеспечение</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50 303,8</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46 599,8</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107,9</w:t>
            </w:r>
          </w:p>
        </w:tc>
      </w:tr>
      <w:tr w:rsidR="001734B6" w:rsidRPr="00584810" w:rsidTr="007727CD">
        <w:trPr>
          <w:trHeight w:val="315"/>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Образование</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35 245,2</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31 602,7</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111,5</w:t>
            </w:r>
          </w:p>
        </w:tc>
      </w:tr>
      <w:tr w:rsidR="001734B6" w:rsidRPr="00584810" w:rsidTr="007727CD">
        <w:trPr>
          <w:trHeight w:val="349"/>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Деятельность в области здравоохранения и социальных услуг</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42 617,4</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38 011,5</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112,1</w:t>
            </w:r>
          </w:p>
        </w:tc>
      </w:tr>
      <w:tr w:rsidR="001734B6" w:rsidRPr="00584810" w:rsidTr="007727CD">
        <w:trPr>
          <w:trHeight w:val="343"/>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Деятельность в области культуры, спорта, организации досуга и развлечений</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40 623,7</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36 104,7</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112,5</w:t>
            </w:r>
          </w:p>
        </w:tc>
      </w:tr>
      <w:tr w:rsidR="001734B6" w:rsidRPr="00584810" w:rsidTr="007727CD">
        <w:trPr>
          <w:trHeight w:val="232"/>
        </w:trPr>
        <w:tc>
          <w:tcPr>
            <w:tcW w:w="4390" w:type="dxa"/>
            <w:tcBorders>
              <w:top w:val="nil"/>
              <w:left w:val="single" w:sz="4" w:space="0" w:color="auto"/>
              <w:bottom w:val="single" w:sz="4" w:space="0" w:color="auto"/>
              <w:right w:val="single" w:sz="4" w:space="0" w:color="auto"/>
            </w:tcBorders>
            <w:shd w:val="clear" w:color="auto" w:fill="auto"/>
            <w:vAlign w:val="bottom"/>
          </w:tcPr>
          <w:p w:rsidR="001734B6" w:rsidRPr="00584810" w:rsidRDefault="001734B6" w:rsidP="007727CD">
            <w:pPr>
              <w:keepNext/>
              <w:spacing w:after="0" w:line="240" w:lineRule="auto"/>
              <w:ind w:left="-57" w:right="-108"/>
              <w:rPr>
                <w:rFonts w:ascii="Times New Roman" w:hAnsi="Times New Roman" w:cs="Times New Roman"/>
                <w:sz w:val="26"/>
                <w:szCs w:val="26"/>
                <w:lang w:eastAsia="ru-RU"/>
              </w:rPr>
            </w:pPr>
            <w:r w:rsidRPr="00584810">
              <w:rPr>
                <w:rFonts w:ascii="Times New Roman" w:hAnsi="Times New Roman" w:cs="Times New Roman"/>
                <w:sz w:val="26"/>
                <w:szCs w:val="26"/>
                <w:lang w:eastAsia="ru-RU"/>
              </w:rPr>
              <w:t>Предоставление прочих видов услуг</w:t>
            </w:r>
          </w:p>
        </w:tc>
        <w:tc>
          <w:tcPr>
            <w:tcW w:w="1842"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54 796,7</w:t>
            </w:r>
          </w:p>
        </w:tc>
        <w:tc>
          <w:tcPr>
            <w:tcW w:w="1985"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sz w:val="26"/>
                <w:szCs w:val="26"/>
                <w:lang w:eastAsia="ru-RU"/>
              </w:rPr>
            </w:pPr>
            <w:r w:rsidRPr="00584810">
              <w:rPr>
                <w:rFonts w:ascii="Times New Roman" w:hAnsi="Times New Roman" w:cs="Times New Roman"/>
                <w:sz w:val="26"/>
                <w:szCs w:val="26"/>
                <w:lang w:eastAsia="ru-RU"/>
              </w:rPr>
              <w:t>51 706,9</w:t>
            </w:r>
          </w:p>
        </w:tc>
        <w:tc>
          <w:tcPr>
            <w:tcW w:w="1701" w:type="dxa"/>
            <w:tcBorders>
              <w:top w:val="nil"/>
              <w:left w:val="nil"/>
              <w:bottom w:val="single" w:sz="4" w:space="0" w:color="auto"/>
              <w:right w:val="single" w:sz="4" w:space="0" w:color="auto"/>
            </w:tcBorders>
            <w:shd w:val="clear" w:color="auto" w:fill="auto"/>
          </w:tcPr>
          <w:p w:rsidR="001734B6" w:rsidRPr="00584810" w:rsidRDefault="001734B6" w:rsidP="007727CD">
            <w:pPr>
              <w:keepNext/>
              <w:spacing w:after="0" w:line="240" w:lineRule="auto"/>
              <w:ind w:left="-57" w:right="-108"/>
              <w:jc w:val="center"/>
              <w:rPr>
                <w:rFonts w:ascii="Times New Roman" w:hAnsi="Times New Roman" w:cs="Times New Roman"/>
                <w:bCs/>
                <w:sz w:val="26"/>
                <w:szCs w:val="26"/>
                <w:lang w:eastAsia="ru-RU"/>
              </w:rPr>
            </w:pPr>
            <w:r w:rsidRPr="00584810">
              <w:rPr>
                <w:rFonts w:ascii="Times New Roman" w:hAnsi="Times New Roman" w:cs="Times New Roman"/>
                <w:bCs/>
                <w:sz w:val="26"/>
                <w:szCs w:val="26"/>
                <w:lang w:eastAsia="ru-RU"/>
              </w:rPr>
              <w:t>106,0</w:t>
            </w:r>
          </w:p>
        </w:tc>
      </w:tr>
    </w:tbl>
    <w:p w:rsidR="001734B6" w:rsidRPr="007727CD" w:rsidRDefault="001734B6" w:rsidP="007727CD">
      <w:pPr>
        <w:keepNext/>
        <w:numPr>
          <w:ilvl w:val="0"/>
          <w:numId w:val="1"/>
        </w:numPr>
        <w:suppressAutoHyphens/>
        <w:spacing w:after="0" w:line="240" w:lineRule="auto"/>
        <w:ind w:left="0" w:firstLine="709"/>
        <w:jc w:val="both"/>
        <w:rPr>
          <w:rFonts w:ascii="Times New Roman" w:hAnsi="Times New Roman" w:cs="Times New Roman"/>
          <w:sz w:val="28"/>
          <w:szCs w:val="28"/>
          <w:lang w:eastAsia="ru-RU"/>
        </w:rPr>
      </w:pPr>
      <w:r w:rsidRPr="001734B6">
        <w:rPr>
          <w:rFonts w:ascii="Times New Roman" w:hAnsi="Times New Roman" w:cs="Times New Roman"/>
          <w:sz w:val="28"/>
          <w:szCs w:val="28"/>
          <w:vertAlign w:val="superscript"/>
        </w:rPr>
        <w:t>*</w:t>
      </w:r>
      <w:r w:rsidRPr="001734B6">
        <w:rPr>
          <w:rFonts w:ascii="Times New Roman" w:hAnsi="Times New Roman" w:cs="Times New Roman"/>
          <w:sz w:val="28"/>
          <w:szCs w:val="28"/>
          <w:lang w:eastAsia="ru-RU"/>
        </w:rPr>
        <w:t xml:space="preserve">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w:t>
      </w:r>
      <w:r w:rsidRPr="007727CD">
        <w:rPr>
          <w:rFonts w:ascii="Times New Roman" w:hAnsi="Times New Roman" w:cs="Times New Roman"/>
          <w:sz w:val="28"/>
          <w:szCs w:val="28"/>
          <w:lang w:eastAsia="ru-RU"/>
        </w:rPr>
        <w:t>статистическом учете и системе государственной статистики в Российской Федерации» (ст. 4, п. 5; ст. 9 п. 1).</w:t>
      </w:r>
    </w:p>
    <w:p w:rsidR="001734B6" w:rsidRPr="007727CD" w:rsidRDefault="001734B6" w:rsidP="007727CD">
      <w:pPr>
        <w:keepNext/>
        <w:numPr>
          <w:ilvl w:val="0"/>
          <w:numId w:val="1"/>
        </w:numPr>
        <w:suppressAutoHyphens/>
        <w:spacing w:after="0" w:line="240" w:lineRule="auto"/>
        <w:ind w:left="0" w:firstLine="709"/>
        <w:jc w:val="both"/>
        <w:rPr>
          <w:rFonts w:ascii="Times New Roman" w:hAnsi="Times New Roman" w:cs="Times New Roman"/>
          <w:sz w:val="28"/>
          <w:szCs w:val="28"/>
          <w:lang w:eastAsia="ru-RU"/>
        </w:rPr>
      </w:pPr>
    </w:p>
    <w:p w:rsidR="001734B6" w:rsidRPr="007727CD" w:rsidRDefault="001734B6" w:rsidP="007727CD">
      <w:pPr>
        <w:keepNext/>
        <w:numPr>
          <w:ilvl w:val="0"/>
          <w:numId w:val="1"/>
        </w:numPr>
        <w:tabs>
          <w:tab w:val="clear" w:pos="432"/>
          <w:tab w:val="num" w:pos="0"/>
        </w:tabs>
        <w:spacing w:after="0" w:line="240" w:lineRule="auto"/>
        <w:ind w:left="0" w:firstLine="709"/>
        <w:jc w:val="both"/>
        <w:rPr>
          <w:rFonts w:ascii="Times New Roman" w:hAnsi="Times New Roman" w:cs="Times New Roman"/>
          <w:sz w:val="28"/>
          <w:szCs w:val="28"/>
          <w:lang w:eastAsia="ru-RU"/>
        </w:rPr>
      </w:pPr>
      <w:r w:rsidRPr="007727CD">
        <w:rPr>
          <w:rFonts w:ascii="Times New Roman" w:hAnsi="Times New Roman" w:cs="Times New Roman"/>
          <w:sz w:val="28"/>
          <w:szCs w:val="28"/>
          <w:lang w:eastAsia="ru-RU"/>
        </w:rPr>
        <w:t>Наибольшими темпами рост заработной платы происходит по видам экономической деятельности:</w:t>
      </w:r>
    </w:p>
    <w:p w:rsidR="001734B6" w:rsidRPr="007727CD" w:rsidRDefault="001734B6" w:rsidP="007727CD">
      <w:pPr>
        <w:keepNext/>
        <w:numPr>
          <w:ilvl w:val="0"/>
          <w:numId w:val="1"/>
        </w:numPr>
        <w:tabs>
          <w:tab w:val="clear" w:pos="432"/>
          <w:tab w:val="num" w:pos="0"/>
        </w:tabs>
        <w:spacing w:after="0" w:line="240" w:lineRule="auto"/>
        <w:ind w:left="0" w:firstLine="709"/>
        <w:jc w:val="both"/>
        <w:rPr>
          <w:rFonts w:ascii="Times New Roman" w:hAnsi="Times New Roman" w:cs="Times New Roman"/>
          <w:sz w:val="28"/>
          <w:szCs w:val="28"/>
          <w:lang w:eastAsia="ru-RU"/>
        </w:rPr>
      </w:pPr>
      <w:r w:rsidRPr="007727CD">
        <w:rPr>
          <w:rFonts w:ascii="Times New Roman" w:hAnsi="Times New Roman" w:cs="Times New Roman"/>
          <w:sz w:val="28"/>
          <w:szCs w:val="28"/>
          <w:lang w:eastAsia="ru-RU"/>
        </w:rPr>
        <w:t>– деятельность в области культуры, спорта, организации досуга и развлечений (112,5 %);</w:t>
      </w:r>
    </w:p>
    <w:p w:rsidR="001734B6" w:rsidRPr="007727CD" w:rsidRDefault="007727CD" w:rsidP="007727CD">
      <w:pPr>
        <w:keepNext/>
        <w:numPr>
          <w:ilvl w:val="0"/>
          <w:numId w:val="1"/>
        </w:numPr>
        <w:tabs>
          <w:tab w:val="clear" w:pos="432"/>
          <w:tab w:val="num" w:pos="0"/>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–де</w:t>
      </w:r>
      <w:r w:rsidR="001734B6" w:rsidRPr="007727CD">
        <w:rPr>
          <w:rFonts w:ascii="Times New Roman" w:hAnsi="Times New Roman" w:cs="Times New Roman"/>
          <w:sz w:val="28"/>
          <w:szCs w:val="28"/>
          <w:lang w:eastAsia="ru-RU"/>
        </w:rPr>
        <w:t xml:space="preserve">ятельность в области здравоохранения и социальных услуг (112,1 %); </w:t>
      </w:r>
    </w:p>
    <w:p w:rsidR="001734B6" w:rsidRPr="007727CD" w:rsidRDefault="001734B6" w:rsidP="007727CD">
      <w:pPr>
        <w:keepNext/>
        <w:numPr>
          <w:ilvl w:val="0"/>
          <w:numId w:val="1"/>
        </w:numPr>
        <w:tabs>
          <w:tab w:val="clear" w:pos="432"/>
          <w:tab w:val="num" w:pos="0"/>
          <w:tab w:val="left" w:pos="993"/>
        </w:tabs>
        <w:spacing w:after="0" w:line="240" w:lineRule="auto"/>
        <w:ind w:left="0" w:firstLine="709"/>
        <w:jc w:val="both"/>
        <w:rPr>
          <w:rFonts w:ascii="Times New Roman" w:hAnsi="Times New Roman" w:cs="Times New Roman"/>
          <w:sz w:val="28"/>
          <w:szCs w:val="28"/>
          <w:lang w:eastAsia="ru-RU"/>
        </w:rPr>
      </w:pPr>
      <w:r w:rsidRPr="007727CD">
        <w:rPr>
          <w:rFonts w:ascii="Times New Roman" w:hAnsi="Times New Roman" w:cs="Times New Roman"/>
          <w:sz w:val="28"/>
          <w:szCs w:val="28"/>
          <w:lang w:eastAsia="ru-RU"/>
        </w:rPr>
        <w:t>– торговля оптовая и розничная, ремонт автотранспортных средств и мотоциклов (111,9%).</w:t>
      </w:r>
    </w:p>
    <w:p w:rsidR="001734B6" w:rsidRPr="007727CD" w:rsidRDefault="001734B6" w:rsidP="007727CD">
      <w:pPr>
        <w:keepNext/>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rPr>
      </w:pPr>
      <w:r w:rsidRPr="007727CD">
        <w:rPr>
          <w:rFonts w:ascii="Times New Roman" w:hAnsi="Times New Roman" w:cs="Times New Roman"/>
          <w:spacing w:val="-1"/>
          <w:sz w:val="28"/>
          <w:szCs w:val="28"/>
        </w:rPr>
        <w:lastRenderedPageBreak/>
        <w:t>Просроченная задолженность по заработной плате на предприятиях округа по состоянию на 01.01.2023 г. отсутствует.</w:t>
      </w:r>
    </w:p>
    <w:p w:rsidR="001734B6" w:rsidRPr="007727CD" w:rsidRDefault="001734B6" w:rsidP="007727CD">
      <w:pPr>
        <w:keepNext/>
        <w:widowControl w:val="0"/>
        <w:tabs>
          <w:tab w:val="left" w:pos="6480"/>
        </w:tabs>
        <w:spacing w:after="0" w:line="240" w:lineRule="auto"/>
        <w:ind w:firstLine="709"/>
        <w:jc w:val="center"/>
        <w:rPr>
          <w:rFonts w:ascii="Times New Roman" w:hAnsi="Times New Roman" w:cs="Times New Roman"/>
          <w:b/>
          <w:sz w:val="28"/>
          <w:szCs w:val="28"/>
        </w:rPr>
      </w:pPr>
    </w:p>
    <w:p w:rsidR="00506F38" w:rsidRPr="007727CD" w:rsidRDefault="00506F38" w:rsidP="007727CD">
      <w:pPr>
        <w:pStyle w:val="af1"/>
        <w:spacing w:after="0" w:line="240" w:lineRule="auto"/>
        <w:jc w:val="center"/>
        <w:rPr>
          <w:b/>
          <w:sz w:val="28"/>
          <w:szCs w:val="28"/>
        </w:rPr>
      </w:pPr>
      <w:r w:rsidRPr="007727CD">
        <w:rPr>
          <w:sz w:val="28"/>
          <w:szCs w:val="28"/>
        </w:rPr>
        <w:t>1.</w:t>
      </w:r>
      <w:r w:rsidR="007B1071" w:rsidRPr="007727CD">
        <w:rPr>
          <w:sz w:val="28"/>
          <w:szCs w:val="28"/>
        </w:rPr>
        <w:t>7</w:t>
      </w:r>
      <w:r w:rsidRPr="007727CD">
        <w:rPr>
          <w:b/>
          <w:sz w:val="28"/>
          <w:szCs w:val="28"/>
        </w:rPr>
        <w:t xml:space="preserve"> Доходы.</w:t>
      </w:r>
    </w:p>
    <w:p w:rsidR="004B42BA" w:rsidRPr="007727CD" w:rsidRDefault="004B42BA" w:rsidP="007727CD">
      <w:pPr>
        <w:pStyle w:val="2"/>
        <w:tabs>
          <w:tab w:val="left" w:pos="180"/>
        </w:tabs>
        <w:spacing w:before="0" w:after="0" w:line="240" w:lineRule="auto"/>
        <w:ind w:left="0" w:firstLine="709"/>
        <w:rPr>
          <w:sz w:val="28"/>
          <w:szCs w:val="28"/>
        </w:rPr>
      </w:pPr>
    </w:p>
    <w:p w:rsidR="004B42BA" w:rsidRPr="007727CD" w:rsidRDefault="004B42BA" w:rsidP="007727CD">
      <w:pPr>
        <w:pStyle w:val="af1"/>
        <w:widowControl w:val="0"/>
        <w:spacing w:after="0" w:line="240" w:lineRule="auto"/>
        <w:ind w:firstLine="709"/>
        <w:jc w:val="both"/>
        <w:rPr>
          <w:sz w:val="28"/>
          <w:szCs w:val="28"/>
        </w:rPr>
      </w:pPr>
      <w:r w:rsidRPr="007727CD">
        <w:rPr>
          <w:sz w:val="28"/>
          <w:szCs w:val="28"/>
        </w:rPr>
        <w:t xml:space="preserve">Исполнение бюджета округа за 2022 год составило 100,1% от утверждённых годовых бюджетных назначений (7 млрд. 34,3 млн. руб.) или </w:t>
      </w:r>
      <w:r w:rsidR="00556E58">
        <w:rPr>
          <w:sz w:val="28"/>
          <w:szCs w:val="28"/>
        </w:rPr>
        <w:t xml:space="preserve">     </w:t>
      </w:r>
      <w:r w:rsidRPr="007727CD">
        <w:rPr>
          <w:sz w:val="28"/>
          <w:szCs w:val="28"/>
        </w:rPr>
        <w:t>7 млрд. 44,2 млн. рублей, что меньше на 102 млн. рублей или на 1,4% в сравнении с соответствующим периодом 2021 года (7 млрд. 146,2 млн. руб.).</w:t>
      </w:r>
    </w:p>
    <w:p w:rsidR="004B42BA" w:rsidRPr="00554CA0" w:rsidRDefault="004B42BA" w:rsidP="007727CD">
      <w:pPr>
        <w:pStyle w:val="af1"/>
        <w:widowControl w:val="0"/>
        <w:spacing w:after="0" w:line="240" w:lineRule="auto"/>
        <w:ind w:firstLine="709"/>
        <w:jc w:val="both"/>
        <w:rPr>
          <w:sz w:val="28"/>
          <w:szCs w:val="28"/>
        </w:rPr>
      </w:pPr>
      <w:r w:rsidRPr="007727CD">
        <w:rPr>
          <w:sz w:val="28"/>
          <w:szCs w:val="28"/>
        </w:rPr>
        <w:t>Удельный вес налоговых и неналоговых поступлений</w:t>
      </w:r>
      <w:r w:rsidRPr="00554CA0">
        <w:rPr>
          <w:sz w:val="28"/>
          <w:szCs w:val="28"/>
        </w:rPr>
        <w:t xml:space="preserve"> в общем объёме доходов местного бюджета составил 29,5% и увеличился к уровню 2021 года на 3,7 процентных пункта.</w:t>
      </w:r>
    </w:p>
    <w:p w:rsidR="00556E58" w:rsidRDefault="004B42BA" w:rsidP="007727CD">
      <w:pPr>
        <w:pStyle w:val="af1"/>
        <w:widowControl w:val="0"/>
        <w:spacing w:after="0" w:line="240" w:lineRule="auto"/>
        <w:ind w:firstLine="709"/>
        <w:jc w:val="both"/>
        <w:rPr>
          <w:sz w:val="28"/>
          <w:szCs w:val="28"/>
        </w:rPr>
      </w:pPr>
      <w:r w:rsidRPr="00554CA0">
        <w:rPr>
          <w:sz w:val="28"/>
          <w:szCs w:val="28"/>
        </w:rPr>
        <w:t xml:space="preserve">Объём налоговых и неналоговых доходов за 2022 года составил 2 млрд. 77,5 млн. рублей или 107,2% от утверждённых годовых бюджетных назначений (1 млрд. 937,2 млн. рублей). </w:t>
      </w:r>
    </w:p>
    <w:p w:rsidR="004B42BA" w:rsidRPr="00554CA0" w:rsidRDefault="004B42BA" w:rsidP="007727CD">
      <w:pPr>
        <w:pStyle w:val="af1"/>
        <w:widowControl w:val="0"/>
        <w:spacing w:after="0" w:line="240" w:lineRule="auto"/>
        <w:ind w:firstLine="709"/>
        <w:jc w:val="both"/>
        <w:rPr>
          <w:sz w:val="28"/>
          <w:szCs w:val="28"/>
        </w:rPr>
      </w:pPr>
      <w:r w:rsidRPr="00554CA0">
        <w:rPr>
          <w:sz w:val="28"/>
          <w:szCs w:val="28"/>
        </w:rPr>
        <w:t xml:space="preserve">К прошлому 2021 году поступление налоговых и неналоговых доходов увеличилось на 12,5% или на 231,3 млн. рублей, а в сопоставимых условиях на 16,2% или 272,3 млн. рублей. </w:t>
      </w:r>
    </w:p>
    <w:p w:rsidR="004B42BA" w:rsidRPr="00554CA0" w:rsidRDefault="004B42BA" w:rsidP="007727CD">
      <w:pPr>
        <w:pStyle w:val="af1"/>
        <w:widowControl w:val="0"/>
        <w:spacing w:after="0" w:line="240" w:lineRule="auto"/>
        <w:ind w:firstLine="709"/>
        <w:jc w:val="both"/>
        <w:rPr>
          <w:sz w:val="28"/>
          <w:szCs w:val="28"/>
        </w:rPr>
      </w:pPr>
      <w:r w:rsidRPr="00554CA0">
        <w:rPr>
          <w:sz w:val="28"/>
          <w:szCs w:val="28"/>
        </w:rPr>
        <w:t>В основном, рост сложился по следующим источникам: налог на доходы физических лиц, налог, взимаемый в связи с применением упрощенной системы налогообложения, акцизы, налог на имущество физических лиц и  плата за негативное воздействие на окружающую среду.</w:t>
      </w:r>
    </w:p>
    <w:p w:rsidR="004B42BA" w:rsidRPr="00554CA0" w:rsidRDefault="004B42BA" w:rsidP="007727CD">
      <w:pPr>
        <w:pStyle w:val="af1"/>
        <w:widowControl w:val="0"/>
        <w:spacing w:after="0" w:line="240" w:lineRule="auto"/>
        <w:ind w:firstLine="709"/>
        <w:jc w:val="both"/>
        <w:rPr>
          <w:sz w:val="28"/>
          <w:szCs w:val="28"/>
        </w:rPr>
      </w:pPr>
      <w:r w:rsidRPr="00554CA0">
        <w:rPr>
          <w:sz w:val="28"/>
          <w:szCs w:val="28"/>
        </w:rPr>
        <w:t>В структуре налоговых и неналоговых доходов около 95% поступлений в местный бюджет обеспечивают:</w:t>
      </w:r>
    </w:p>
    <w:p w:rsidR="004B42BA" w:rsidRPr="00554CA0" w:rsidRDefault="004B42BA" w:rsidP="007727CD">
      <w:pPr>
        <w:widowControl w:val="0"/>
        <w:tabs>
          <w:tab w:val="num" w:pos="648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налог на доходы физических лиц в объеме 1</w:t>
      </w:r>
      <w:r w:rsidR="00556E58">
        <w:rPr>
          <w:rFonts w:ascii="Times New Roman" w:hAnsi="Times New Roman" w:cs="Times New Roman"/>
          <w:sz w:val="28"/>
          <w:szCs w:val="28"/>
        </w:rPr>
        <w:t xml:space="preserve"> млрд.</w:t>
      </w:r>
      <w:r w:rsidRPr="00554CA0">
        <w:rPr>
          <w:rFonts w:ascii="Times New Roman" w:hAnsi="Times New Roman" w:cs="Times New Roman"/>
          <w:sz w:val="28"/>
          <w:szCs w:val="28"/>
        </w:rPr>
        <w:t> 384,6 млн. рублей, доля налога в общем объёме налоговых и неналогов</w:t>
      </w:r>
      <w:r w:rsidR="007727CD">
        <w:rPr>
          <w:rFonts w:ascii="Times New Roman" w:hAnsi="Times New Roman" w:cs="Times New Roman"/>
          <w:sz w:val="28"/>
          <w:szCs w:val="28"/>
        </w:rPr>
        <w:t>ых поступлений составила 66,6%;</w:t>
      </w:r>
    </w:p>
    <w:p w:rsidR="004B42BA" w:rsidRPr="00554CA0" w:rsidRDefault="004B42BA" w:rsidP="007727CD">
      <w:pPr>
        <w:widowControl w:val="0"/>
        <w:tabs>
          <w:tab w:val="num" w:pos="648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налог, взимаемый в связи с применением упрощенной системы налогообложения – 320,6 млн. рублей, доля – 15,4%;</w:t>
      </w:r>
    </w:p>
    <w:p w:rsidR="004B42BA" w:rsidRPr="00554CA0" w:rsidRDefault="004B42BA" w:rsidP="007727CD">
      <w:pPr>
        <w:widowControl w:val="0"/>
        <w:tabs>
          <w:tab w:val="num" w:pos="648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имущественные налоги (налог на имущество физических лиц и земельный налог) – 143,2 млн. рублей, доля – 6,9%;</w:t>
      </w:r>
    </w:p>
    <w:p w:rsidR="004B42BA" w:rsidRPr="00554CA0" w:rsidRDefault="004B42BA" w:rsidP="007727CD">
      <w:pPr>
        <w:widowControl w:val="0"/>
        <w:tabs>
          <w:tab w:val="num" w:pos="648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доходы от использования и продажи имущества, находящегося в государственной и муниципальной собственности в объеме 107,0 млн. рублей, доля – 5,1%.</w:t>
      </w:r>
    </w:p>
    <w:p w:rsidR="004B42BA" w:rsidRPr="00554CA0" w:rsidRDefault="004B42BA"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По безвозмездным поступлениям за 2022 год утверждённые годовые бюджетные назначения исполнены на 97,4% в сумме 4 млрд. 966,6 млн. рублей, в том числе:</w:t>
      </w:r>
    </w:p>
    <w:p w:rsidR="004B42BA" w:rsidRPr="00554CA0" w:rsidRDefault="004B42BA"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из вышестоящего бюджета получено 5 млрд. 18,7 млн. рублей, из них: </w:t>
      </w:r>
    </w:p>
    <w:p w:rsidR="004B42BA" w:rsidRPr="00554CA0" w:rsidRDefault="004B42BA" w:rsidP="007727CD">
      <w:pPr>
        <w:numPr>
          <w:ilvl w:val="0"/>
          <w:numId w:val="4"/>
        </w:numPr>
        <w:spacing w:after="0" w:line="240" w:lineRule="auto"/>
        <w:ind w:left="0"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субвенция – 2 млрд. 669,5 млн. рублей; </w:t>
      </w:r>
    </w:p>
    <w:p w:rsidR="004B42BA" w:rsidRPr="00554CA0" w:rsidRDefault="004B42BA" w:rsidP="007727CD">
      <w:pPr>
        <w:numPr>
          <w:ilvl w:val="0"/>
          <w:numId w:val="4"/>
        </w:numPr>
        <w:spacing w:after="0" w:line="240" w:lineRule="auto"/>
        <w:ind w:left="0" w:firstLine="709"/>
        <w:jc w:val="both"/>
        <w:rPr>
          <w:rFonts w:ascii="Times New Roman" w:hAnsi="Times New Roman" w:cs="Times New Roman"/>
          <w:sz w:val="28"/>
          <w:szCs w:val="28"/>
        </w:rPr>
      </w:pPr>
      <w:r w:rsidRPr="00554CA0">
        <w:rPr>
          <w:rFonts w:ascii="Times New Roman" w:hAnsi="Times New Roman" w:cs="Times New Roman"/>
          <w:sz w:val="28"/>
          <w:szCs w:val="28"/>
        </w:rPr>
        <w:t>субсидия – 1 млн. 397,0 млн. рублей;</w:t>
      </w:r>
    </w:p>
    <w:p w:rsidR="004B42BA" w:rsidRPr="00554CA0" w:rsidRDefault="004B42BA" w:rsidP="007727CD">
      <w:pPr>
        <w:numPr>
          <w:ilvl w:val="0"/>
          <w:numId w:val="4"/>
        </w:numPr>
        <w:spacing w:after="0" w:line="240" w:lineRule="auto"/>
        <w:ind w:left="0" w:firstLine="709"/>
        <w:jc w:val="both"/>
        <w:rPr>
          <w:rFonts w:ascii="Times New Roman" w:hAnsi="Times New Roman" w:cs="Times New Roman"/>
          <w:sz w:val="28"/>
          <w:szCs w:val="28"/>
        </w:rPr>
      </w:pPr>
      <w:r w:rsidRPr="00554CA0">
        <w:rPr>
          <w:rFonts w:ascii="Times New Roman" w:hAnsi="Times New Roman" w:cs="Times New Roman"/>
          <w:sz w:val="28"/>
          <w:szCs w:val="28"/>
        </w:rPr>
        <w:t>дотация – 867,0 млн. рублей;</w:t>
      </w:r>
    </w:p>
    <w:p w:rsidR="004B42BA" w:rsidRPr="00554CA0" w:rsidRDefault="004B42BA" w:rsidP="007727CD">
      <w:pPr>
        <w:numPr>
          <w:ilvl w:val="0"/>
          <w:numId w:val="4"/>
        </w:numPr>
        <w:spacing w:after="0" w:line="240" w:lineRule="auto"/>
        <w:ind w:left="0"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иные межбюджетные трансферты – 85,2 млн. рублей; </w:t>
      </w:r>
    </w:p>
    <w:p w:rsidR="004B42BA" w:rsidRPr="00554CA0" w:rsidRDefault="004B42BA"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безвозмездныепоступления от государственных (муниципальных) организаций 1,0 млн. рублей;</w:t>
      </w:r>
    </w:p>
    <w:p w:rsidR="004B42BA" w:rsidRPr="00554CA0" w:rsidRDefault="004B42BA"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lastRenderedPageBreak/>
        <w:t>- доходы бюджета округа от возврата организациями остатков субсидий прошлых лет за 2022 года составили 50,1 млн. рублей;</w:t>
      </w:r>
    </w:p>
    <w:p w:rsidR="004B42BA" w:rsidRPr="00554CA0" w:rsidRDefault="004B42BA" w:rsidP="007727CD">
      <w:pPr>
        <w:pStyle w:val="af1"/>
        <w:widowControl w:val="0"/>
        <w:spacing w:after="0" w:line="240" w:lineRule="auto"/>
        <w:ind w:firstLine="709"/>
        <w:jc w:val="both"/>
        <w:rPr>
          <w:sz w:val="28"/>
          <w:szCs w:val="28"/>
        </w:rPr>
      </w:pPr>
      <w:r w:rsidRPr="00554CA0">
        <w:rPr>
          <w:sz w:val="28"/>
          <w:szCs w:val="28"/>
        </w:rPr>
        <w:t>- возврат остатков субсидий, субвенций и иных межбюджетных трансфертов, имеющих целевое назначение, прошлых лет из бюджета городского округа составил (-) 103,2 млн. рублей.</w:t>
      </w:r>
    </w:p>
    <w:p w:rsidR="004B42BA" w:rsidRPr="00554CA0" w:rsidRDefault="004B42BA"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К соответствующему периоду прошлого года снижение объема безвозмездных поступлений составило 6,3% или 333,3 млн. рублей, в основном по дотации - 522,4 млн. рублей, по субсидии – 66,4 млн. рублей.  </w:t>
      </w:r>
    </w:p>
    <w:p w:rsidR="004B42BA" w:rsidRPr="00554CA0" w:rsidRDefault="004B42BA" w:rsidP="007727CD">
      <w:pPr>
        <w:spacing w:after="0" w:line="240" w:lineRule="auto"/>
        <w:ind w:firstLine="709"/>
        <w:jc w:val="both"/>
        <w:outlineLvl w:val="2"/>
        <w:rPr>
          <w:rFonts w:ascii="Times New Roman" w:hAnsi="Times New Roman" w:cs="Times New Roman"/>
          <w:sz w:val="28"/>
          <w:szCs w:val="28"/>
        </w:rPr>
      </w:pPr>
      <w:r w:rsidRPr="00554CA0">
        <w:rPr>
          <w:rFonts w:ascii="Times New Roman" w:hAnsi="Times New Roman" w:cs="Times New Roman"/>
          <w:sz w:val="28"/>
          <w:szCs w:val="28"/>
        </w:rPr>
        <w:t xml:space="preserve">В 2022 году, в меньшем объёме, </w:t>
      </w:r>
      <w:proofErr w:type="gramStart"/>
      <w:r w:rsidRPr="00554CA0">
        <w:rPr>
          <w:rFonts w:ascii="Times New Roman" w:hAnsi="Times New Roman" w:cs="Times New Roman"/>
          <w:sz w:val="28"/>
          <w:szCs w:val="28"/>
        </w:rPr>
        <w:t>выделены</w:t>
      </w:r>
      <w:proofErr w:type="gramEnd"/>
      <w:r w:rsidRPr="00554CA0">
        <w:rPr>
          <w:rFonts w:ascii="Times New Roman" w:hAnsi="Times New Roman" w:cs="Times New Roman"/>
          <w:sz w:val="28"/>
          <w:szCs w:val="28"/>
        </w:rPr>
        <w:t>:</w:t>
      </w:r>
    </w:p>
    <w:p w:rsidR="004B42BA" w:rsidRPr="00554CA0" w:rsidRDefault="004B42BA" w:rsidP="007727CD">
      <w:pPr>
        <w:spacing w:after="0" w:line="240" w:lineRule="auto"/>
        <w:ind w:firstLine="709"/>
        <w:jc w:val="both"/>
        <w:outlineLvl w:val="2"/>
        <w:rPr>
          <w:rFonts w:ascii="Times New Roman" w:hAnsi="Times New Roman" w:cs="Times New Roman"/>
          <w:sz w:val="28"/>
          <w:szCs w:val="28"/>
        </w:rPr>
      </w:pPr>
      <w:r w:rsidRPr="00554CA0">
        <w:rPr>
          <w:rFonts w:ascii="Times New Roman" w:hAnsi="Times New Roman" w:cs="Times New Roman"/>
          <w:sz w:val="28"/>
          <w:szCs w:val="28"/>
        </w:rPr>
        <w:t>1) дотация на поддержку мер по обеспечению сбалансированности бюджета по отдельным распоряжениям Правительства Челябинской области на 525,4 млн. рублей.</w:t>
      </w:r>
    </w:p>
    <w:p w:rsidR="004B42BA" w:rsidRPr="00554CA0" w:rsidRDefault="004B42BA"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Кроме того, в 2022 году в бюджет округа поступила прочая дотация в сумме 9,9 млн. рублей, предназначенная для стимулирования увеличения численности </w:t>
      </w:r>
      <w:proofErr w:type="spellStart"/>
      <w:r w:rsidRPr="00554CA0">
        <w:rPr>
          <w:rFonts w:ascii="Times New Roman" w:hAnsi="Times New Roman" w:cs="Times New Roman"/>
          <w:sz w:val="28"/>
          <w:szCs w:val="28"/>
        </w:rPr>
        <w:t>самозанятых</w:t>
      </w:r>
      <w:proofErr w:type="spellEnd"/>
      <w:r w:rsidRPr="00554CA0">
        <w:rPr>
          <w:rFonts w:ascii="Times New Roman" w:hAnsi="Times New Roman" w:cs="Times New Roman"/>
          <w:sz w:val="28"/>
          <w:szCs w:val="28"/>
        </w:rPr>
        <w:t xml:space="preserve"> граждан и поступления налога на профессиональный доход, что выше уровня 2021 года на 5,9 млн. рублей.</w:t>
      </w:r>
    </w:p>
    <w:p w:rsidR="004B42BA" w:rsidRPr="00554CA0" w:rsidRDefault="004B42BA" w:rsidP="007727CD">
      <w:pPr>
        <w:spacing w:after="0" w:line="240" w:lineRule="auto"/>
        <w:ind w:firstLine="709"/>
        <w:jc w:val="both"/>
        <w:outlineLvl w:val="2"/>
        <w:rPr>
          <w:rFonts w:ascii="Times New Roman" w:hAnsi="Times New Roman" w:cs="Times New Roman"/>
          <w:sz w:val="28"/>
          <w:szCs w:val="28"/>
        </w:rPr>
      </w:pPr>
      <w:r w:rsidRPr="00554CA0">
        <w:rPr>
          <w:rFonts w:ascii="Times New Roman" w:hAnsi="Times New Roman" w:cs="Times New Roman"/>
          <w:sz w:val="28"/>
          <w:szCs w:val="28"/>
        </w:rPr>
        <w:t>2) субсидии на обеспечение мероприятий по переселению граждан из аварийного жилищного фонда и фонда, непригодного для проживания на 404,6 млн. рублей.</w:t>
      </w:r>
    </w:p>
    <w:p w:rsidR="004B42BA" w:rsidRPr="00554CA0" w:rsidRDefault="004B42BA" w:rsidP="007727CD">
      <w:pPr>
        <w:spacing w:after="0" w:line="240" w:lineRule="auto"/>
        <w:ind w:firstLine="709"/>
        <w:jc w:val="both"/>
        <w:outlineLvl w:val="2"/>
        <w:rPr>
          <w:rFonts w:ascii="Times New Roman" w:hAnsi="Times New Roman" w:cs="Times New Roman"/>
          <w:sz w:val="28"/>
          <w:szCs w:val="28"/>
        </w:rPr>
      </w:pPr>
      <w:r w:rsidRPr="00554CA0">
        <w:rPr>
          <w:rFonts w:ascii="Times New Roman" w:hAnsi="Times New Roman" w:cs="Times New Roman"/>
          <w:sz w:val="28"/>
          <w:szCs w:val="28"/>
        </w:rPr>
        <w:t>Однако</w:t>
      </w:r>
      <w:proofErr w:type="gramStart"/>
      <w:r w:rsidRPr="00554CA0">
        <w:rPr>
          <w:rFonts w:ascii="Times New Roman" w:hAnsi="Times New Roman" w:cs="Times New Roman"/>
          <w:sz w:val="28"/>
          <w:szCs w:val="28"/>
        </w:rPr>
        <w:t>,</w:t>
      </w:r>
      <w:proofErr w:type="gramEnd"/>
      <w:r w:rsidRPr="00554CA0">
        <w:rPr>
          <w:rFonts w:ascii="Times New Roman" w:hAnsi="Times New Roman" w:cs="Times New Roman"/>
          <w:sz w:val="28"/>
          <w:szCs w:val="28"/>
        </w:rPr>
        <w:t xml:space="preserve"> произошло и увеличение к прошлому году межбюджетных субсидий по следующим направлениям: </w:t>
      </w:r>
    </w:p>
    <w:p w:rsidR="004B42BA" w:rsidRPr="00554CA0" w:rsidRDefault="004B42BA" w:rsidP="007727CD">
      <w:pPr>
        <w:spacing w:after="0" w:line="240" w:lineRule="auto"/>
        <w:ind w:firstLine="709"/>
        <w:jc w:val="both"/>
        <w:outlineLvl w:val="2"/>
        <w:rPr>
          <w:rFonts w:ascii="Times New Roman" w:hAnsi="Times New Roman" w:cs="Times New Roman"/>
          <w:sz w:val="28"/>
          <w:szCs w:val="28"/>
        </w:rPr>
      </w:pPr>
      <w:r w:rsidRPr="00554CA0">
        <w:rPr>
          <w:rFonts w:ascii="Times New Roman" w:hAnsi="Times New Roman" w:cs="Times New Roman"/>
          <w:sz w:val="28"/>
          <w:szCs w:val="28"/>
        </w:rPr>
        <w:t xml:space="preserve">- организация бесплатного горячего питания обучающихся, получающих начальное общее образование – на 10,2 млн. рублей; </w:t>
      </w:r>
    </w:p>
    <w:p w:rsidR="004B42BA" w:rsidRPr="00554CA0" w:rsidRDefault="004B42BA" w:rsidP="007727CD">
      <w:pPr>
        <w:spacing w:after="0" w:line="240" w:lineRule="auto"/>
        <w:ind w:firstLine="709"/>
        <w:jc w:val="both"/>
        <w:outlineLvl w:val="2"/>
        <w:rPr>
          <w:rFonts w:ascii="Times New Roman" w:hAnsi="Times New Roman" w:cs="Times New Roman"/>
          <w:sz w:val="28"/>
          <w:szCs w:val="28"/>
        </w:rPr>
      </w:pPr>
      <w:r w:rsidRPr="00554CA0">
        <w:rPr>
          <w:rFonts w:ascii="Times New Roman" w:hAnsi="Times New Roman" w:cs="Times New Roman"/>
          <w:sz w:val="28"/>
          <w:szCs w:val="28"/>
        </w:rPr>
        <w:t xml:space="preserve">- </w:t>
      </w:r>
      <w:r w:rsidRPr="00554CA0">
        <w:rPr>
          <w:rFonts w:ascii="Times New Roman" w:hAnsi="Times New Roman" w:cs="Times New Roman"/>
          <w:bCs/>
          <w:sz w:val="28"/>
          <w:szCs w:val="28"/>
        </w:rPr>
        <w:t xml:space="preserve">ремонт и содержание автомобильных дорог общего пользования местного значения - на 69,9 </w:t>
      </w:r>
      <w:r w:rsidRPr="00554CA0">
        <w:rPr>
          <w:rFonts w:ascii="Times New Roman" w:hAnsi="Times New Roman" w:cs="Times New Roman"/>
          <w:sz w:val="28"/>
          <w:szCs w:val="28"/>
        </w:rPr>
        <w:t>млн. рублей;</w:t>
      </w:r>
    </w:p>
    <w:p w:rsidR="004B42BA" w:rsidRPr="00554CA0" w:rsidRDefault="004B42BA" w:rsidP="007727CD">
      <w:pPr>
        <w:spacing w:after="0" w:line="240" w:lineRule="auto"/>
        <w:ind w:firstLine="709"/>
        <w:jc w:val="both"/>
        <w:outlineLvl w:val="2"/>
        <w:rPr>
          <w:rFonts w:ascii="Times New Roman" w:hAnsi="Times New Roman" w:cs="Times New Roman"/>
          <w:sz w:val="28"/>
          <w:szCs w:val="28"/>
        </w:rPr>
      </w:pPr>
      <w:proofErr w:type="gramStart"/>
      <w:r w:rsidRPr="00554CA0">
        <w:rPr>
          <w:rFonts w:ascii="Times New Roman" w:hAnsi="Times New Roman" w:cs="Times New Roman"/>
          <w:sz w:val="28"/>
          <w:szCs w:val="28"/>
        </w:rPr>
        <w:t xml:space="preserve">- модернизация, реконструкция, капитальный ремонт и строительство котельной,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 на 339,7 млн. рублей. </w:t>
      </w:r>
      <w:proofErr w:type="gramEnd"/>
    </w:p>
    <w:p w:rsidR="004B42BA" w:rsidRPr="007727CD" w:rsidRDefault="004B42BA" w:rsidP="007727CD">
      <w:pPr>
        <w:spacing w:after="0" w:line="240" w:lineRule="auto"/>
        <w:ind w:firstLine="709"/>
        <w:jc w:val="both"/>
        <w:outlineLvl w:val="2"/>
        <w:rPr>
          <w:rFonts w:ascii="Times New Roman" w:hAnsi="Times New Roman" w:cs="Times New Roman"/>
          <w:sz w:val="28"/>
          <w:szCs w:val="28"/>
        </w:rPr>
      </w:pPr>
      <w:r w:rsidRPr="00554CA0">
        <w:rPr>
          <w:rFonts w:ascii="Times New Roman" w:hAnsi="Times New Roman" w:cs="Times New Roman"/>
          <w:sz w:val="28"/>
          <w:szCs w:val="28"/>
        </w:rPr>
        <w:t>В отчётном году впервые поступили средства по новым направлениям: н</w:t>
      </w:r>
      <w:r w:rsidR="007727CD">
        <w:rPr>
          <w:rFonts w:ascii="Times New Roman" w:hAnsi="Times New Roman" w:cs="Times New Roman"/>
          <w:sz w:val="28"/>
          <w:szCs w:val="28"/>
        </w:rPr>
        <w:t>а создание детских технопарков «</w:t>
      </w:r>
      <w:proofErr w:type="spellStart"/>
      <w:r w:rsidR="007727CD">
        <w:rPr>
          <w:rFonts w:ascii="Times New Roman" w:hAnsi="Times New Roman" w:cs="Times New Roman"/>
          <w:sz w:val="28"/>
          <w:szCs w:val="28"/>
        </w:rPr>
        <w:t>Кванториум</w:t>
      </w:r>
      <w:proofErr w:type="spellEnd"/>
      <w:r w:rsidR="007727CD">
        <w:rPr>
          <w:rFonts w:ascii="Times New Roman" w:hAnsi="Times New Roman" w:cs="Times New Roman"/>
          <w:sz w:val="28"/>
          <w:szCs w:val="28"/>
        </w:rPr>
        <w:t>»</w:t>
      </w:r>
      <w:r w:rsidRPr="00554CA0">
        <w:rPr>
          <w:rFonts w:ascii="Times New Roman" w:hAnsi="Times New Roman" w:cs="Times New Roman"/>
          <w:sz w:val="28"/>
          <w:szCs w:val="28"/>
        </w:rPr>
        <w:t xml:space="preserve"> (21,4 млн. рублей); на развитие мероприятий по развитию транспортной инфраструктуры (38,4 млн. рублей); на организацию регулярных перевозок пассажиров и багажа городским наземным </w:t>
      </w:r>
      <w:r w:rsidRPr="007727CD">
        <w:rPr>
          <w:rFonts w:ascii="Times New Roman" w:hAnsi="Times New Roman" w:cs="Times New Roman"/>
          <w:sz w:val="28"/>
          <w:szCs w:val="28"/>
        </w:rPr>
        <w:t>электрическим транспортом по муниципальным маршрутам регулярных перевозок по регулируемым тарифам (93 млн. рублей); на реализацию государственных программ в области использования и охраны водны</w:t>
      </w:r>
      <w:r w:rsidR="007727CD" w:rsidRPr="007727CD">
        <w:rPr>
          <w:rFonts w:ascii="Times New Roman" w:hAnsi="Times New Roman" w:cs="Times New Roman"/>
          <w:sz w:val="28"/>
          <w:szCs w:val="28"/>
        </w:rPr>
        <w:t>х объектов (39,9 млн. рублей).</w:t>
      </w:r>
    </w:p>
    <w:p w:rsidR="000F3FC8" w:rsidRPr="007727CD" w:rsidRDefault="000F3FC8" w:rsidP="007727CD">
      <w:pPr>
        <w:spacing w:after="0" w:line="240" w:lineRule="auto"/>
        <w:ind w:firstLine="709"/>
        <w:jc w:val="both"/>
        <w:rPr>
          <w:rFonts w:ascii="Times New Roman" w:hAnsi="Times New Roman" w:cs="Times New Roman"/>
          <w:b/>
          <w:sz w:val="28"/>
          <w:szCs w:val="28"/>
        </w:rPr>
      </w:pPr>
    </w:p>
    <w:p w:rsidR="004B42BA" w:rsidRPr="007727CD" w:rsidRDefault="00506F38" w:rsidP="007727CD">
      <w:pPr>
        <w:spacing w:after="0" w:line="240" w:lineRule="auto"/>
        <w:jc w:val="center"/>
        <w:rPr>
          <w:rFonts w:ascii="Times New Roman" w:hAnsi="Times New Roman" w:cs="Times New Roman"/>
          <w:b/>
          <w:sz w:val="28"/>
          <w:szCs w:val="28"/>
        </w:rPr>
      </w:pPr>
      <w:r w:rsidRPr="007727CD">
        <w:rPr>
          <w:rFonts w:ascii="Times New Roman" w:hAnsi="Times New Roman" w:cs="Times New Roman"/>
          <w:b/>
          <w:sz w:val="28"/>
          <w:szCs w:val="28"/>
        </w:rPr>
        <w:t>1.</w:t>
      </w:r>
      <w:r w:rsidR="007B1071" w:rsidRPr="007727CD">
        <w:rPr>
          <w:rFonts w:ascii="Times New Roman" w:hAnsi="Times New Roman" w:cs="Times New Roman"/>
          <w:b/>
          <w:sz w:val="28"/>
          <w:szCs w:val="28"/>
        </w:rPr>
        <w:t>8</w:t>
      </w:r>
      <w:r w:rsidR="006772ED">
        <w:rPr>
          <w:rFonts w:ascii="Times New Roman" w:hAnsi="Times New Roman" w:cs="Times New Roman"/>
          <w:b/>
          <w:sz w:val="28"/>
          <w:szCs w:val="28"/>
        </w:rPr>
        <w:t xml:space="preserve"> </w:t>
      </w:r>
      <w:r w:rsidR="004B42BA" w:rsidRPr="007727CD">
        <w:rPr>
          <w:rFonts w:ascii="Times New Roman" w:hAnsi="Times New Roman" w:cs="Times New Roman"/>
          <w:b/>
          <w:sz w:val="28"/>
          <w:szCs w:val="28"/>
        </w:rPr>
        <w:t>Расходы.</w:t>
      </w:r>
    </w:p>
    <w:p w:rsidR="004B42BA" w:rsidRPr="007727CD" w:rsidRDefault="004B42BA" w:rsidP="007727CD">
      <w:pPr>
        <w:spacing w:after="0" w:line="240" w:lineRule="auto"/>
        <w:ind w:firstLine="709"/>
        <w:jc w:val="center"/>
        <w:rPr>
          <w:rFonts w:ascii="Times New Roman" w:hAnsi="Times New Roman" w:cs="Times New Roman"/>
          <w:b/>
          <w:sz w:val="28"/>
          <w:szCs w:val="28"/>
          <w:highlight w:val="yellow"/>
        </w:rPr>
      </w:pPr>
    </w:p>
    <w:p w:rsidR="004B42BA" w:rsidRPr="00554CA0" w:rsidRDefault="004B42BA" w:rsidP="007727CD">
      <w:pPr>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 xml:space="preserve">Использование средств бюджета организовано в соответствии с решением Собрания депутатов округа от 16.12.2021 г. № 66-ЗГО «О бюджете Златоустовского городского округа на 2022 год и плановый период 2023 и 2024 годов» с учетом изменений и постановлением округа от 21.12.2018 г. № 562 - </w:t>
      </w:r>
      <w:proofErr w:type="gramStart"/>
      <w:r w:rsidRPr="007727CD">
        <w:rPr>
          <w:rFonts w:ascii="Times New Roman" w:hAnsi="Times New Roman" w:cs="Times New Roman"/>
          <w:sz w:val="28"/>
          <w:szCs w:val="28"/>
        </w:rPr>
        <w:t>П</w:t>
      </w:r>
      <w:proofErr w:type="gramEnd"/>
      <w:r w:rsidRPr="007727CD">
        <w:rPr>
          <w:rFonts w:ascii="Times New Roman" w:hAnsi="Times New Roman" w:cs="Times New Roman"/>
          <w:sz w:val="28"/>
          <w:szCs w:val="28"/>
        </w:rPr>
        <w:t xml:space="preserve"> </w:t>
      </w:r>
      <w:r w:rsidRPr="007727CD">
        <w:rPr>
          <w:rFonts w:ascii="Times New Roman" w:hAnsi="Times New Roman" w:cs="Times New Roman"/>
          <w:sz w:val="28"/>
          <w:szCs w:val="28"/>
        </w:rPr>
        <w:lastRenderedPageBreak/>
        <w:t>«О мерах по обеспечению исполнения бюджета Златоустовского городского округа» в пределах бюджетных</w:t>
      </w:r>
      <w:r w:rsidRPr="00554CA0">
        <w:rPr>
          <w:rFonts w:ascii="Times New Roman" w:hAnsi="Times New Roman" w:cs="Times New Roman"/>
          <w:sz w:val="28"/>
          <w:szCs w:val="28"/>
        </w:rPr>
        <w:t xml:space="preserve"> назначений, утвержденных предельных объемов финансирования и кассового плана.</w:t>
      </w:r>
    </w:p>
    <w:p w:rsidR="004B42BA" w:rsidRPr="00554CA0" w:rsidRDefault="004B42BA"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Расходы бюджета округа за 2022 год исполнены в сумме  7</w:t>
      </w:r>
      <w:r w:rsidR="00556E58">
        <w:rPr>
          <w:rFonts w:ascii="Times New Roman" w:hAnsi="Times New Roman" w:cs="Times New Roman"/>
          <w:sz w:val="28"/>
          <w:szCs w:val="28"/>
        </w:rPr>
        <w:t xml:space="preserve"> млрд.</w:t>
      </w:r>
      <w:r w:rsidRPr="00554CA0">
        <w:rPr>
          <w:rFonts w:ascii="Times New Roman" w:hAnsi="Times New Roman" w:cs="Times New Roman"/>
          <w:sz w:val="28"/>
          <w:szCs w:val="28"/>
        </w:rPr>
        <w:t> 471,5 млн. рублей или 97,9 % плановых назначений. Против  2021 года объем расходов увеличился на 12,2 %.</w:t>
      </w:r>
    </w:p>
    <w:p w:rsidR="004B42BA" w:rsidRPr="00554CA0" w:rsidRDefault="004B42BA"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Социальная составляющая расходов составила 62,8 % общего объема бюджетных ассигнований или 4</w:t>
      </w:r>
      <w:r w:rsidR="00556E58">
        <w:rPr>
          <w:rFonts w:ascii="Times New Roman" w:hAnsi="Times New Roman" w:cs="Times New Roman"/>
          <w:sz w:val="28"/>
          <w:szCs w:val="28"/>
        </w:rPr>
        <w:t xml:space="preserve"> млрд.</w:t>
      </w:r>
      <w:r w:rsidRPr="00554CA0">
        <w:rPr>
          <w:rFonts w:ascii="Times New Roman" w:hAnsi="Times New Roman" w:cs="Times New Roman"/>
          <w:sz w:val="28"/>
          <w:szCs w:val="28"/>
        </w:rPr>
        <w:t> 691,9 млн. рублей, против прошлого года расходы выросли на 3,4 % в связи с реализацией майских Указов Президента страны по оплате труда отдельных категорий работников бюджетной сферы, повышением минимального размера оплаты труда (МРОТ), увеличением расходов на проведение ремонтов и противопожарных мероприятий и  приобретением имущественного комплекса Дом культуры «Металлург».</w:t>
      </w:r>
      <w:proofErr w:type="gramEnd"/>
    </w:p>
    <w:p w:rsidR="004B42BA" w:rsidRPr="00554CA0" w:rsidRDefault="004B42BA"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Значительно возросли расходы экономического характера против прошлого года или  на 398,9 млн. рублей и составили 2</w:t>
      </w:r>
      <w:r w:rsidR="00556E58">
        <w:rPr>
          <w:rFonts w:ascii="Times New Roman" w:hAnsi="Times New Roman" w:cs="Times New Roman"/>
          <w:sz w:val="28"/>
          <w:szCs w:val="28"/>
        </w:rPr>
        <w:t xml:space="preserve"> млрд.</w:t>
      </w:r>
      <w:r w:rsidRPr="00554CA0">
        <w:rPr>
          <w:rFonts w:ascii="Times New Roman" w:hAnsi="Times New Roman" w:cs="Times New Roman"/>
          <w:sz w:val="28"/>
          <w:szCs w:val="28"/>
        </w:rPr>
        <w:t> 114,9 млн. рублей в основном за счет приобретения и капитально – восстановительного ремонта пассажирского общественного транспорта 7 трамваев и 17 автобусов, мероприятий по развитию транспортной инфраструктуры (установка комплексов, устройство посадочных площадок, обособление транспортных путей), капитального ремонта общего имущества в многоквартирных домах, являющихся объектами культурного</w:t>
      </w:r>
      <w:proofErr w:type="gramEnd"/>
      <w:r w:rsidRPr="00554CA0">
        <w:rPr>
          <w:rFonts w:ascii="Times New Roman" w:hAnsi="Times New Roman" w:cs="Times New Roman"/>
          <w:sz w:val="28"/>
          <w:szCs w:val="28"/>
        </w:rPr>
        <w:t xml:space="preserve"> наследия.</w:t>
      </w:r>
    </w:p>
    <w:p w:rsidR="004B42BA" w:rsidRPr="00554CA0" w:rsidRDefault="004B42BA" w:rsidP="007727CD">
      <w:pPr>
        <w:pStyle w:val="af1"/>
        <w:spacing w:after="0" w:line="240" w:lineRule="auto"/>
        <w:ind w:firstLine="709"/>
        <w:jc w:val="both"/>
        <w:rPr>
          <w:sz w:val="28"/>
          <w:szCs w:val="28"/>
          <w:highlight w:val="yellow"/>
        </w:rPr>
      </w:pPr>
      <w:proofErr w:type="gramStart"/>
      <w:r w:rsidRPr="00554CA0">
        <w:rPr>
          <w:sz w:val="28"/>
          <w:szCs w:val="28"/>
        </w:rPr>
        <w:t>По итогам года</w:t>
      </w:r>
      <w:r w:rsidR="00556E58">
        <w:rPr>
          <w:sz w:val="28"/>
          <w:szCs w:val="28"/>
        </w:rPr>
        <w:t>,</w:t>
      </w:r>
      <w:r w:rsidRPr="00554CA0">
        <w:rPr>
          <w:sz w:val="28"/>
          <w:szCs w:val="28"/>
        </w:rPr>
        <w:t xml:space="preserve"> главными распорядителями бюджетных средств получена экономия от размещения муниципальных заказов в сумме 51,4 млн. рублей, возросли  доходы от внебюджетной деятельности бюджетных, автономных учреждений на 15,7 млн. рублей, возвращена субсидия  на финансовое обеспечение выполнения муниципального задания в связи с его невыполнением  в сумме 0,8 млн. рублей, направлены доходы на достижение индикативного показателя по заработной плате, установленного по Указу</w:t>
      </w:r>
      <w:proofErr w:type="gramEnd"/>
      <w:r w:rsidRPr="00554CA0">
        <w:rPr>
          <w:sz w:val="28"/>
          <w:szCs w:val="28"/>
        </w:rPr>
        <w:t xml:space="preserve"> </w:t>
      </w:r>
      <w:proofErr w:type="gramStart"/>
      <w:r w:rsidRPr="00554CA0">
        <w:rPr>
          <w:sz w:val="28"/>
          <w:szCs w:val="28"/>
        </w:rPr>
        <w:t xml:space="preserve">Президента в сумме 3,2 млн. рублей, сокращены объемы незавершенного строительства в сумме 120,1 млн. рублей в результате завершения газификации 7-го </w:t>
      </w:r>
      <w:proofErr w:type="spellStart"/>
      <w:r w:rsidRPr="00554CA0">
        <w:rPr>
          <w:sz w:val="28"/>
          <w:szCs w:val="28"/>
        </w:rPr>
        <w:t>жилучастка</w:t>
      </w:r>
      <w:proofErr w:type="spellEnd"/>
      <w:r w:rsidRPr="00554CA0">
        <w:rPr>
          <w:sz w:val="28"/>
          <w:szCs w:val="28"/>
        </w:rPr>
        <w:t xml:space="preserve">, пос. «Чапаевский», микрорайон </w:t>
      </w:r>
      <w:proofErr w:type="spellStart"/>
      <w:r w:rsidRPr="00554CA0">
        <w:rPr>
          <w:sz w:val="28"/>
          <w:szCs w:val="28"/>
        </w:rPr>
        <w:t>Чернореченский</w:t>
      </w:r>
      <w:proofErr w:type="spellEnd"/>
      <w:r w:rsidRPr="00554CA0">
        <w:rPr>
          <w:sz w:val="28"/>
          <w:szCs w:val="28"/>
        </w:rPr>
        <w:t>, а также списания затрат по разработанным проектно-сметным документациям по 3 нереализованным объектам (газификация ж/д по ул. Школьная в г. Златоусте,  строительство сетей водоснабжения и канализации к ж/д 2, 4 по ул. Северная и</w:t>
      </w:r>
      <w:proofErr w:type="gramEnd"/>
      <w:r w:rsidRPr="00554CA0">
        <w:rPr>
          <w:sz w:val="28"/>
          <w:szCs w:val="28"/>
        </w:rPr>
        <w:t xml:space="preserve"> 20, 52 по ул. 6-я Демидовская, строительство газовой котельной для теплоснабжения 12-квартирного жилого дома №1).</w:t>
      </w:r>
    </w:p>
    <w:p w:rsidR="004B42BA" w:rsidRPr="00554CA0" w:rsidRDefault="004B42BA" w:rsidP="007727CD">
      <w:pPr>
        <w:pStyle w:val="af1"/>
        <w:spacing w:after="0" w:line="240" w:lineRule="auto"/>
        <w:ind w:firstLine="709"/>
        <w:jc w:val="both"/>
        <w:rPr>
          <w:sz w:val="28"/>
          <w:szCs w:val="28"/>
        </w:rPr>
      </w:pPr>
      <w:r w:rsidRPr="00554CA0">
        <w:rPr>
          <w:sz w:val="28"/>
          <w:szCs w:val="28"/>
        </w:rPr>
        <w:t>Приоритетные расходы оплачены в полном объеме, просроченная кредиторская задолженность по заработной плате учреждений по данным главных распорядителей бюджетных средств на 01.01.2023 года отсутствует.</w:t>
      </w:r>
    </w:p>
    <w:p w:rsidR="004B42BA" w:rsidRPr="00554CA0" w:rsidRDefault="004B42BA" w:rsidP="007727CD">
      <w:pPr>
        <w:pStyle w:val="af1"/>
        <w:spacing w:after="0" w:line="240" w:lineRule="auto"/>
        <w:ind w:firstLine="709"/>
        <w:jc w:val="both"/>
        <w:rPr>
          <w:sz w:val="28"/>
          <w:szCs w:val="28"/>
        </w:rPr>
      </w:pPr>
      <w:proofErr w:type="gramStart"/>
      <w:r w:rsidRPr="00554CA0">
        <w:rPr>
          <w:sz w:val="28"/>
          <w:szCs w:val="28"/>
        </w:rPr>
        <w:t xml:space="preserve">В рамках работы антикризисной комиссии по обеспечению полноты и своевременности поступления налогов и сборов в бюджеты всех уровней и внебюджетные фонды, координации действий по работе с предприятиями, имеющими неудовлетворительные экономические показатели на территории округа было проведено 45 заседаний межведомственной рабочей группы, проведенных с участием органов местного самоуправления, на которых </w:t>
      </w:r>
      <w:r w:rsidRPr="00554CA0">
        <w:rPr>
          <w:sz w:val="28"/>
          <w:szCs w:val="28"/>
        </w:rPr>
        <w:lastRenderedPageBreak/>
        <w:t>рассматривался вопрос о задолженности платежей в бюджет – 33, на которых рассматривался</w:t>
      </w:r>
      <w:proofErr w:type="gramEnd"/>
      <w:r w:rsidRPr="00554CA0">
        <w:rPr>
          <w:sz w:val="28"/>
          <w:szCs w:val="28"/>
        </w:rPr>
        <w:t xml:space="preserve"> вопрос о задолженности по выплате заработной платы – 12.</w:t>
      </w:r>
    </w:p>
    <w:p w:rsidR="004B42BA" w:rsidRPr="00554CA0" w:rsidRDefault="004B42BA" w:rsidP="007727CD">
      <w:pPr>
        <w:pStyle w:val="af1"/>
        <w:spacing w:after="0" w:line="240" w:lineRule="auto"/>
        <w:ind w:firstLine="709"/>
        <w:jc w:val="both"/>
        <w:rPr>
          <w:sz w:val="28"/>
          <w:szCs w:val="28"/>
        </w:rPr>
      </w:pPr>
      <w:r w:rsidRPr="00554CA0">
        <w:rPr>
          <w:sz w:val="28"/>
          <w:szCs w:val="28"/>
        </w:rPr>
        <w:t>Количество писем, направленных организациям, имеющих задолженность в бюджет – 274.</w:t>
      </w:r>
    </w:p>
    <w:p w:rsidR="004B42BA" w:rsidRPr="007727CD" w:rsidRDefault="004B42BA" w:rsidP="007727CD">
      <w:pPr>
        <w:pStyle w:val="af1"/>
        <w:spacing w:after="0" w:line="240" w:lineRule="auto"/>
        <w:ind w:firstLine="709"/>
        <w:jc w:val="both"/>
        <w:rPr>
          <w:sz w:val="28"/>
          <w:szCs w:val="28"/>
        </w:rPr>
      </w:pPr>
      <w:r w:rsidRPr="00554CA0">
        <w:rPr>
          <w:sz w:val="28"/>
          <w:szCs w:val="28"/>
        </w:rPr>
        <w:t>Сумма погашенной задолженности в результате деятельности межведомственных рабочих групп – 265,4 млн. руб., в том числе в областной бюджет – 235,5 млн. руб., местный бюджет 17,2 млн. руб.</w:t>
      </w:r>
    </w:p>
    <w:p w:rsidR="004B42BA" w:rsidRPr="00554CA0" w:rsidRDefault="004B42BA" w:rsidP="007727CD">
      <w:pPr>
        <w:keepNext/>
        <w:widowControl w:val="0"/>
        <w:tabs>
          <w:tab w:val="left" w:pos="6480"/>
        </w:tabs>
        <w:spacing w:after="0" w:line="240" w:lineRule="auto"/>
        <w:ind w:firstLine="709"/>
        <w:jc w:val="center"/>
        <w:rPr>
          <w:rFonts w:ascii="Times New Roman" w:hAnsi="Times New Roman" w:cs="Times New Roman"/>
          <w:b/>
          <w:sz w:val="28"/>
          <w:szCs w:val="28"/>
        </w:rPr>
      </w:pPr>
    </w:p>
    <w:p w:rsidR="001734B6" w:rsidRPr="00554CA0" w:rsidRDefault="00506F38" w:rsidP="007727CD">
      <w:pPr>
        <w:keepNext/>
        <w:widowControl w:val="0"/>
        <w:tabs>
          <w:tab w:val="left" w:pos="64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7B1071">
        <w:rPr>
          <w:rFonts w:ascii="Times New Roman" w:hAnsi="Times New Roman" w:cs="Times New Roman"/>
          <w:b/>
          <w:sz w:val="28"/>
          <w:szCs w:val="28"/>
        </w:rPr>
        <w:t>9</w:t>
      </w:r>
      <w:r w:rsidR="001734B6" w:rsidRPr="00554CA0">
        <w:rPr>
          <w:rFonts w:ascii="Times New Roman" w:hAnsi="Times New Roman" w:cs="Times New Roman"/>
          <w:b/>
          <w:sz w:val="28"/>
          <w:szCs w:val="28"/>
        </w:rPr>
        <w:t xml:space="preserve"> Потребительский рынок</w:t>
      </w:r>
    </w:p>
    <w:p w:rsidR="001734B6" w:rsidRPr="00554CA0" w:rsidRDefault="001734B6" w:rsidP="007727CD">
      <w:pPr>
        <w:keepNext/>
        <w:widowControl w:val="0"/>
        <w:tabs>
          <w:tab w:val="left" w:pos="6480"/>
        </w:tabs>
        <w:spacing w:after="0" w:line="240" w:lineRule="auto"/>
        <w:ind w:firstLine="709"/>
        <w:jc w:val="center"/>
        <w:rPr>
          <w:rFonts w:ascii="Times New Roman" w:hAnsi="Times New Roman" w:cs="Times New Roman"/>
          <w:b/>
          <w:sz w:val="28"/>
          <w:szCs w:val="28"/>
        </w:rPr>
      </w:pPr>
    </w:p>
    <w:p w:rsidR="001734B6" w:rsidRPr="00554CA0" w:rsidRDefault="001734B6" w:rsidP="007727CD">
      <w:pPr>
        <w:pStyle w:val="af1"/>
        <w:keepNext/>
        <w:spacing w:after="0" w:line="240" w:lineRule="auto"/>
        <w:ind w:firstLine="709"/>
        <w:jc w:val="both"/>
        <w:rPr>
          <w:sz w:val="28"/>
          <w:szCs w:val="28"/>
        </w:rPr>
      </w:pPr>
      <w:r w:rsidRPr="00554CA0">
        <w:rPr>
          <w:sz w:val="28"/>
          <w:szCs w:val="28"/>
        </w:rPr>
        <w:t>Оборот розничной торговли за 2022 года составил 1</w:t>
      </w:r>
      <w:r w:rsidR="00425B83">
        <w:rPr>
          <w:sz w:val="28"/>
          <w:szCs w:val="28"/>
        </w:rPr>
        <w:t>4</w:t>
      </w:r>
      <w:r w:rsidR="00556E58">
        <w:rPr>
          <w:sz w:val="28"/>
          <w:szCs w:val="28"/>
        </w:rPr>
        <w:t xml:space="preserve"> млрд.</w:t>
      </w:r>
      <w:r w:rsidR="00425B83">
        <w:rPr>
          <w:sz w:val="28"/>
          <w:szCs w:val="28"/>
        </w:rPr>
        <w:t> 960,75</w:t>
      </w:r>
      <w:r w:rsidRPr="00554CA0">
        <w:rPr>
          <w:sz w:val="28"/>
          <w:szCs w:val="28"/>
        </w:rPr>
        <w:t xml:space="preserve"> </w:t>
      </w:r>
      <w:r w:rsidR="00556E58">
        <w:rPr>
          <w:sz w:val="28"/>
          <w:szCs w:val="28"/>
        </w:rPr>
        <w:t>млн</w:t>
      </w:r>
      <w:proofErr w:type="gramStart"/>
      <w:r w:rsidR="00556E58">
        <w:rPr>
          <w:sz w:val="28"/>
          <w:szCs w:val="28"/>
        </w:rPr>
        <w:t>.</w:t>
      </w:r>
      <w:r w:rsidRPr="00554CA0">
        <w:rPr>
          <w:sz w:val="28"/>
          <w:szCs w:val="28"/>
        </w:rPr>
        <w:t xml:space="preserve">. </w:t>
      </w:r>
      <w:proofErr w:type="gramEnd"/>
      <w:r w:rsidRPr="00554CA0">
        <w:rPr>
          <w:sz w:val="28"/>
          <w:szCs w:val="28"/>
        </w:rPr>
        <w:t>руб. (11</w:t>
      </w:r>
      <w:r w:rsidR="00425B83">
        <w:rPr>
          <w:sz w:val="28"/>
          <w:szCs w:val="28"/>
        </w:rPr>
        <w:t>4,0</w:t>
      </w:r>
      <w:r w:rsidRPr="00554CA0">
        <w:rPr>
          <w:sz w:val="28"/>
          <w:szCs w:val="28"/>
        </w:rPr>
        <w:t xml:space="preserve"> %.).</w:t>
      </w:r>
    </w:p>
    <w:p w:rsidR="001734B6" w:rsidRPr="00554CA0" w:rsidRDefault="001734B6" w:rsidP="007727CD">
      <w:pPr>
        <w:pStyle w:val="a9"/>
        <w:spacing w:after="0"/>
        <w:ind w:firstLine="709"/>
        <w:jc w:val="both"/>
        <w:rPr>
          <w:sz w:val="28"/>
          <w:szCs w:val="28"/>
        </w:rPr>
      </w:pPr>
      <w:r w:rsidRPr="00554CA0">
        <w:rPr>
          <w:sz w:val="28"/>
          <w:szCs w:val="28"/>
        </w:rPr>
        <w:t>Текущая ситуация на потребительском рынке округа остается стабильной с высокой степенью товарного насыщения и развитием сферы торговли  и услуг.</w:t>
      </w:r>
    </w:p>
    <w:p w:rsidR="001734B6" w:rsidRPr="00554CA0" w:rsidRDefault="001734B6" w:rsidP="007727CD">
      <w:pPr>
        <w:pStyle w:val="a9"/>
        <w:spacing w:after="0"/>
        <w:ind w:firstLine="709"/>
        <w:jc w:val="both"/>
        <w:rPr>
          <w:sz w:val="28"/>
          <w:szCs w:val="28"/>
        </w:rPr>
      </w:pPr>
      <w:r w:rsidRPr="00554CA0">
        <w:rPr>
          <w:sz w:val="28"/>
          <w:szCs w:val="28"/>
        </w:rPr>
        <w:t>Торговля входит в число ведущих отраслей экономики округа и является одной из основных отраслей, определяющих направление и результаты развития округа.</w:t>
      </w:r>
    </w:p>
    <w:p w:rsidR="001734B6" w:rsidRPr="00554CA0" w:rsidRDefault="001734B6" w:rsidP="007727CD">
      <w:pPr>
        <w:pStyle w:val="a9"/>
        <w:spacing w:after="0"/>
        <w:ind w:firstLine="709"/>
        <w:jc w:val="both"/>
        <w:rPr>
          <w:sz w:val="28"/>
          <w:szCs w:val="28"/>
        </w:rPr>
      </w:pPr>
      <w:r w:rsidRPr="00554CA0">
        <w:rPr>
          <w:sz w:val="28"/>
          <w:szCs w:val="28"/>
        </w:rPr>
        <w:t>Проведение анализа деятельности потребительского рынка округа показывает, что потребительский рынок является одним из главных</w:t>
      </w:r>
      <w:r w:rsidR="007727CD">
        <w:rPr>
          <w:sz w:val="28"/>
          <w:szCs w:val="28"/>
        </w:rPr>
        <w:t xml:space="preserve"> источников занятости в округе.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На 01.01.2023 г. сложилась следующая структура предприятий потребительского рынка округа: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995 предприятие розничной торговли, из них 688 стационарных магазинов с торговой площадью 141,4 тыс. кв.м., с кол</w:t>
      </w:r>
      <w:r w:rsidR="007727CD">
        <w:rPr>
          <w:rFonts w:ascii="Times New Roman" w:hAnsi="Times New Roman" w:cs="Times New Roman"/>
          <w:sz w:val="28"/>
          <w:szCs w:val="28"/>
        </w:rPr>
        <w:t>ичеством торговых мест – 3 038;</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186 предприятий мелкорозничной сети с количеством торговых мест - 239; 23 предприятия оптовой торговли,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93 предприятие открытой сети общественного питания на 3 537 посадочных мест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216 предприятий бытового обслуживания с количеством рабочих мест – 441.</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К положительной тенденции развития потребительского рынка относится открытие новых предприятий торговли, бытового обслуживания, общественного питания, отвечающих современным требованиям, как по внешнему виду, так и по использованию нового торгового - технологического оборудования. Упорядочивается работа мелкорозничной сети. Благодаря обновленным фасадам и благоустройству прилегающих территорий,  преображается город. </w:t>
      </w:r>
    </w:p>
    <w:p w:rsidR="001734B6" w:rsidRPr="00554CA0" w:rsidRDefault="001734B6" w:rsidP="007727CD">
      <w:pPr>
        <w:pStyle w:val="a9"/>
        <w:spacing w:after="0"/>
        <w:ind w:firstLine="709"/>
        <w:jc w:val="both"/>
        <w:rPr>
          <w:sz w:val="28"/>
          <w:szCs w:val="28"/>
        </w:rPr>
      </w:pPr>
      <w:r w:rsidRPr="00554CA0">
        <w:rPr>
          <w:sz w:val="28"/>
          <w:szCs w:val="28"/>
        </w:rPr>
        <w:t xml:space="preserve">За 2022 год открылось 3 объекта потребительского рынка: 1предприятие торговли, 2 предприятия общественного питания. Создано  дополнительно 8  рабочих мест на объектах потребительского рынка. </w:t>
      </w:r>
    </w:p>
    <w:p w:rsidR="001734B6" w:rsidRPr="00554CA0" w:rsidRDefault="001734B6" w:rsidP="007727CD">
      <w:pPr>
        <w:pStyle w:val="a9"/>
        <w:spacing w:after="0"/>
        <w:ind w:firstLine="709"/>
        <w:jc w:val="both"/>
        <w:rPr>
          <w:sz w:val="28"/>
          <w:szCs w:val="28"/>
        </w:rPr>
      </w:pPr>
      <w:r w:rsidRPr="00554CA0">
        <w:rPr>
          <w:sz w:val="28"/>
          <w:szCs w:val="28"/>
        </w:rPr>
        <w:t>Фактич</w:t>
      </w:r>
      <w:r w:rsidR="007727CD">
        <w:rPr>
          <w:sz w:val="28"/>
          <w:szCs w:val="28"/>
        </w:rPr>
        <w:t xml:space="preserve">еская обеспеченность населения </w:t>
      </w:r>
      <w:r w:rsidRPr="00554CA0">
        <w:rPr>
          <w:sz w:val="28"/>
          <w:szCs w:val="28"/>
        </w:rPr>
        <w:t>округа площадью стационарных торговых объектов (кв. м. на 1000 человек) составляет 874,8</w:t>
      </w:r>
      <w:r w:rsidR="00556E58">
        <w:rPr>
          <w:sz w:val="28"/>
          <w:szCs w:val="28"/>
        </w:rPr>
        <w:t>5 кв.м. (норматив 457,09 кв.м.)</w:t>
      </w:r>
      <w:r w:rsidRPr="00554CA0">
        <w:rPr>
          <w:sz w:val="28"/>
          <w:szCs w:val="28"/>
        </w:rPr>
        <w:t>.</w:t>
      </w:r>
    </w:p>
    <w:p w:rsidR="001734B6" w:rsidRPr="00554CA0" w:rsidRDefault="001734B6" w:rsidP="00772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lastRenderedPageBreak/>
        <w:t>Важной формой поддержки предпринимательской деятельности в сфере развития потребительского рынка является продвижение продукции местных, иногородних товаропроизводителей посредством выст</w:t>
      </w:r>
      <w:r w:rsidR="007727CD">
        <w:rPr>
          <w:rFonts w:ascii="Times New Roman" w:hAnsi="Times New Roman" w:cs="Times New Roman"/>
          <w:sz w:val="28"/>
          <w:szCs w:val="28"/>
        </w:rPr>
        <w:t>авочно-ярмарочной деятельности.</w:t>
      </w:r>
    </w:p>
    <w:p w:rsidR="001734B6" w:rsidRPr="00554CA0" w:rsidRDefault="007727CD" w:rsidP="007727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1734B6" w:rsidRPr="00554CA0">
        <w:rPr>
          <w:rFonts w:ascii="Times New Roman" w:hAnsi="Times New Roman" w:cs="Times New Roman"/>
          <w:sz w:val="28"/>
          <w:szCs w:val="28"/>
        </w:rPr>
        <w:t xml:space="preserve">2022 год организовано и проведено 11 </w:t>
      </w:r>
      <w:proofErr w:type="gramStart"/>
      <w:r w:rsidR="001734B6" w:rsidRPr="00554CA0">
        <w:rPr>
          <w:rFonts w:ascii="Times New Roman" w:hAnsi="Times New Roman" w:cs="Times New Roman"/>
          <w:sz w:val="28"/>
          <w:szCs w:val="28"/>
        </w:rPr>
        <w:t>специализированных</w:t>
      </w:r>
      <w:proofErr w:type="gramEnd"/>
      <w:r w:rsidR="001734B6" w:rsidRPr="00554CA0">
        <w:rPr>
          <w:rFonts w:ascii="Times New Roman" w:hAnsi="Times New Roman" w:cs="Times New Roman"/>
          <w:sz w:val="28"/>
          <w:szCs w:val="28"/>
        </w:rPr>
        <w:t xml:space="preserve"> садоводческих ярмарки.</w:t>
      </w:r>
    </w:p>
    <w:p w:rsidR="001734B6" w:rsidRPr="00554CA0" w:rsidRDefault="001734B6" w:rsidP="007727CD">
      <w:pPr>
        <w:pStyle w:val="a9"/>
        <w:spacing w:after="0"/>
        <w:ind w:firstLine="709"/>
        <w:jc w:val="both"/>
        <w:rPr>
          <w:sz w:val="28"/>
          <w:szCs w:val="28"/>
        </w:rPr>
      </w:pPr>
      <w:r w:rsidRPr="00554CA0">
        <w:rPr>
          <w:sz w:val="28"/>
          <w:szCs w:val="28"/>
        </w:rPr>
        <w:t xml:space="preserve">В целях своевременной подготовки торговой сети к работе в весенне-осенний период, повышения культуры обслуживания населения, удовлетворения спроса населения на продукцию сезонного назначения проведено  заседание  Комиссия по  проведению  открытого конкурса на предоставление права использования места организованной торговли сезонными товарами  на территории округа. </w:t>
      </w:r>
    </w:p>
    <w:p w:rsidR="001734B6" w:rsidRPr="00554CA0" w:rsidRDefault="001734B6" w:rsidP="007727CD">
      <w:pPr>
        <w:pStyle w:val="a9"/>
        <w:spacing w:after="0"/>
        <w:ind w:firstLine="709"/>
        <w:jc w:val="both"/>
        <w:rPr>
          <w:sz w:val="28"/>
          <w:szCs w:val="28"/>
        </w:rPr>
      </w:pPr>
      <w:r w:rsidRPr="00554CA0">
        <w:rPr>
          <w:sz w:val="28"/>
          <w:szCs w:val="28"/>
        </w:rPr>
        <w:t>Заключен 21 договор с индивидуальными предпринимателями на предоставление права использования места организованной торговли сезонными товарами в 2022 году.</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Во исполнение постановления Администрации Златоустовского городского округа  «О создании комиссии для предварительного рассмотрения и подготовки предложений по включению нестационарных торговых объектов  на земельных участках, в зданиях, строениях, сооружениях, находящихся в муниципальной собственности» за  2022 год проведено 6 заседаний комиссии. Рассмотрено 7 заявок индивидуальных предпринимателей по включению нестационарных торговых объектов в схему размещения.</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Сфера бытового обслуживания округа является одним из источников индивидуальной занятости населения.</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Основная часть объема бытовых услуг формируется субъектами малого предпринимательства.</w:t>
      </w:r>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Население округа пользуется такими видами услуг  как: парикмахерские услуги, ремонт бытовой техники, ремонт теле-, радио-, видеоаппаратуры, ремонт и изготовление ювелирных изделий, ремонт и пошив швейных изделий, ремонт обуви, ритуальные услуги, изготовление и ремонт мебели, услуги по ремонту жилья, техническое обслуживание и ремонт автотранспортных средств и прочие. </w:t>
      </w:r>
      <w:proofErr w:type="gramEnd"/>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Тенденции развития сферы потребительского рынка  округа на 2023 год:</w:t>
      </w:r>
    </w:p>
    <w:p w:rsidR="001734B6" w:rsidRPr="00554CA0" w:rsidRDefault="007727CD" w:rsidP="007727CD">
      <w:pPr>
        <w:pStyle w:val="af1"/>
        <w:spacing w:after="0" w:line="240" w:lineRule="auto"/>
        <w:ind w:firstLine="709"/>
        <w:jc w:val="both"/>
        <w:rPr>
          <w:sz w:val="28"/>
          <w:szCs w:val="28"/>
        </w:rPr>
      </w:pPr>
      <w:r>
        <w:rPr>
          <w:sz w:val="28"/>
          <w:szCs w:val="28"/>
        </w:rPr>
        <w:t xml:space="preserve">- </w:t>
      </w:r>
      <w:r w:rsidR="001734B6" w:rsidRPr="00554CA0">
        <w:rPr>
          <w:sz w:val="28"/>
          <w:szCs w:val="28"/>
        </w:rPr>
        <w:t>сокращение предприятий мелкорозничной торговой сети (киоски) путем перевода их в формат «торговый павильон»;</w:t>
      </w:r>
    </w:p>
    <w:p w:rsidR="001734B6" w:rsidRPr="00554CA0" w:rsidRDefault="001734B6" w:rsidP="007727CD">
      <w:pPr>
        <w:pStyle w:val="af1"/>
        <w:spacing w:after="0" w:line="240" w:lineRule="auto"/>
        <w:ind w:firstLine="709"/>
        <w:jc w:val="both"/>
        <w:rPr>
          <w:sz w:val="28"/>
          <w:szCs w:val="28"/>
        </w:rPr>
      </w:pPr>
      <w:r w:rsidRPr="00554CA0">
        <w:rPr>
          <w:sz w:val="28"/>
          <w:szCs w:val="28"/>
        </w:rPr>
        <w:t>- развитие сети розничных торговых предприятий, принадлежащих товаропроизводителям (фирменная торговля);</w:t>
      </w:r>
    </w:p>
    <w:p w:rsidR="001734B6" w:rsidRPr="00554CA0" w:rsidRDefault="007727CD" w:rsidP="007727CD">
      <w:pPr>
        <w:pStyle w:val="af1"/>
        <w:spacing w:after="0" w:line="240" w:lineRule="auto"/>
        <w:ind w:firstLine="709"/>
        <w:jc w:val="both"/>
        <w:rPr>
          <w:sz w:val="28"/>
          <w:szCs w:val="28"/>
        </w:rPr>
      </w:pPr>
      <w:r>
        <w:rPr>
          <w:sz w:val="28"/>
          <w:szCs w:val="28"/>
        </w:rPr>
        <w:t xml:space="preserve">- </w:t>
      </w:r>
      <w:r w:rsidR="001734B6" w:rsidRPr="00554CA0">
        <w:rPr>
          <w:sz w:val="28"/>
          <w:szCs w:val="28"/>
        </w:rPr>
        <w:t>увеличение оборота розничной торговли, общественного питания за счет развития туризма и спорта;</w:t>
      </w:r>
    </w:p>
    <w:p w:rsidR="001734B6" w:rsidRPr="00554CA0" w:rsidRDefault="001734B6" w:rsidP="007727CD">
      <w:pPr>
        <w:pStyle w:val="af1"/>
        <w:spacing w:after="0" w:line="240" w:lineRule="auto"/>
        <w:ind w:firstLine="709"/>
        <w:jc w:val="both"/>
        <w:rPr>
          <w:sz w:val="28"/>
          <w:szCs w:val="28"/>
        </w:rPr>
      </w:pPr>
      <w:r w:rsidRPr="00554CA0">
        <w:rPr>
          <w:sz w:val="28"/>
          <w:szCs w:val="28"/>
        </w:rPr>
        <w:t>- содействие продвижению продукции местных товаропроизводителей, сельхозпроизводителей, услуг предприятий службы быта, розничной торговли, общественного питания  на потребительский рынок посредством организации выставок-ярмарок, конкурсов профессионального мастерства и других рекламных мероприятий.</w:t>
      </w:r>
    </w:p>
    <w:p w:rsidR="001734B6" w:rsidRDefault="00506F38" w:rsidP="007727CD">
      <w:pPr>
        <w:pStyle w:val="a9"/>
        <w:keepNext/>
        <w:spacing w:after="0"/>
        <w:jc w:val="center"/>
        <w:rPr>
          <w:b/>
          <w:sz w:val="28"/>
          <w:szCs w:val="28"/>
        </w:rPr>
      </w:pPr>
      <w:r>
        <w:rPr>
          <w:b/>
          <w:sz w:val="28"/>
          <w:szCs w:val="28"/>
        </w:rPr>
        <w:lastRenderedPageBreak/>
        <w:t>1.</w:t>
      </w:r>
      <w:r w:rsidR="007B1071">
        <w:rPr>
          <w:b/>
          <w:sz w:val="28"/>
          <w:szCs w:val="28"/>
        </w:rPr>
        <w:t>10</w:t>
      </w:r>
      <w:r w:rsidR="001734B6" w:rsidRPr="00554CA0">
        <w:rPr>
          <w:b/>
          <w:sz w:val="28"/>
          <w:szCs w:val="28"/>
        </w:rPr>
        <w:t xml:space="preserve"> Демография</w:t>
      </w:r>
    </w:p>
    <w:p w:rsidR="007727CD" w:rsidRPr="00554CA0" w:rsidRDefault="007727CD" w:rsidP="001734B6">
      <w:pPr>
        <w:pStyle w:val="a9"/>
        <w:keepNext/>
        <w:spacing w:after="0"/>
        <w:ind w:firstLine="567"/>
        <w:jc w:val="center"/>
        <w:rPr>
          <w:b/>
          <w:sz w:val="28"/>
          <w:szCs w:val="28"/>
        </w:rPr>
      </w:pPr>
    </w:p>
    <w:p w:rsidR="001734B6" w:rsidRPr="00554CA0" w:rsidRDefault="001734B6" w:rsidP="007727CD">
      <w:pPr>
        <w:pStyle w:val="a9"/>
        <w:keepNext/>
        <w:spacing w:after="0"/>
        <w:ind w:firstLine="709"/>
        <w:jc w:val="both"/>
        <w:rPr>
          <w:sz w:val="28"/>
          <w:szCs w:val="28"/>
        </w:rPr>
      </w:pPr>
      <w:proofErr w:type="gramStart"/>
      <w:r w:rsidRPr="00554CA0">
        <w:rPr>
          <w:sz w:val="28"/>
          <w:szCs w:val="28"/>
        </w:rPr>
        <w:t>За 12 месяцев 2022 года наблюдается снижение среднегодовой численности населения округа с 161,8 тыс. человек (2021 год) до 161,1 тыс. человек 2022 год)</w:t>
      </w:r>
      <w:r w:rsidR="00556E58">
        <w:rPr>
          <w:sz w:val="28"/>
          <w:szCs w:val="28"/>
        </w:rPr>
        <w:t xml:space="preserve"> (-700 человек)</w:t>
      </w:r>
      <w:r w:rsidRPr="00554CA0">
        <w:rPr>
          <w:sz w:val="28"/>
          <w:szCs w:val="28"/>
        </w:rPr>
        <w:t>.</w:t>
      </w:r>
      <w:proofErr w:type="gramEnd"/>
    </w:p>
    <w:p w:rsidR="001734B6" w:rsidRPr="00554CA0" w:rsidRDefault="007727CD" w:rsidP="007727CD">
      <w:pPr>
        <w:keepNext/>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1734B6" w:rsidRPr="00554CA0">
        <w:rPr>
          <w:rFonts w:ascii="Times New Roman" w:hAnsi="Times New Roman" w:cs="Times New Roman"/>
          <w:sz w:val="28"/>
          <w:szCs w:val="28"/>
        </w:rPr>
        <w:t>2022 году естественная убыль населения составила 1,</w:t>
      </w:r>
      <w:r w:rsidR="00556E58">
        <w:rPr>
          <w:rFonts w:ascii="Times New Roman" w:hAnsi="Times New Roman" w:cs="Times New Roman"/>
          <w:sz w:val="28"/>
          <w:szCs w:val="28"/>
        </w:rPr>
        <w:t>0</w:t>
      </w:r>
      <w:r w:rsidR="001734B6" w:rsidRPr="00554CA0">
        <w:rPr>
          <w:rFonts w:ascii="Times New Roman" w:hAnsi="Times New Roman" w:cs="Times New Roman"/>
          <w:sz w:val="28"/>
          <w:szCs w:val="28"/>
        </w:rPr>
        <w:t xml:space="preserve">  тыс. человек (родилось 1,1 тыс. человек, умерло  2,1 тыс. человек), миграционное сальдо составило (-) </w:t>
      </w:r>
      <w:r w:rsidR="00556E58">
        <w:rPr>
          <w:rFonts w:ascii="Times New Roman" w:hAnsi="Times New Roman" w:cs="Times New Roman"/>
          <w:sz w:val="28"/>
          <w:szCs w:val="28"/>
        </w:rPr>
        <w:t>300</w:t>
      </w:r>
      <w:r w:rsidR="001734B6" w:rsidRPr="00554CA0">
        <w:rPr>
          <w:rFonts w:ascii="Times New Roman" w:hAnsi="Times New Roman" w:cs="Times New Roman"/>
          <w:sz w:val="28"/>
          <w:szCs w:val="28"/>
        </w:rPr>
        <w:t xml:space="preserve">  человек (прибыло  2,0 тыс. человек, выбыло 2,3 тыс. человек).</w:t>
      </w:r>
      <w:proofErr w:type="gramEnd"/>
    </w:p>
    <w:p w:rsidR="001734B6" w:rsidRPr="00554CA0" w:rsidRDefault="001734B6" w:rsidP="007727CD">
      <w:pPr>
        <w:spacing w:after="0" w:line="240" w:lineRule="auto"/>
        <w:ind w:firstLine="709"/>
        <w:jc w:val="both"/>
        <w:rPr>
          <w:rFonts w:ascii="Times New Roman" w:hAnsi="Times New Roman" w:cs="Times New Roman"/>
          <w:sz w:val="28"/>
          <w:szCs w:val="28"/>
        </w:rPr>
      </w:pPr>
    </w:p>
    <w:p w:rsidR="001734B6" w:rsidRPr="00554CA0" w:rsidRDefault="00506F38" w:rsidP="00C64F83">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r w:rsidR="007B1071">
        <w:rPr>
          <w:rFonts w:ascii="Times New Roman" w:hAnsi="Times New Roman" w:cs="Times New Roman"/>
          <w:b/>
          <w:sz w:val="28"/>
          <w:szCs w:val="28"/>
        </w:rPr>
        <w:t>1</w:t>
      </w:r>
      <w:r w:rsidR="001734B6" w:rsidRPr="00554CA0">
        <w:rPr>
          <w:rFonts w:ascii="Times New Roman" w:hAnsi="Times New Roman" w:cs="Times New Roman"/>
          <w:b/>
          <w:sz w:val="28"/>
          <w:szCs w:val="28"/>
        </w:rPr>
        <w:t>. Занятость и социальное партнерство</w:t>
      </w:r>
    </w:p>
    <w:p w:rsidR="001734B6" w:rsidRPr="00554CA0" w:rsidRDefault="001734B6" w:rsidP="00C64F83">
      <w:pPr>
        <w:widowControl w:val="0"/>
        <w:spacing w:after="0" w:line="240" w:lineRule="auto"/>
        <w:ind w:firstLine="709"/>
        <w:jc w:val="center"/>
        <w:rPr>
          <w:rFonts w:ascii="Times New Roman" w:hAnsi="Times New Roman" w:cs="Times New Roman"/>
          <w:b/>
          <w:sz w:val="28"/>
          <w:szCs w:val="28"/>
        </w:rPr>
      </w:pPr>
    </w:p>
    <w:p w:rsidR="001734B6" w:rsidRPr="00554CA0" w:rsidRDefault="001734B6" w:rsidP="00C64F83">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Среднесписочная численность работников крупных и средних предприятий округа за январь-декабрь 2022 года составила 27 522 человека, что на 1,1 % ниже уровня аналогичного периода прошлого года (27 842 человека).</w:t>
      </w:r>
    </w:p>
    <w:p w:rsidR="001734B6" w:rsidRPr="00554CA0" w:rsidRDefault="001734B6" w:rsidP="00C64F83">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Одним из инструментов по стабилизации ситуации на рынке труда округа является реализация ведомственной целевой Программы содействия занятости населения Челябинской области, которая проводится Областным казенным учреждением «Центр занятости населения г. Златоуста».</w:t>
      </w:r>
    </w:p>
    <w:p w:rsidR="00584810" w:rsidRPr="00554CA0" w:rsidRDefault="00584810" w:rsidP="00584810">
      <w:pPr>
        <w:spacing w:after="0" w:line="240" w:lineRule="auto"/>
        <w:jc w:val="center"/>
        <w:rPr>
          <w:rFonts w:ascii="Times New Roman" w:hAnsi="Times New Roman" w:cs="Times New Roman"/>
          <w:sz w:val="28"/>
          <w:szCs w:val="28"/>
        </w:rPr>
      </w:pPr>
      <w:r w:rsidRPr="00554CA0">
        <w:rPr>
          <w:rFonts w:ascii="Times New Roman" w:hAnsi="Times New Roman" w:cs="Times New Roman"/>
          <w:noProof/>
          <w:sz w:val="28"/>
          <w:szCs w:val="28"/>
          <w:lang w:eastAsia="ru-RU"/>
        </w:rPr>
        <w:drawing>
          <wp:inline distT="0" distB="0" distL="0" distR="0">
            <wp:extent cx="6196693" cy="333039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1756" cy="3333115"/>
                    </a:xfrm>
                    <a:prstGeom prst="rect">
                      <a:avLst/>
                    </a:prstGeom>
                    <a:noFill/>
                  </pic:spPr>
                </pic:pic>
              </a:graphicData>
            </a:graphic>
          </wp:inline>
        </w:drawing>
      </w:r>
    </w:p>
    <w:p w:rsidR="001734B6" w:rsidRDefault="001734B6"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По состоянию на 01.01.2023 года в округе пр</w:t>
      </w:r>
      <w:r w:rsidR="007727CD">
        <w:rPr>
          <w:rFonts w:ascii="Times New Roman" w:hAnsi="Times New Roman" w:cs="Times New Roman"/>
          <w:sz w:val="28"/>
          <w:szCs w:val="28"/>
        </w:rPr>
        <w:t>ошли уведомительную регистрацию</w:t>
      </w:r>
      <w:r w:rsidRPr="00554CA0">
        <w:rPr>
          <w:rFonts w:ascii="Times New Roman" w:hAnsi="Times New Roman" w:cs="Times New Roman"/>
          <w:sz w:val="28"/>
          <w:szCs w:val="28"/>
        </w:rPr>
        <w:t xml:space="preserve"> – 29 коллективных договор</w:t>
      </w:r>
      <w:r w:rsidR="00556E58">
        <w:rPr>
          <w:rFonts w:ascii="Times New Roman" w:hAnsi="Times New Roman" w:cs="Times New Roman"/>
          <w:sz w:val="28"/>
          <w:szCs w:val="28"/>
        </w:rPr>
        <w:t>ов</w:t>
      </w:r>
      <w:r w:rsidRPr="00554CA0">
        <w:rPr>
          <w:rFonts w:ascii="Times New Roman" w:hAnsi="Times New Roman" w:cs="Times New Roman"/>
          <w:sz w:val="28"/>
          <w:szCs w:val="28"/>
        </w:rPr>
        <w:t xml:space="preserve">, в 8 </w:t>
      </w:r>
      <w:r w:rsidR="007727CD">
        <w:rPr>
          <w:rFonts w:ascii="Times New Roman" w:hAnsi="Times New Roman" w:cs="Times New Roman"/>
          <w:sz w:val="28"/>
          <w:szCs w:val="28"/>
        </w:rPr>
        <w:t xml:space="preserve">коллективных договоров внесены </w:t>
      </w:r>
      <w:r w:rsidRPr="00554CA0">
        <w:rPr>
          <w:rFonts w:ascii="Times New Roman" w:hAnsi="Times New Roman" w:cs="Times New Roman"/>
          <w:sz w:val="28"/>
          <w:szCs w:val="28"/>
        </w:rPr>
        <w:t>дополнения и в 3 изменения.</w:t>
      </w:r>
    </w:p>
    <w:p w:rsidR="00506F38" w:rsidRPr="00554CA0" w:rsidRDefault="00506F38"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Уровень зарегистрированной безработицы снизился с 1,0% (на 01.01.2022г.) до 0,65% (на 01.01.2023г.), численность зарегистрированных безработных снизилась с 905 человек (на 01.01.2022 г.) до 568 человек (на 01.01.2023 г.).</w:t>
      </w:r>
    </w:p>
    <w:p w:rsidR="00506F38" w:rsidRPr="00554CA0" w:rsidRDefault="00506F38"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На 01.01.2023 года заявленная потребность в работниках организаций округа составила 1 139 вакансий. </w:t>
      </w:r>
    </w:p>
    <w:p w:rsidR="00506F38" w:rsidRPr="00554CA0" w:rsidRDefault="00506F38"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По данным мониторинга создания постоянных рабочих мест на </w:t>
      </w:r>
      <w:r w:rsidRPr="00554CA0">
        <w:rPr>
          <w:rFonts w:ascii="Times New Roman" w:hAnsi="Times New Roman" w:cs="Times New Roman"/>
          <w:sz w:val="28"/>
          <w:szCs w:val="28"/>
        </w:rPr>
        <w:lastRenderedPageBreak/>
        <w:t>территории округа за 2022 год на предприятиях округа создано 719 новых рабочих мест.</w:t>
      </w:r>
    </w:p>
    <w:p w:rsidR="00506F38" w:rsidRPr="00554CA0" w:rsidRDefault="00506F38" w:rsidP="007727CD">
      <w:pPr>
        <w:widowControl w:val="0"/>
        <w:tabs>
          <w:tab w:val="left" w:pos="567"/>
          <w:tab w:val="left" w:pos="1276"/>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Система социального партнерства в округе существует на всех уровнях регулирования социально-трудовых отношений. </w:t>
      </w:r>
    </w:p>
    <w:p w:rsidR="00506F38" w:rsidRPr="00554CA0" w:rsidRDefault="00506F38"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Организована информационная поддержка развития социального партнерства в области Объединением работодателей – Советом руководителей предприятий и организаций и профсоюзов, конференции профсоюзов области. </w:t>
      </w:r>
    </w:p>
    <w:p w:rsidR="006108B6" w:rsidRDefault="006108B6" w:rsidP="007727CD">
      <w:pPr>
        <w:widowControl w:val="0"/>
        <w:spacing w:after="0" w:line="240" w:lineRule="auto"/>
        <w:ind w:firstLine="709"/>
        <w:jc w:val="both"/>
        <w:rPr>
          <w:rFonts w:ascii="Times New Roman" w:hAnsi="Times New Roman" w:cs="Times New Roman"/>
          <w:sz w:val="28"/>
          <w:szCs w:val="28"/>
        </w:rPr>
      </w:pPr>
    </w:p>
    <w:p w:rsidR="006108B6" w:rsidRDefault="006B1930" w:rsidP="007727CD">
      <w:pPr>
        <w:pStyle w:val="ae"/>
        <w:widowControl w:val="0"/>
        <w:numPr>
          <w:ilvl w:val="0"/>
          <w:numId w:val="24"/>
        </w:numPr>
        <w:spacing w:after="0" w:line="240" w:lineRule="auto"/>
        <w:ind w:left="0" w:firstLine="0"/>
        <w:jc w:val="center"/>
        <w:rPr>
          <w:rFonts w:ascii="Times New Roman" w:hAnsi="Times New Roman"/>
          <w:b/>
          <w:sz w:val="28"/>
          <w:szCs w:val="28"/>
        </w:rPr>
      </w:pPr>
      <w:r>
        <w:rPr>
          <w:rFonts w:ascii="Times New Roman" w:hAnsi="Times New Roman"/>
          <w:b/>
          <w:sz w:val="28"/>
          <w:szCs w:val="28"/>
        </w:rPr>
        <w:t>Жилищно-коммунальное</w:t>
      </w:r>
      <w:r w:rsidR="00506F38">
        <w:rPr>
          <w:rFonts w:ascii="Times New Roman" w:hAnsi="Times New Roman"/>
          <w:b/>
          <w:sz w:val="28"/>
          <w:szCs w:val="28"/>
        </w:rPr>
        <w:t>–хозяйство</w:t>
      </w:r>
    </w:p>
    <w:p w:rsidR="00506F38" w:rsidRPr="00506F38" w:rsidRDefault="00506F38" w:rsidP="007727CD">
      <w:pPr>
        <w:pStyle w:val="ae"/>
        <w:widowControl w:val="0"/>
        <w:spacing w:after="0" w:line="240" w:lineRule="auto"/>
        <w:ind w:left="0"/>
        <w:jc w:val="center"/>
        <w:rPr>
          <w:rFonts w:ascii="Times New Roman" w:hAnsi="Times New Roman"/>
          <w:b/>
          <w:sz w:val="28"/>
          <w:szCs w:val="28"/>
        </w:rPr>
      </w:pPr>
    </w:p>
    <w:p w:rsidR="006B1930" w:rsidRDefault="00506F38" w:rsidP="007727CD">
      <w:pPr>
        <w:widowControl w:val="0"/>
        <w:tabs>
          <w:tab w:val="left" w:pos="851"/>
        </w:tabs>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2.1</w:t>
      </w:r>
      <w:r w:rsidR="006108B6" w:rsidRPr="00506F38">
        <w:rPr>
          <w:rFonts w:ascii="Times New Roman" w:hAnsi="Times New Roman" w:cs="Times New Roman"/>
          <w:b/>
          <w:sz w:val="28"/>
          <w:szCs w:val="28"/>
          <w:lang w:eastAsia="ru-RU"/>
        </w:rPr>
        <w:t>. «Дорожное хозяйство».</w:t>
      </w:r>
    </w:p>
    <w:p w:rsidR="007727CD" w:rsidRPr="00506F38" w:rsidRDefault="007727CD" w:rsidP="007727CD">
      <w:pPr>
        <w:widowControl w:val="0"/>
        <w:tabs>
          <w:tab w:val="left" w:pos="851"/>
        </w:tabs>
        <w:spacing w:after="0" w:line="240" w:lineRule="auto"/>
        <w:jc w:val="center"/>
        <w:rPr>
          <w:rFonts w:ascii="Times New Roman" w:hAnsi="Times New Roman" w:cs="Times New Roman"/>
          <w:b/>
          <w:sz w:val="28"/>
          <w:szCs w:val="28"/>
          <w:lang w:eastAsia="ru-RU"/>
        </w:rPr>
      </w:pP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b/>
          <w:sz w:val="28"/>
          <w:szCs w:val="28"/>
          <w:lang w:eastAsia="ru-RU"/>
        </w:rPr>
      </w:pPr>
      <w:r w:rsidRPr="001734B6">
        <w:rPr>
          <w:rFonts w:ascii="Times New Roman" w:hAnsi="Times New Roman" w:cs="Times New Roman"/>
          <w:sz w:val="28"/>
          <w:szCs w:val="28"/>
          <w:lang w:eastAsia="ru-RU"/>
        </w:rPr>
        <w:t>Подпрограмма:</w:t>
      </w:r>
      <w:r w:rsidRPr="001734B6">
        <w:rPr>
          <w:rFonts w:ascii="Times New Roman" w:hAnsi="Times New Roman" w:cs="Times New Roman"/>
          <w:b/>
          <w:sz w:val="28"/>
          <w:szCs w:val="28"/>
          <w:lang w:eastAsia="ru-RU"/>
        </w:rPr>
        <w:t xml:space="preserve"> «</w:t>
      </w:r>
      <w:r w:rsidRPr="001734B6">
        <w:rPr>
          <w:rFonts w:ascii="Times New Roman" w:hAnsi="Times New Roman" w:cs="Times New Roman"/>
          <w:sz w:val="28"/>
          <w:szCs w:val="28"/>
          <w:lang w:eastAsia="ru-RU"/>
        </w:rPr>
        <w:t>Организация дорожной деятельности и повышение безопасности дорожного движения в Златоустовском городском округе».</w:t>
      </w:r>
    </w:p>
    <w:p w:rsidR="006108B6" w:rsidRPr="001734B6" w:rsidRDefault="006108B6" w:rsidP="007727CD">
      <w:pPr>
        <w:widowControl w:val="0"/>
        <w:spacing w:after="0" w:line="240" w:lineRule="auto"/>
        <w:ind w:firstLine="709"/>
        <w:jc w:val="both"/>
        <w:rPr>
          <w:rFonts w:ascii="Times New Roman" w:hAnsi="Times New Roman" w:cs="Times New Roman"/>
          <w:sz w:val="28"/>
          <w:szCs w:val="28"/>
          <w:lang w:eastAsia="ru-RU"/>
        </w:rPr>
      </w:pPr>
      <w:r w:rsidRPr="001734B6">
        <w:rPr>
          <w:rFonts w:ascii="Times New Roman" w:hAnsi="Times New Roman" w:cs="Times New Roman"/>
          <w:sz w:val="28"/>
          <w:szCs w:val="28"/>
          <w:lang w:eastAsia="ru-RU"/>
        </w:rPr>
        <w:t>Объем финансирования подпрограммы заложен в</w:t>
      </w:r>
      <w:r w:rsidR="006B1930">
        <w:rPr>
          <w:rFonts w:ascii="Times New Roman" w:hAnsi="Times New Roman" w:cs="Times New Roman"/>
          <w:sz w:val="28"/>
          <w:szCs w:val="28"/>
          <w:lang w:eastAsia="ru-RU"/>
        </w:rPr>
        <w:t xml:space="preserve"> бюджете округа на 2022 год в </w:t>
      </w:r>
      <w:r w:rsidRPr="001734B6">
        <w:rPr>
          <w:rFonts w:ascii="Times New Roman" w:hAnsi="Times New Roman" w:cs="Times New Roman"/>
          <w:sz w:val="28"/>
          <w:szCs w:val="28"/>
          <w:lang w:eastAsia="ru-RU"/>
        </w:rPr>
        <w:t>сумме 412,0млн. рублей,в том числе:</w:t>
      </w:r>
    </w:p>
    <w:p w:rsidR="006108B6" w:rsidRPr="001734B6" w:rsidRDefault="006108B6" w:rsidP="007727CD">
      <w:pPr>
        <w:widowControl w:val="0"/>
        <w:spacing w:after="0" w:line="240" w:lineRule="auto"/>
        <w:ind w:firstLine="709"/>
        <w:jc w:val="both"/>
        <w:rPr>
          <w:rFonts w:ascii="Times New Roman" w:hAnsi="Times New Roman" w:cs="Times New Roman"/>
          <w:sz w:val="28"/>
          <w:szCs w:val="28"/>
          <w:lang w:eastAsia="ru-RU"/>
        </w:rPr>
      </w:pPr>
      <w:r w:rsidRPr="001734B6">
        <w:rPr>
          <w:rFonts w:ascii="Times New Roman" w:hAnsi="Times New Roman" w:cs="Times New Roman"/>
          <w:sz w:val="28"/>
          <w:szCs w:val="28"/>
          <w:lang w:eastAsia="ru-RU"/>
        </w:rPr>
        <w:t>- местный бюджет, млн. руб. – 190,8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lang w:eastAsia="ru-RU"/>
        </w:rPr>
      </w:pPr>
      <w:r w:rsidRPr="001734B6">
        <w:rPr>
          <w:rFonts w:ascii="Times New Roman" w:hAnsi="Times New Roman" w:cs="Times New Roman"/>
          <w:sz w:val="28"/>
          <w:szCs w:val="28"/>
          <w:lang w:eastAsia="ru-RU"/>
        </w:rPr>
        <w:t>- областной бюджет, млн. руб. – 221,2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lang w:eastAsia="ru-RU"/>
        </w:rPr>
      </w:pPr>
      <w:r w:rsidRPr="001734B6">
        <w:rPr>
          <w:rFonts w:ascii="Times New Roman" w:hAnsi="Times New Roman" w:cs="Times New Roman"/>
          <w:sz w:val="28"/>
          <w:szCs w:val="28"/>
          <w:lang w:eastAsia="ru-RU"/>
        </w:rPr>
        <w:t>В рамках данной подпрограммы за 2022 г</w:t>
      </w:r>
      <w:r w:rsidR="007727CD">
        <w:rPr>
          <w:rFonts w:ascii="Times New Roman" w:hAnsi="Times New Roman" w:cs="Times New Roman"/>
          <w:sz w:val="28"/>
          <w:szCs w:val="28"/>
          <w:lang w:eastAsia="ru-RU"/>
        </w:rPr>
        <w:t>од выполнены и профинансированы</w:t>
      </w:r>
      <w:r w:rsidRPr="001734B6">
        <w:rPr>
          <w:rFonts w:ascii="Times New Roman" w:hAnsi="Times New Roman" w:cs="Times New Roman"/>
          <w:sz w:val="28"/>
          <w:szCs w:val="28"/>
          <w:lang w:eastAsia="ru-RU"/>
        </w:rPr>
        <w:t xml:space="preserve"> работы в сумме 398,2 млн. руб., что составило 96,6 %., в том числе:</w:t>
      </w:r>
    </w:p>
    <w:p w:rsidR="006108B6" w:rsidRPr="001734B6" w:rsidRDefault="006108B6" w:rsidP="007727CD">
      <w:pPr>
        <w:widowControl w:val="0"/>
        <w:spacing w:after="0" w:line="240" w:lineRule="auto"/>
        <w:ind w:firstLine="709"/>
        <w:jc w:val="both"/>
        <w:rPr>
          <w:rFonts w:ascii="Times New Roman" w:hAnsi="Times New Roman" w:cs="Times New Roman"/>
          <w:sz w:val="28"/>
          <w:szCs w:val="28"/>
          <w:lang w:eastAsia="ru-RU"/>
        </w:rPr>
      </w:pPr>
      <w:r w:rsidRPr="001734B6">
        <w:rPr>
          <w:rFonts w:ascii="Times New Roman" w:hAnsi="Times New Roman" w:cs="Times New Roman"/>
          <w:sz w:val="28"/>
          <w:szCs w:val="28"/>
          <w:lang w:eastAsia="ru-RU"/>
        </w:rPr>
        <w:t>- местный бюджет, млн. руб. – 176,95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lang w:eastAsia="ru-RU"/>
        </w:rPr>
      </w:pPr>
      <w:r w:rsidRPr="001734B6">
        <w:rPr>
          <w:rFonts w:ascii="Times New Roman" w:hAnsi="Times New Roman" w:cs="Times New Roman"/>
          <w:sz w:val="28"/>
          <w:szCs w:val="28"/>
          <w:lang w:eastAsia="ru-RU"/>
        </w:rPr>
        <w:t>- областной бюджет, млн. руб. – 221,2 млн. руб</w:t>
      </w:r>
      <w:r w:rsidR="006B1930">
        <w:rPr>
          <w:rFonts w:ascii="Times New Roman" w:hAnsi="Times New Roman" w:cs="Times New Roman"/>
          <w:sz w:val="28"/>
          <w:szCs w:val="28"/>
          <w:lang w:eastAsia="ru-RU"/>
        </w:rPr>
        <w:t>.</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b/>
          <w:sz w:val="28"/>
          <w:szCs w:val="28"/>
        </w:rPr>
      </w:pPr>
      <w:r w:rsidRPr="001734B6">
        <w:rPr>
          <w:rFonts w:ascii="Times New Roman" w:hAnsi="Times New Roman" w:cs="Times New Roman"/>
          <w:b/>
          <w:sz w:val="28"/>
          <w:szCs w:val="28"/>
        </w:rPr>
        <w:t>Финансирование по мероприятиям.</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Текущее содержание автомобильных дорог и  инженерных сооружений на них – 125,9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Оплата потребления электроэнергии светофорных объектов – 0,25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b/>
          <w:sz w:val="28"/>
          <w:szCs w:val="28"/>
        </w:rPr>
      </w:pPr>
      <w:r w:rsidRPr="001734B6">
        <w:rPr>
          <w:rFonts w:ascii="Times New Roman" w:hAnsi="Times New Roman" w:cs="Times New Roman"/>
          <w:sz w:val="28"/>
          <w:szCs w:val="28"/>
        </w:rPr>
        <w:t>Внедрение и содержание технических средств организации и регулирования дорожного движения – 22,8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текущее содержание, ремонт, модернизация светофорных объектов, устройство информационно-световых секций и замена оборудования на светофорных объектах – 3,5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нанесение дорожной разметки – 3,6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изготовление, установка и окраска пешеходных ограждений –0,8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поставка, установка и монтаж, ремонт, замена и техническое обслуживание дорожных знаков, поставка металлических стоек – 13,3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разработка проектов организации дорожного движения на автомобильных дорогах – 0,4 млн. руб.;</w:t>
      </w:r>
    </w:p>
    <w:p w:rsidR="006108B6" w:rsidRPr="001734B6" w:rsidRDefault="007727CD" w:rsidP="007727C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8B6" w:rsidRPr="001734B6">
        <w:rPr>
          <w:rFonts w:ascii="Times New Roman" w:hAnsi="Times New Roman" w:cs="Times New Roman"/>
          <w:sz w:val="28"/>
          <w:szCs w:val="28"/>
        </w:rPr>
        <w:t>обрезка крон деревьев, кустарников, вырезка поросли для обеспечения видимости средств дорожного регулирования – 0,3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устройство искусственных неровностей – 1,0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Проектирование, строительство (реконструкция) и капитальный ремонт </w:t>
      </w:r>
      <w:r w:rsidRPr="001734B6">
        <w:rPr>
          <w:rFonts w:ascii="Times New Roman" w:hAnsi="Times New Roman" w:cs="Times New Roman"/>
          <w:sz w:val="28"/>
          <w:szCs w:val="28"/>
        </w:rPr>
        <w:lastRenderedPageBreak/>
        <w:t>улично-дорожной сети общего пользования местного значения и сооружений на ней, в том числе автомобильных дорог общего пользования местного значения и сооружений на них – 4,9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–проектирование объекта «Капитальный ремонт моста по ул. Фадеева» – 4,2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обследование объектов дорожной инфраструктуры г. Златоуста в целях проведения капитального ремонта (Челябинская область, г. Златоуст, Трамвайный мост через реку</w:t>
      </w:r>
      <w:proofErr w:type="gramStart"/>
      <w:r w:rsidRPr="001734B6">
        <w:rPr>
          <w:rFonts w:ascii="Times New Roman" w:hAnsi="Times New Roman" w:cs="Times New Roman"/>
          <w:sz w:val="28"/>
          <w:szCs w:val="28"/>
        </w:rPr>
        <w:t xml:space="preserve"> А</w:t>
      </w:r>
      <w:proofErr w:type="gramEnd"/>
      <w:r w:rsidRPr="001734B6">
        <w:rPr>
          <w:rFonts w:ascii="Times New Roman" w:hAnsi="Times New Roman" w:cs="Times New Roman"/>
          <w:sz w:val="28"/>
          <w:szCs w:val="28"/>
        </w:rPr>
        <w:t xml:space="preserve">й на пр. Мира, Подпорная стенка между ул. </w:t>
      </w:r>
      <w:proofErr w:type="spellStart"/>
      <w:r w:rsidRPr="001734B6">
        <w:rPr>
          <w:rFonts w:ascii="Times New Roman" w:hAnsi="Times New Roman" w:cs="Times New Roman"/>
          <w:sz w:val="28"/>
          <w:szCs w:val="28"/>
        </w:rPr>
        <w:t>Таганайская</w:t>
      </w:r>
      <w:proofErr w:type="spellEnd"/>
      <w:r w:rsidRPr="001734B6">
        <w:rPr>
          <w:rFonts w:ascii="Times New Roman" w:hAnsi="Times New Roman" w:cs="Times New Roman"/>
          <w:sz w:val="28"/>
          <w:szCs w:val="28"/>
        </w:rPr>
        <w:t xml:space="preserve"> д. 198 и квартал Медик, мост через реку Веселовка на 4,0 км автодороги Веселовка - </w:t>
      </w:r>
      <w:proofErr w:type="spellStart"/>
      <w:r w:rsidRPr="001734B6">
        <w:rPr>
          <w:rFonts w:ascii="Times New Roman" w:hAnsi="Times New Roman" w:cs="Times New Roman"/>
          <w:sz w:val="28"/>
          <w:szCs w:val="28"/>
        </w:rPr>
        <w:t>Плотинка</w:t>
      </w:r>
      <w:proofErr w:type="spellEnd"/>
      <w:r w:rsidRPr="001734B6">
        <w:rPr>
          <w:rFonts w:ascii="Times New Roman" w:hAnsi="Times New Roman" w:cs="Times New Roman"/>
          <w:sz w:val="28"/>
          <w:szCs w:val="28"/>
        </w:rPr>
        <w:t xml:space="preserve"> – 0,7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Ремонт и асфальтирование  автомобильных дорог и сооружений на них – 244,4 млн. руб</w:t>
      </w:r>
      <w:r w:rsidR="006B1930">
        <w:rPr>
          <w:rFonts w:ascii="Times New Roman" w:hAnsi="Times New Roman" w:cs="Times New Roman"/>
          <w:sz w:val="28"/>
          <w:szCs w:val="28"/>
        </w:rPr>
        <w:t>.</w:t>
      </w:r>
      <w:r w:rsidRPr="001734B6">
        <w:rPr>
          <w:rFonts w:ascii="Times New Roman" w:hAnsi="Times New Roman" w:cs="Times New Roman"/>
          <w:sz w:val="28"/>
          <w:szCs w:val="28"/>
        </w:rPr>
        <w:t>:</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выполнение работ по установке бордюров по ул. </w:t>
      </w:r>
      <w:proofErr w:type="spellStart"/>
      <w:r w:rsidRPr="001734B6">
        <w:rPr>
          <w:rFonts w:ascii="Times New Roman" w:hAnsi="Times New Roman" w:cs="Times New Roman"/>
          <w:sz w:val="28"/>
          <w:szCs w:val="28"/>
        </w:rPr>
        <w:t>Таганайская</w:t>
      </w:r>
      <w:proofErr w:type="spellEnd"/>
      <w:r w:rsidRPr="001734B6">
        <w:rPr>
          <w:rFonts w:ascii="Times New Roman" w:hAnsi="Times New Roman" w:cs="Times New Roman"/>
          <w:sz w:val="28"/>
          <w:szCs w:val="28"/>
        </w:rPr>
        <w:t xml:space="preserve"> в районе дома № 184, ул. Ковшова дом № 38 – 0,09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асфальтирование межквартальной территории по ул. им. М.С. Урицкого, 15 (спуск вдоль перил от дома к школе № 36) – 0,2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ремонт межквартального проезда пр. им. Ю. А.  Гагарина, 1 линия, д. 10 - 3 линия д. 6 – 0,8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выполнение работ по ремонту (асфальтированию автодороги по адресу ул. им. Н.А. Некрасова и замена водопроводной трубы и участка ливневой канализации под автодорогой по ул. Полетаева и по ул. им. Н.А. Некрасова) – 8,9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ремонт (асфальтирование</w:t>
      </w:r>
      <w:proofErr w:type="gramStart"/>
      <w:r w:rsidRPr="001734B6">
        <w:rPr>
          <w:rFonts w:ascii="Times New Roman" w:hAnsi="Times New Roman" w:cs="Times New Roman"/>
          <w:sz w:val="28"/>
          <w:szCs w:val="28"/>
        </w:rPr>
        <w:t>)п</w:t>
      </w:r>
      <w:proofErr w:type="gramEnd"/>
      <w:r w:rsidRPr="001734B6">
        <w:rPr>
          <w:rFonts w:ascii="Times New Roman" w:hAnsi="Times New Roman" w:cs="Times New Roman"/>
          <w:sz w:val="28"/>
          <w:szCs w:val="28"/>
        </w:rPr>
        <w:t>арковочной площадки по адресу ул. Степана Разина, 105 – 0,8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ремонт колодцев на проезжей части дорожного полотна – 0,5млн.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благоустройство (асфальтирование) межквартального проезда на ул. Румянцева от дома № 11 в сторону дома № 13) – 0,3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ремонт межквартального проезда ул. Румянцева между домами № 95-97 – 0,5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ремонт и устройство тротуаров – 7,0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ямочный ремонт в районе машзавода, пр. имени Ю.А.Гагарина, Табунный переулок и ремонт межквартального проезда пр. Гагарина от 1-й линии д. № 10 до 3-й линии д. № 6 – 17,1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ремонт (асфальтирование) автодороги пр. имени Ю. А. Гагарина 1 линия (от д. 6б до остановки пос. Красная Горка в сторону кольца УВД) – 67,3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ремонт автодороги по адресу: ул. 30-летия Победы от гостиничного комплекса "Никольский" до Петровского моста – 71,8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ремонт (асфальтирование) автодороги по адресу ул. 40-летия Победы от дома № 16 до разворотной площадки в 5-ом микрорайоне – 35,1 млн. руб.;</w:t>
      </w:r>
    </w:p>
    <w:p w:rsidR="006108B6" w:rsidRPr="007727CD" w:rsidRDefault="006108B6" w:rsidP="007727CD">
      <w:pPr>
        <w:widowControl w:val="0"/>
        <w:spacing w:after="0" w:line="240" w:lineRule="auto"/>
        <w:ind w:firstLine="709"/>
        <w:jc w:val="both"/>
        <w:rPr>
          <w:rFonts w:ascii="Times New Roman" w:hAnsi="Times New Roman" w:cs="Times New Roman"/>
          <w:sz w:val="28"/>
          <w:szCs w:val="28"/>
        </w:rPr>
      </w:pPr>
      <w:proofErr w:type="gramStart"/>
      <w:r w:rsidRPr="001734B6">
        <w:rPr>
          <w:rFonts w:ascii="Times New Roman" w:hAnsi="Times New Roman" w:cs="Times New Roman"/>
          <w:sz w:val="28"/>
          <w:szCs w:val="28"/>
        </w:rPr>
        <w:t>– ремонт (асфальтирование) автодорог на территории округа (ремонт автодороги по ул. 1-я Нагорная к школе № 20, ремонт (асфальтирование) межквартального проезда к пр.</w:t>
      </w:r>
      <w:proofErr w:type="gramEnd"/>
      <w:r w:rsidRPr="001734B6">
        <w:rPr>
          <w:rFonts w:ascii="Times New Roman" w:hAnsi="Times New Roman" w:cs="Times New Roman"/>
          <w:sz w:val="28"/>
          <w:szCs w:val="28"/>
        </w:rPr>
        <w:t xml:space="preserve"> Гагарина 4 линия д. 1 (мимо </w:t>
      </w:r>
      <w:proofErr w:type="spellStart"/>
      <w:r w:rsidRPr="001734B6">
        <w:rPr>
          <w:rFonts w:ascii="Times New Roman" w:hAnsi="Times New Roman" w:cs="Times New Roman"/>
          <w:sz w:val="28"/>
          <w:szCs w:val="28"/>
        </w:rPr>
        <w:t>ИЦИЛа</w:t>
      </w:r>
      <w:proofErr w:type="spellEnd"/>
      <w:r w:rsidRPr="001734B6">
        <w:rPr>
          <w:rFonts w:ascii="Times New Roman" w:hAnsi="Times New Roman" w:cs="Times New Roman"/>
          <w:sz w:val="28"/>
          <w:szCs w:val="28"/>
        </w:rPr>
        <w:t xml:space="preserve">), ремонт (асфальтирование) </w:t>
      </w:r>
      <w:r w:rsidRPr="007727CD">
        <w:rPr>
          <w:rFonts w:ascii="Times New Roman" w:hAnsi="Times New Roman" w:cs="Times New Roman"/>
          <w:sz w:val="28"/>
          <w:szCs w:val="28"/>
        </w:rPr>
        <w:t>межквартального проезда пр</w:t>
      </w:r>
      <w:proofErr w:type="gramStart"/>
      <w:r w:rsidRPr="007727CD">
        <w:rPr>
          <w:rFonts w:ascii="Times New Roman" w:hAnsi="Times New Roman" w:cs="Times New Roman"/>
          <w:sz w:val="28"/>
          <w:szCs w:val="28"/>
        </w:rPr>
        <w:t>.и</w:t>
      </w:r>
      <w:proofErr w:type="gramEnd"/>
      <w:r w:rsidRPr="007727CD">
        <w:rPr>
          <w:rFonts w:ascii="Times New Roman" w:hAnsi="Times New Roman" w:cs="Times New Roman"/>
          <w:sz w:val="28"/>
          <w:szCs w:val="28"/>
        </w:rPr>
        <w:t xml:space="preserve">мени Ю.А. Гагарина с 1-ой линии д. 9 до 8-ой линии д. 8, ремонт (асфальтирование) автодороги по ул. </w:t>
      </w:r>
      <w:r w:rsidRPr="007727CD">
        <w:rPr>
          <w:rFonts w:ascii="Times New Roman" w:hAnsi="Times New Roman" w:cs="Times New Roman"/>
          <w:sz w:val="28"/>
          <w:szCs w:val="28"/>
        </w:rPr>
        <w:lastRenderedPageBreak/>
        <w:t>Советская)) – 30,6 млн. руб.;</w:t>
      </w:r>
    </w:p>
    <w:p w:rsidR="006108B6" w:rsidRPr="007727CD" w:rsidRDefault="006108B6" w:rsidP="007727CD">
      <w:pPr>
        <w:widowControl w:val="0"/>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 осуществление строительного контроля, отбор проб и проведение лабораторных испытаний дорожно-строительных материалов – 3,4 млн. руб.;</w:t>
      </w:r>
    </w:p>
    <w:p w:rsidR="006108B6" w:rsidRPr="007727CD" w:rsidRDefault="006108B6" w:rsidP="007727CD">
      <w:pPr>
        <w:widowControl w:val="0"/>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 поставка товара (дорожного колеса (курвиметр) RGK Q32) – 0,02 млн. руб</w:t>
      </w:r>
      <w:r w:rsidR="006B1930" w:rsidRPr="007727CD">
        <w:rPr>
          <w:rFonts w:ascii="Times New Roman" w:hAnsi="Times New Roman" w:cs="Times New Roman"/>
          <w:sz w:val="28"/>
          <w:szCs w:val="28"/>
        </w:rPr>
        <w:t>.</w:t>
      </w:r>
    </w:p>
    <w:p w:rsidR="006108B6" w:rsidRPr="007727CD" w:rsidRDefault="006108B6" w:rsidP="007727CD">
      <w:pPr>
        <w:widowControl w:val="0"/>
        <w:tabs>
          <w:tab w:val="left" w:pos="709"/>
          <w:tab w:val="left" w:pos="851"/>
          <w:tab w:val="left" w:pos="1134"/>
        </w:tabs>
        <w:spacing w:after="0" w:line="240" w:lineRule="auto"/>
        <w:ind w:firstLine="709"/>
        <w:contextualSpacing/>
        <w:jc w:val="right"/>
        <w:rPr>
          <w:rFonts w:ascii="Times New Roman" w:hAnsi="Times New Roman" w:cs="Times New Roman"/>
          <w:sz w:val="28"/>
          <w:szCs w:val="28"/>
        </w:rPr>
      </w:pPr>
    </w:p>
    <w:p w:rsidR="006108B6" w:rsidRPr="007727CD" w:rsidRDefault="00506F38" w:rsidP="007727CD">
      <w:pPr>
        <w:widowControl w:val="0"/>
        <w:tabs>
          <w:tab w:val="left" w:pos="993"/>
        </w:tabs>
        <w:spacing w:after="0" w:line="240" w:lineRule="auto"/>
        <w:ind w:firstLine="709"/>
        <w:jc w:val="center"/>
        <w:rPr>
          <w:rFonts w:ascii="Times New Roman" w:hAnsi="Times New Roman" w:cs="Times New Roman"/>
          <w:b/>
          <w:sz w:val="28"/>
          <w:szCs w:val="28"/>
          <w:lang w:eastAsia="ru-RU"/>
        </w:rPr>
      </w:pPr>
      <w:r w:rsidRPr="007727CD">
        <w:rPr>
          <w:rFonts w:ascii="Times New Roman" w:hAnsi="Times New Roman" w:cs="Times New Roman"/>
          <w:b/>
          <w:sz w:val="28"/>
          <w:szCs w:val="28"/>
          <w:lang w:eastAsia="ru-RU"/>
        </w:rPr>
        <w:t xml:space="preserve">2.2 </w:t>
      </w:r>
      <w:r w:rsidR="006108B6" w:rsidRPr="007727CD">
        <w:rPr>
          <w:rFonts w:ascii="Times New Roman" w:hAnsi="Times New Roman" w:cs="Times New Roman"/>
          <w:b/>
          <w:sz w:val="28"/>
          <w:szCs w:val="28"/>
          <w:lang w:eastAsia="ru-RU"/>
        </w:rPr>
        <w:t>«Уличное освещение».</w:t>
      </w:r>
    </w:p>
    <w:p w:rsidR="007727CD" w:rsidRPr="007727CD" w:rsidRDefault="007727CD" w:rsidP="007727CD">
      <w:pPr>
        <w:widowControl w:val="0"/>
        <w:tabs>
          <w:tab w:val="left" w:pos="993"/>
        </w:tabs>
        <w:spacing w:after="0" w:line="240" w:lineRule="auto"/>
        <w:ind w:firstLine="709"/>
        <w:jc w:val="center"/>
        <w:rPr>
          <w:rFonts w:ascii="Times New Roman" w:hAnsi="Times New Roman" w:cs="Times New Roman"/>
          <w:b/>
          <w:sz w:val="28"/>
          <w:szCs w:val="28"/>
          <w:lang w:eastAsia="ru-RU"/>
        </w:rPr>
      </w:pPr>
    </w:p>
    <w:p w:rsidR="006108B6" w:rsidRPr="007727CD" w:rsidRDefault="006108B6" w:rsidP="007727CD">
      <w:pPr>
        <w:widowControl w:val="0"/>
        <w:tabs>
          <w:tab w:val="left" w:pos="993"/>
        </w:tabs>
        <w:spacing w:after="0" w:line="240" w:lineRule="auto"/>
        <w:ind w:firstLine="709"/>
        <w:jc w:val="both"/>
        <w:rPr>
          <w:rFonts w:ascii="Times New Roman" w:hAnsi="Times New Roman" w:cs="Times New Roman"/>
          <w:sz w:val="28"/>
          <w:szCs w:val="28"/>
          <w:lang w:eastAsia="ru-RU"/>
        </w:rPr>
      </w:pPr>
      <w:r w:rsidRPr="007727CD">
        <w:rPr>
          <w:rFonts w:ascii="Times New Roman" w:hAnsi="Times New Roman" w:cs="Times New Roman"/>
          <w:sz w:val="28"/>
          <w:szCs w:val="28"/>
          <w:lang w:eastAsia="ru-RU"/>
        </w:rPr>
        <w:t xml:space="preserve">На организацию мероприятий по уличному освещению на территории округа за 2022 г. объем бюджетных ассигнований  составил </w:t>
      </w:r>
      <w:r w:rsidRPr="007727CD">
        <w:rPr>
          <w:rFonts w:ascii="Times New Roman" w:hAnsi="Times New Roman" w:cs="Times New Roman"/>
          <w:b/>
          <w:sz w:val="28"/>
          <w:szCs w:val="28"/>
          <w:lang w:eastAsia="ru-RU"/>
        </w:rPr>
        <w:t> </w:t>
      </w:r>
      <w:r w:rsidRPr="007727CD">
        <w:rPr>
          <w:rFonts w:ascii="Times New Roman" w:hAnsi="Times New Roman" w:cs="Times New Roman"/>
          <w:sz w:val="28"/>
          <w:szCs w:val="28"/>
          <w:lang w:eastAsia="ru-RU"/>
        </w:rPr>
        <w:t>61,7 млн. руб. за счет средств местного бюджета:</w:t>
      </w:r>
    </w:p>
    <w:p w:rsidR="006108B6" w:rsidRPr="007727CD" w:rsidRDefault="006108B6" w:rsidP="007727CD">
      <w:pPr>
        <w:widowControl w:val="0"/>
        <w:tabs>
          <w:tab w:val="left" w:pos="851"/>
        </w:tabs>
        <w:spacing w:after="0" w:line="240" w:lineRule="auto"/>
        <w:ind w:firstLine="709"/>
        <w:jc w:val="both"/>
        <w:rPr>
          <w:rFonts w:ascii="Times New Roman" w:hAnsi="Times New Roman" w:cs="Times New Roman"/>
          <w:sz w:val="28"/>
          <w:szCs w:val="28"/>
          <w:lang w:eastAsia="ru-RU"/>
        </w:rPr>
      </w:pPr>
      <w:r w:rsidRPr="007727CD">
        <w:rPr>
          <w:rFonts w:ascii="Times New Roman" w:hAnsi="Times New Roman" w:cs="Times New Roman"/>
          <w:sz w:val="28"/>
          <w:szCs w:val="28"/>
          <w:lang w:eastAsia="ru-RU"/>
        </w:rPr>
        <w:t>-оплата электроэнергии  уличного освещения – 51,96 млн. руб.;</w:t>
      </w:r>
    </w:p>
    <w:p w:rsidR="006108B6" w:rsidRPr="007727CD" w:rsidRDefault="006108B6" w:rsidP="007727CD">
      <w:pPr>
        <w:widowControl w:val="0"/>
        <w:tabs>
          <w:tab w:val="left" w:pos="851"/>
        </w:tabs>
        <w:spacing w:after="0" w:line="240" w:lineRule="auto"/>
        <w:ind w:firstLine="709"/>
        <w:jc w:val="both"/>
        <w:rPr>
          <w:rFonts w:ascii="Times New Roman" w:hAnsi="Times New Roman" w:cs="Times New Roman"/>
          <w:sz w:val="28"/>
          <w:szCs w:val="28"/>
          <w:lang w:eastAsia="ru-RU"/>
        </w:rPr>
      </w:pPr>
      <w:r w:rsidRPr="007727CD">
        <w:rPr>
          <w:rFonts w:ascii="Times New Roman" w:hAnsi="Times New Roman" w:cs="Times New Roman"/>
          <w:sz w:val="28"/>
          <w:szCs w:val="28"/>
          <w:lang w:eastAsia="ru-RU"/>
        </w:rPr>
        <w:t>- работы по ремонту линий наружного освещения – 9,7 млн. руб.</w:t>
      </w:r>
    </w:p>
    <w:p w:rsidR="006108B6" w:rsidRPr="007727CD" w:rsidRDefault="006108B6" w:rsidP="007727CD">
      <w:pPr>
        <w:widowControl w:val="0"/>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Финансирование за 2022 г. по данному разделу сос</w:t>
      </w:r>
      <w:r w:rsidR="007727CD" w:rsidRPr="007727CD">
        <w:rPr>
          <w:rFonts w:ascii="Times New Roman" w:hAnsi="Times New Roman" w:cs="Times New Roman"/>
          <w:sz w:val="28"/>
          <w:szCs w:val="28"/>
        </w:rPr>
        <w:t xml:space="preserve">тавило </w:t>
      </w:r>
      <w:r w:rsidR="006B1930" w:rsidRPr="007727CD">
        <w:rPr>
          <w:rFonts w:ascii="Times New Roman" w:hAnsi="Times New Roman" w:cs="Times New Roman"/>
          <w:sz w:val="28"/>
          <w:szCs w:val="28"/>
        </w:rPr>
        <w:t>58,1млн. руб. (94,2%)</w:t>
      </w:r>
      <w:r w:rsidRPr="007727CD">
        <w:rPr>
          <w:rFonts w:ascii="Times New Roman" w:hAnsi="Times New Roman" w:cs="Times New Roman"/>
          <w:sz w:val="28"/>
          <w:szCs w:val="28"/>
        </w:rPr>
        <w:t>:</w:t>
      </w:r>
    </w:p>
    <w:p w:rsidR="006108B6" w:rsidRPr="007727CD" w:rsidRDefault="006108B6" w:rsidP="007727CD">
      <w:pPr>
        <w:widowControl w:val="0"/>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Оплата электроэнергии  уличного освещения – 20,8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Текущее содержание и ремонт линии наружного освещения и праздничной иллюминации – 7,1 млн</w:t>
      </w:r>
      <w:proofErr w:type="gramStart"/>
      <w:r w:rsidRPr="001734B6">
        <w:rPr>
          <w:rFonts w:ascii="Times New Roman" w:hAnsi="Times New Roman" w:cs="Times New Roman"/>
          <w:sz w:val="28"/>
          <w:szCs w:val="28"/>
        </w:rPr>
        <w:t>.р</w:t>
      </w:r>
      <w:proofErr w:type="gramEnd"/>
      <w:r w:rsidRPr="001734B6">
        <w:rPr>
          <w:rFonts w:ascii="Times New Roman" w:hAnsi="Times New Roman" w:cs="Times New Roman"/>
          <w:sz w:val="28"/>
          <w:szCs w:val="28"/>
        </w:rPr>
        <w:t>уб. в том числе:</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поставка и монтаж новогодних гирлянд, светов</w:t>
      </w:r>
      <w:r w:rsidR="006B1930">
        <w:rPr>
          <w:rFonts w:ascii="Times New Roman" w:hAnsi="Times New Roman" w:cs="Times New Roman"/>
          <w:sz w:val="28"/>
          <w:szCs w:val="28"/>
        </w:rPr>
        <w:t>ых конструкций – 4,6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ремонт линий наружного освещения на объездной дороге по ул. им. И.М. </w:t>
      </w:r>
      <w:proofErr w:type="spellStart"/>
      <w:r w:rsidRPr="001734B6">
        <w:rPr>
          <w:rFonts w:ascii="Times New Roman" w:hAnsi="Times New Roman" w:cs="Times New Roman"/>
          <w:sz w:val="28"/>
          <w:szCs w:val="28"/>
        </w:rPr>
        <w:t>Мельнова</w:t>
      </w:r>
      <w:proofErr w:type="spellEnd"/>
      <w:r w:rsidRPr="001734B6">
        <w:rPr>
          <w:rFonts w:ascii="Times New Roman" w:hAnsi="Times New Roman" w:cs="Times New Roman"/>
          <w:sz w:val="28"/>
          <w:szCs w:val="28"/>
        </w:rPr>
        <w:t xml:space="preserve"> – 0,1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устройство и ремонт линий наружного освещения – 2,4 млн. руб.</w:t>
      </w:r>
    </w:p>
    <w:p w:rsidR="006B1930"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Оплата по </w:t>
      </w:r>
      <w:proofErr w:type="spellStart"/>
      <w:r w:rsidRPr="001734B6">
        <w:rPr>
          <w:rFonts w:ascii="Times New Roman" w:hAnsi="Times New Roman" w:cs="Times New Roman"/>
          <w:sz w:val="28"/>
          <w:szCs w:val="28"/>
        </w:rPr>
        <w:t>энергосервисному</w:t>
      </w:r>
      <w:proofErr w:type="spellEnd"/>
      <w:r w:rsidRPr="001734B6">
        <w:rPr>
          <w:rFonts w:ascii="Times New Roman" w:hAnsi="Times New Roman" w:cs="Times New Roman"/>
          <w:sz w:val="28"/>
          <w:szCs w:val="28"/>
        </w:rPr>
        <w:t xml:space="preserve"> контракту – 30,2 млн. руб.</w:t>
      </w:r>
    </w:p>
    <w:p w:rsidR="006B1930" w:rsidRDefault="006B1930" w:rsidP="007727CD">
      <w:pPr>
        <w:widowControl w:val="0"/>
        <w:spacing w:after="0" w:line="240" w:lineRule="auto"/>
        <w:ind w:firstLine="709"/>
        <w:jc w:val="both"/>
        <w:rPr>
          <w:rFonts w:ascii="Times New Roman" w:hAnsi="Times New Roman" w:cs="Times New Roman"/>
          <w:sz w:val="28"/>
          <w:szCs w:val="28"/>
        </w:rPr>
      </w:pPr>
    </w:p>
    <w:p w:rsidR="006108B6" w:rsidRDefault="00506F38" w:rsidP="007727CD">
      <w:pPr>
        <w:widowControl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2.3 </w:t>
      </w:r>
      <w:r w:rsidR="006108B6" w:rsidRPr="00506F38">
        <w:rPr>
          <w:rFonts w:ascii="Times New Roman" w:hAnsi="Times New Roman" w:cs="Times New Roman"/>
          <w:b/>
          <w:sz w:val="28"/>
          <w:szCs w:val="28"/>
          <w:lang w:eastAsia="ru-RU"/>
        </w:rPr>
        <w:t>«Благоустройство».</w:t>
      </w:r>
    </w:p>
    <w:p w:rsidR="007727CD" w:rsidRDefault="007727CD" w:rsidP="007727CD">
      <w:pPr>
        <w:widowControl w:val="0"/>
        <w:spacing w:after="0" w:line="240" w:lineRule="auto"/>
        <w:ind w:firstLine="709"/>
        <w:jc w:val="center"/>
        <w:rPr>
          <w:rFonts w:ascii="Times New Roman" w:hAnsi="Times New Roman" w:cs="Times New Roman"/>
          <w:b/>
          <w:sz w:val="28"/>
          <w:szCs w:val="28"/>
          <w:lang w:eastAsia="ru-RU"/>
        </w:rPr>
      </w:pPr>
    </w:p>
    <w:p w:rsidR="006B1930" w:rsidRPr="001734B6" w:rsidRDefault="006B1930" w:rsidP="007727CD">
      <w:pPr>
        <w:widowControl w:val="0"/>
        <w:tabs>
          <w:tab w:val="left" w:pos="993"/>
        </w:tabs>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1. </w:t>
      </w:r>
      <w:r w:rsidRPr="001734B6">
        <w:rPr>
          <w:rFonts w:ascii="Times New Roman" w:hAnsi="Times New Roman" w:cs="Times New Roman"/>
          <w:sz w:val="28"/>
          <w:szCs w:val="28"/>
          <w:lang w:eastAsia="ru-RU"/>
        </w:rPr>
        <w:t>Подпрограмма:«Мероприятия в сфере жилищно-коммунального хозяйства Златоустовского городского округа».</w:t>
      </w:r>
    </w:p>
    <w:p w:rsidR="006B1930" w:rsidRPr="001734B6" w:rsidRDefault="006B1930" w:rsidP="007727CD">
      <w:pPr>
        <w:widowControl w:val="0"/>
        <w:tabs>
          <w:tab w:val="left" w:pos="851"/>
          <w:tab w:val="left" w:pos="1134"/>
        </w:tabs>
        <w:spacing w:after="0" w:line="240" w:lineRule="auto"/>
        <w:ind w:firstLine="709"/>
        <w:contextualSpacing/>
        <w:jc w:val="both"/>
        <w:rPr>
          <w:rFonts w:ascii="Times New Roman" w:hAnsi="Times New Roman" w:cs="Times New Roman"/>
          <w:sz w:val="28"/>
          <w:szCs w:val="28"/>
          <w:lang w:eastAsia="ru-RU"/>
        </w:rPr>
      </w:pPr>
      <w:r w:rsidRPr="001734B6">
        <w:rPr>
          <w:rFonts w:ascii="Times New Roman" w:hAnsi="Times New Roman" w:cs="Times New Roman"/>
          <w:sz w:val="28"/>
          <w:szCs w:val="28"/>
          <w:lang w:eastAsia="ru-RU"/>
        </w:rPr>
        <w:t>На организацию мероприятий по благоустройству территории округа за 2022 г. предусмотрены бюджетные ассигнования в сумме 93,3млн. руб., в том числе:</w:t>
      </w:r>
    </w:p>
    <w:p w:rsidR="006B1930" w:rsidRPr="001734B6" w:rsidRDefault="006B1930" w:rsidP="007727CD">
      <w:pPr>
        <w:widowControl w:val="0"/>
        <w:tabs>
          <w:tab w:val="left" w:pos="567"/>
          <w:tab w:val="left" w:pos="851"/>
          <w:tab w:val="left" w:pos="1134"/>
        </w:tabs>
        <w:spacing w:after="0" w:line="240" w:lineRule="auto"/>
        <w:ind w:firstLine="709"/>
        <w:contextualSpacing/>
        <w:jc w:val="both"/>
        <w:rPr>
          <w:rFonts w:ascii="Times New Roman" w:hAnsi="Times New Roman" w:cs="Times New Roman"/>
          <w:sz w:val="28"/>
          <w:szCs w:val="28"/>
          <w:lang w:eastAsia="ru-RU"/>
        </w:rPr>
      </w:pPr>
      <w:r w:rsidRPr="001734B6">
        <w:rPr>
          <w:rFonts w:ascii="Times New Roman" w:hAnsi="Times New Roman" w:cs="Times New Roman"/>
          <w:b/>
          <w:sz w:val="28"/>
          <w:szCs w:val="28"/>
          <w:lang w:eastAsia="ru-RU"/>
        </w:rPr>
        <w:t>-</w:t>
      </w:r>
      <w:r w:rsidRPr="001734B6">
        <w:rPr>
          <w:rFonts w:ascii="Times New Roman" w:hAnsi="Times New Roman" w:cs="Times New Roman"/>
          <w:sz w:val="28"/>
          <w:szCs w:val="28"/>
          <w:lang w:eastAsia="ru-RU"/>
        </w:rPr>
        <w:t>местный бюджет – 87,3 млн. руб.;</w:t>
      </w:r>
    </w:p>
    <w:p w:rsidR="006B1930" w:rsidRDefault="006B1930" w:rsidP="007727CD">
      <w:pPr>
        <w:widowControl w:val="0"/>
        <w:tabs>
          <w:tab w:val="left" w:pos="617"/>
          <w:tab w:val="left" w:pos="851"/>
        </w:tabs>
        <w:spacing w:after="0" w:line="240" w:lineRule="auto"/>
        <w:ind w:firstLine="709"/>
        <w:contextualSpacing/>
        <w:jc w:val="both"/>
        <w:rPr>
          <w:rFonts w:ascii="Times New Roman" w:hAnsi="Times New Roman" w:cs="Times New Roman"/>
          <w:sz w:val="28"/>
          <w:szCs w:val="28"/>
          <w:lang w:eastAsia="ru-RU"/>
        </w:rPr>
      </w:pPr>
      <w:r w:rsidRPr="001734B6">
        <w:rPr>
          <w:rFonts w:ascii="Times New Roman" w:hAnsi="Times New Roman" w:cs="Times New Roman"/>
          <w:sz w:val="28"/>
          <w:szCs w:val="28"/>
          <w:lang w:eastAsia="ru-RU"/>
        </w:rPr>
        <w:t>-областной бюджет – 2,5 млн. руб.;</w:t>
      </w:r>
    </w:p>
    <w:p w:rsidR="006B1930" w:rsidRPr="001734B6" w:rsidRDefault="006B1930" w:rsidP="007727CD">
      <w:pPr>
        <w:widowControl w:val="0"/>
        <w:tabs>
          <w:tab w:val="left" w:pos="617"/>
          <w:tab w:val="left" w:pos="851"/>
        </w:tabs>
        <w:spacing w:after="0" w:line="240" w:lineRule="auto"/>
        <w:ind w:firstLine="709"/>
        <w:contextualSpacing/>
        <w:jc w:val="both"/>
        <w:rPr>
          <w:rFonts w:ascii="Times New Roman" w:hAnsi="Times New Roman" w:cs="Times New Roman"/>
          <w:sz w:val="28"/>
          <w:szCs w:val="28"/>
          <w:lang w:eastAsia="ru-RU"/>
        </w:rPr>
      </w:pPr>
      <w:r w:rsidRPr="001734B6">
        <w:rPr>
          <w:rFonts w:ascii="Times New Roman" w:hAnsi="Times New Roman" w:cs="Times New Roman"/>
          <w:sz w:val="28"/>
          <w:szCs w:val="28"/>
          <w:lang w:eastAsia="ru-RU"/>
        </w:rPr>
        <w:t>-федеральный бюджет – 3,5 млн. руб.</w:t>
      </w:r>
    </w:p>
    <w:p w:rsidR="006B1930" w:rsidRPr="001734B6" w:rsidRDefault="006B1930"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Финансирование за 2022 год</w:t>
      </w:r>
      <w:r w:rsidR="007727CD">
        <w:rPr>
          <w:rFonts w:ascii="Times New Roman" w:hAnsi="Times New Roman" w:cs="Times New Roman"/>
          <w:sz w:val="28"/>
          <w:szCs w:val="28"/>
        </w:rPr>
        <w:t xml:space="preserve"> по данному разделу составило</w:t>
      </w:r>
      <w:r w:rsidRPr="001734B6">
        <w:rPr>
          <w:rFonts w:ascii="Times New Roman" w:hAnsi="Times New Roman" w:cs="Times New Roman"/>
          <w:sz w:val="28"/>
          <w:szCs w:val="28"/>
        </w:rPr>
        <w:t xml:space="preserve"> 63,1 млн. руб.,что составило 67,6 %,в том числе:</w:t>
      </w:r>
    </w:p>
    <w:p w:rsidR="006B1930" w:rsidRPr="001734B6" w:rsidRDefault="006B1930"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местный бюджет – 57,1 млн. руб.;</w:t>
      </w:r>
    </w:p>
    <w:p w:rsidR="006B1930" w:rsidRPr="001734B6" w:rsidRDefault="006B1930"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областной бюджет – 2,5 млн. руб.;</w:t>
      </w:r>
    </w:p>
    <w:p w:rsidR="006B1930" w:rsidRPr="001734B6" w:rsidRDefault="006B1930"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федеральный бюджет – 3,5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b/>
          <w:sz w:val="28"/>
          <w:szCs w:val="28"/>
        </w:rPr>
      </w:pPr>
      <w:r w:rsidRPr="001734B6">
        <w:rPr>
          <w:rFonts w:ascii="Times New Roman" w:hAnsi="Times New Roman" w:cs="Times New Roman"/>
          <w:b/>
          <w:sz w:val="28"/>
          <w:szCs w:val="28"/>
        </w:rPr>
        <w:t>Финансирование по мероприятиям.</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Благоустройство кладбищ, текущее содержание мест захоронений -7,0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Противоклещевая обработка скверов – 0,034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Спиливание высокорастущих деревьев, санитарная обрезка – 3,1 млн. </w:t>
      </w:r>
      <w:r w:rsidRPr="001734B6">
        <w:rPr>
          <w:rFonts w:ascii="Times New Roman" w:hAnsi="Times New Roman" w:cs="Times New Roman"/>
          <w:sz w:val="28"/>
          <w:szCs w:val="28"/>
        </w:rPr>
        <w:lastRenderedPageBreak/>
        <w:t>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Устройство металлических лестниц и ремонт межквартальных лестниц – 1,8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Субсидия на выполнение муниципального задания – 21,9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 – 0,4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Устройство и содержание мест (площадок) накопления твердых коммунальных отходов – 3,4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Обеспечение контейнерным сбором</w:t>
      </w:r>
      <w:proofErr w:type="gramStart"/>
      <w:r w:rsidR="00497EC7">
        <w:rPr>
          <w:rFonts w:ascii="Times New Roman" w:hAnsi="Times New Roman" w:cs="Times New Roman"/>
          <w:sz w:val="28"/>
          <w:szCs w:val="28"/>
        </w:rPr>
        <w:t>,</w:t>
      </w:r>
      <w:r w:rsidRPr="001734B6">
        <w:rPr>
          <w:rFonts w:ascii="Times New Roman" w:hAnsi="Times New Roman" w:cs="Times New Roman"/>
          <w:sz w:val="28"/>
          <w:szCs w:val="28"/>
        </w:rPr>
        <w:t>о</w:t>
      </w:r>
      <w:proofErr w:type="gramEnd"/>
      <w:r w:rsidRPr="001734B6">
        <w:rPr>
          <w:rFonts w:ascii="Times New Roman" w:hAnsi="Times New Roman" w:cs="Times New Roman"/>
          <w:sz w:val="28"/>
          <w:szCs w:val="28"/>
        </w:rPr>
        <w:t>бразующихся в жилом фонде ТКО – 1,7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Ликвидация несанкционированных свалок – 1,5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Выкашивание газонов, не вошедших в муниципальное задание – 2,1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Очистка, ремонт и капитальный ремонт ливневых канализаций (в том числе проектирование) – 2,9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Разработка ПСД, ремонт и капитальный ремонт подпорных стен – 0,03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Содержание территорий земельных участков, находящихся в муниципальной собственности и подлежащих рекультивации – 8,5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Государственная поддержка закупки контейнеров для раздельного накопления ТКО – 3,6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Вывоз, транспортировка и разделение на полигоне ТКО мусора после проведения весенних субботников – 1,8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Прочее благоустройство – 3,2 млн. руб., в том числе:</w:t>
      </w:r>
    </w:p>
    <w:p w:rsidR="006108B6" w:rsidRPr="001734B6" w:rsidRDefault="00497EC7"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w:t>
      </w:r>
      <w:r w:rsidR="006108B6" w:rsidRPr="001734B6">
        <w:rPr>
          <w:rFonts w:ascii="Times New Roman" w:hAnsi="Times New Roman" w:cs="Times New Roman"/>
          <w:sz w:val="28"/>
          <w:szCs w:val="28"/>
        </w:rPr>
        <w:t>терр</w:t>
      </w:r>
      <w:r>
        <w:rPr>
          <w:rFonts w:ascii="Times New Roman" w:hAnsi="Times New Roman" w:cs="Times New Roman"/>
          <w:sz w:val="28"/>
          <w:szCs w:val="28"/>
        </w:rPr>
        <w:t>итории округа – 0,6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proofErr w:type="gramStart"/>
      <w:r w:rsidRPr="001734B6">
        <w:rPr>
          <w:rFonts w:ascii="Times New Roman" w:hAnsi="Times New Roman" w:cs="Times New Roman"/>
          <w:sz w:val="28"/>
          <w:szCs w:val="28"/>
        </w:rPr>
        <w:t>– приобретение инвентаря для субботников (грабли, метла, лопаты, мешки, перчатки) – 0,06 млн. руб.;</w:t>
      </w:r>
      <w:proofErr w:type="gramEnd"/>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благоустройство территории по ул. им. М.С. Урицкого, 27 (пешеходная дорожка за домом, ведущая к 6-му подъезду) – 0,1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выполнение работ по восстановлению растительного слоя: ул. 40 лет Победы (от пересечения ул. 40 лет Победы - пр</w:t>
      </w:r>
      <w:proofErr w:type="gramStart"/>
      <w:r w:rsidRPr="001734B6">
        <w:rPr>
          <w:rFonts w:ascii="Times New Roman" w:hAnsi="Times New Roman" w:cs="Times New Roman"/>
          <w:sz w:val="28"/>
          <w:szCs w:val="28"/>
        </w:rPr>
        <w:t>.М</w:t>
      </w:r>
      <w:proofErr w:type="gramEnd"/>
      <w:r w:rsidRPr="001734B6">
        <w:rPr>
          <w:rFonts w:ascii="Times New Roman" w:hAnsi="Times New Roman" w:cs="Times New Roman"/>
          <w:sz w:val="28"/>
          <w:szCs w:val="28"/>
        </w:rPr>
        <w:t xml:space="preserve">ира до ул. 40 лет Победы, 20; ул. 30 лет Победы (от кольца УВД до гостиничного комплекса "Никольский"); ул. Олимпийская (четная сторона: от пр. Мира, 26 до проезда Профсоюзов, 12Б; нечетная сторона: от пр. </w:t>
      </w:r>
      <w:proofErr w:type="gramStart"/>
      <w:r w:rsidRPr="001734B6">
        <w:rPr>
          <w:rFonts w:ascii="Times New Roman" w:hAnsi="Times New Roman" w:cs="Times New Roman"/>
          <w:sz w:val="28"/>
          <w:szCs w:val="28"/>
        </w:rPr>
        <w:t>Мира, 28а до ул. Олимпийская,21) – 2,4 млн. руб.</w:t>
      </w:r>
      <w:proofErr w:type="gramEnd"/>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2. Муниципальная программа</w:t>
      </w:r>
      <w:r w:rsidR="00497EC7">
        <w:rPr>
          <w:rFonts w:ascii="Times New Roman" w:hAnsi="Times New Roman" w:cs="Times New Roman"/>
          <w:sz w:val="28"/>
          <w:szCs w:val="28"/>
        </w:rPr>
        <w:t xml:space="preserve"> «</w:t>
      </w:r>
      <w:r w:rsidRPr="001734B6">
        <w:rPr>
          <w:rFonts w:ascii="Times New Roman" w:hAnsi="Times New Roman" w:cs="Times New Roman"/>
          <w:sz w:val="28"/>
          <w:szCs w:val="28"/>
        </w:rPr>
        <w:t>Формирование современной городской среды на территории Златоустовского городского округа</w:t>
      </w:r>
      <w:r w:rsidR="00497EC7">
        <w:rPr>
          <w:rFonts w:ascii="Times New Roman" w:hAnsi="Times New Roman" w:cs="Times New Roman"/>
          <w:sz w:val="28"/>
          <w:szCs w:val="28"/>
        </w:rPr>
        <w:t>»</w:t>
      </w:r>
      <w:r w:rsidRPr="001734B6">
        <w:rPr>
          <w:rFonts w:ascii="Times New Roman" w:hAnsi="Times New Roman" w:cs="Times New Roman"/>
          <w:sz w:val="28"/>
          <w:szCs w:val="28"/>
        </w:rPr>
        <w:t>.</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В настоящее время в округе утверждена муниципальная программа «Формирование современной городской среды на территории Златоустовского городского округа». Соисполнителями выступают МКУ ЗГО «УЖКХ» и МКУ «Управление культуры ЗГО» (далее – Управление Культуры).</w:t>
      </w:r>
      <w:r w:rsidRPr="001734B6">
        <w:rPr>
          <w:rFonts w:ascii="Times New Roman" w:hAnsi="Times New Roman" w:cs="Times New Roman"/>
          <w:sz w:val="28"/>
          <w:szCs w:val="28"/>
        </w:rPr>
        <w:tab/>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Объем финансирования программы заложен в бюджете округа на 2022 г. в сумме 146,6  млн. руб., в том числе:</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-местный бюджет – 27,1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-областной бюджет – 63,4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lastRenderedPageBreak/>
        <w:t>- федеральный бюджет – 56,1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Исполнение за 2022 год составило 118,96 млн. руб. или 81,1%., в том числе:</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-местный бюджет – 17,5 млн. руб.;</w:t>
      </w:r>
    </w:p>
    <w:p w:rsidR="006108B6" w:rsidRPr="001734B6" w:rsidRDefault="006108B6" w:rsidP="007727CD">
      <w:pPr>
        <w:widowControl w:val="0"/>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-областной бюджет – 45,3 млн. руб.;</w:t>
      </w:r>
    </w:p>
    <w:p w:rsidR="006108B6" w:rsidRPr="001734B6" w:rsidRDefault="006108B6" w:rsidP="007727CD">
      <w:pPr>
        <w:widowControl w:val="0"/>
        <w:spacing w:after="0" w:line="240" w:lineRule="auto"/>
        <w:ind w:firstLine="709"/>
        <w:rPr>
          <w:rFonts w:ascii="Times New Roman" w:hAnsi="Times New Roman" w:cs="Times New Roman"/>
          <w:b/>
          <w:sz w:val="28"/>
          <w:szCs w:val="28"/>
        </w:rPr>
      </w:pPr>
      <w:r w:rsidRPr="001734B6">
        <w:rPr>
          <w:rFonts w:ascii="Times New Roman" w:hAnsi="Times New Roman" w:cs="Times New Roman"/>
          <w:sz w:val="28"/>
          <w:szCs w:val="28"/>
        </w:rPr>
        <w:t xml:space="preserve">- федеральный бюджет – 56,1 млн. </w:t>
      </w:r>
      <w:proofErr w:type="spellStart"/>
      <w:r w:rsidRPr="001734B6">
        <w:rPr>
          <w:rFonts w:ascii="Times New Roman" w:hAnsi="Times New Roman" w:cs="Times New Roman"/>
          <w:sz w:val="28"/>
          <w:szCs w:val="28"/>
        </w:rPr>
        <w:t>руб</w:t>
      </w:r>
      <w:proofErr w:type="spellEnd"/>
    </w:p>
    <w:p w:rsidR="006108B6" w:rsidRPr="001734B6" w:rsidRDefault="006108B6" w:rsidP="007727CD">
      <w:pPr>
        <w:widowControl w:val="0"/>
        <w:spacing w:after="0" w:line="240" w:lineRule="auto"/>
        <w:ind w:firstLine="709"/>
        <w:rPr>
          <w:rFonts w:ascii="Times New Roman" w:hAnsi="Times New Roman" w:cs="Times New Roman"/>
          <w:sz w:val="28"/>
          <w:szCs w:val="28"/>
        </w:rPr>
      </w:pPr>
      <w:r w:rsidRPr="001734B6">
        <w:rPr>
          <w:rFonts w:ascii="Times New Roman" w:hAnsi="Times New Roman" w:cs="Times New Roman"/>
          <w:sz w:val="28"/>
          <w:szCs w:val="28"/>
        </w:rPr>
        <w:t>Мероприятия:</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техническое обслуживание и ремонт </w:t>
      </w:r>
      <w:r w:rsidRPr="001734B6">
        <w:rPr>
          <w:rFonts w:ascii="Times New Roman" w:hAnsi="Times New Roman" w:cs="Times New Roman"/>
          <w:sz w:val="28"/>
          <w:szCs w:val="28"/>
          <w:lang w:val="en-US"/>
        </w:rPr>
        <w:t>Wi</w:t>
      </w:r>
      <w:r w:rsidRPr="001734B6">
        <w:rPr>
          <w:rFonts w:ascii="Times New Roman" w:hAnsi="Times New Roman" w:cs="Times New Roman"/>
          <w:sz w:val="28"/>
          <w:szCs w:val="28"/>
        </w:rPr>
        <w:t>-</w:t>
      </w:r>
      <w:r w:rsidRPr="001734B6">
        <w:rPr>
          <w:rFonts w:ascii="Times New Roman" w:hAnsi="Times New Roman" w:cs="Times New Roman"/>
          <w:sz w:val="28"/>
          <w:szCs w:val="28"/>
          <w:lang w:val="en-US"/>
        </w:rPr>
        <w:t>Fi</w:t>
      </w:r>
      <w:r w:rsidRPr="001734B6">
        <w:rPr>
          <w:rFonts w:ascii="Times New Roman" w:hAnsi="Times New Roman" w:cs="Times New Roman"/>
          <w:sz w:val="28"/>
          <w:szCs w:val="28"/>
        </w:rPr>
        <w:t xml:space="preserve"> и систем видеонаблюдения в скверах и парках округа – 2,2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поставка и монтаж систем видеонаблюдения и </w:t>
      </w:r>
      <w:proofErr w:type="spellStart"/>
      <w:r w:rsidRPr="001734B6">
        <w:rPr>
          <w:rFonts w:ascii="Times New Roman" w:hAnsi="Times New Roman" w:cs="Times New Roman"/>
          <w:sz w:val="28"/>
          <w:szCs w:val="28"/>
        </w:rPr>
        <w:t>видеофиксации</w:t>
      </w:r>
      <w:proofErr w:type="spellEnd"/>
      <w:r w:rsidRPr="001734B6">
        <w:rPr>
          <w:rFonts w:ascii="Times New Roman" w:hAnsi="Times New Roman" w:cs="Times New Roman"/>
          <w:sz w:val="28"/>
          <w:szCs w:val="28"/>
        </w:rPr>
        <w:t xml:space="preserve"> на общественной территории набережной в районе храма Благоверного князя А. Невского – 0,6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поставка и монтаж камер видеонаблюдения в сквере «Чайка» – 0,1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разработка эскизной документации по благоустройству территории округа (территория по ул. К. Маркса между домами № 45 и 47; по ул. Металлургов между домами № 4 и 6; у ГБПОУ Златоустовский медицинский техникум, ул. Ленина д. 11; у ГБУЗ Златоустовская больница, поликлиника № 1, ул. 40-летия Победы, д. 7)) – 0,4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проведение экспертизы сметной документации объекта: «Благоустройство прилегающей территории по адресу: </w:t>
      </w:r>
      <w:proofErr w:type="gramStart"/>
      <w:r w:rsidRPr="001734B6">
        <w:rPr>
          <w:rFonts w:ascii="Times New Roman" w:hAnsi="Times New Roman" w:cs="Times New Roman"/>
          <w:sz w:val="28"/>
          <w:szCs w:val="28"/>
        </w:rPr>
        <w:t xml:space="preserve">Челябинская область, г. Златоуст, ул. </w:t>
      </w:r>
      <w:proofErr w:type="spellStart"/>
      <w:r w:rsidRPr="001734B6">
        <w:rPr>
          <w:rFonts w:ascii="Times New Roman" w:hAnsi="Times New Roman" w:cs="Times New Roman"/>
          <w:sz w:val="28"/>
          <w:szCs w:val="28"/>
        </w:rPr>
        <w:t>Таганайская</w:t>
      </w:r>
      <w:proofErr w:type="spellEnd"/>
      <w:r w:rsidRPr="001734B6">
        <w:rPr>
          <w:rFonts w:ascii="Times New Roman" w:hAnsi="Times New Roman" w:cs="Times New Roman"/>
          <w:sz w:val="28"/>
          <w:szCs w:val="28"/>
        </w:rPr>
        <w:t>, 204, Оружейная слобода «</w:t>
      </w:r>
      <w:proofErr w:type="spellStart"/>
      <w:r w:rsidRPr="001734B6">
        <w:rPr>
          <w:rFonts w:ascii="Times New Roman" w:hAnsi="Times New Roman" w:cs="Times New Roman"/>
          <w:sz w:val="28"/>
          <w:szCs w:val="28"/>
        </w:rPr>
        <w:t>Аировка</w:t>
      </w:r>
      <w:proofErr w:type="spellEnd"/>
      <w:r w:rsidRPr="001734B6">
        <w:rPr>
          <w:rFonts w:ascii="Times New Roman" w:hAnsi="Times New Roman" w:cs="Times New Roman"/>
          <w:sz w:val="28"/>
          <w:szCs w:val="28"/>
        </w:rPr>
        <w:t xml:space="preserve">», ООО «Компания </w:t>
      </w:r>
      <w:proofErr w:type="spellStart"/>
      <w:r w:rsidRPr="001734B6">
        <w:rPr>
          <w:rFonts w:ascii="Times New Roman" w:hAnsi="Times New Roman" w:cs="Times New Roman"/>
          <w:sz w:val="28"/>
          <w:szCs w:val="28"/>
        </w:rPr>
        <w:t>АиР</w:t>
      </w:r>
      <w:proofErr w:type="spellEnd"/>
      <w:r w:rsidRPr="001734B6">
        <w:rPr>
          <w:rFonts w:ascii="Times New Roman" w:hAnsi="Times New Roman" w:cs="Times New Roman"/>
          <w:sz w:val="28"/>
          <w:szCs w:val="28"/>
        </w:rPr>
        <w:t>»») – 0,06 млн. руб.;</w:t>
      </w:r>
      <w:proofErr w:type="gramEnd"/>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proofErr w:type="gramStart"/>
      <w:r w:rsidRPr="001734B6">
        <w:rPr>
          <w:rFonts w:ascii="Times New Roman" w:hAnsi="Times New Roman" w:cs="Times New Roman"/>
          <w:sz w:val="28"/>
          <w:szCs w:val="28"/>
        </w:rPr>
        <w:t xml:space="preserve">– оказание услуг по осуществлению строительного контроля при выполнении работ на объекте "Благоустройство общественной территории, расположенной по адресу: ул. </w:t>
      </w:r>
      <w:proofErr w:type="spellStart"/>
      <w:r w:rsidRPr="001734B6">
        <w:rPr>
          <w:rFonts w:ascii="Times New Roman" w:hAnsi="Times New Roman" w:cs="Times New Roman"/>
          <w:sz w:val="28"/>
          <w:szCs w:val="28"/>
        </w:rPr>
        <w:t>Таганайская</w:t>
      </w:r>
      <w:proofErr w:type="spellEnd"/>
      <w:r w:rsidRPr="001734B6">
        <w:rPr>
          <w:rFonts w:ascii="Times New Roman" w:hAnsi="Times New Roman" w:cs="Times New Roman"/>
          <w:sz w:val="28"/>
          <w:szCs w:val="28"/>
        </w:rPr>
        <w:t>, 204", Оружейная слобода "</w:t>
      </w:r>
      <w:proofErr w:type="spellStart"/>
      <w:r w:rsidRPr="001734B6">
        <w:rPr>
          <w:rFonts w:ascii="Times New Roman" w:hAnsi="Times New Roman" w:cs="Times New Roman"/>
          <w:sz w:val="28"/>
          <w:szCs w:val="28"/>
        </w:rPr>
        <w:t>Аировка</w:t>
      </w:r>
      <w:proofErr w:type="spellEnd"/>
      <w:r w:rsidRPr="001734B6">
        <w:rPr>
          <w:rFonts w:ascii="Times New Roman" w:hAnsi="Times New Roman" w:cs="Times New Roman"/>
          <w:sz w:val="28"/>
          <w:szCs w:val="28"/>
        </w:rPr>
        <w:t>" от школы № 9 до пр. им. Ю. А. Гагарина"; на объекте "Ремонт тротуара с устройством велодорожки по ул. 30-летия Победы (от ресторана "Никольский" до разворотного кольца ГИБДД) – 0,6 млн. руб.</w:t>
      </w:r>
      <w:proofErr w:type="gramEnd"/>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печать листовок формата А5, печать плакатов формата А3 – 0,04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устройство декоративного обрамления лестничных маршей в сквере «Чайка» – 0,9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благоустройство сквера в районе Северо-Запада,  изготовление и монтаж конструкции и двух качелей с подсветкой – 1,2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разработке ПСД по благоустройству территории округа: пешеходная зона пр. </w:t>
      </w:r>
      <w:proofErr w:type="gramStart"/>
      <w:r w:rsidRPr="001734B6">
        <w:rPr>
          <w:rFonts w:ascii="Times New Roman" w:hAnsi="Times New Roman" w:cs="Times New Roman"/>
          <w:sz w:val="28"/>
          <w:szCs w:val="28"/>
        </w:rPr>
        <w:t>Мира (территория, ограниченная от перекрестка пр.</w:t>
      </w:r>
      <w:proofErr w:type="gramEnd"/>
      <w:r w:rsidRPr="001734B6">
        <w:rPr>
          <w:rFonts w:ascii="Times New Roman" w:hAnsi="Times New Roman" w:cs="Times New Roman"/>
          <w:sz w:val="28"/>
          <w:szCs w:val="28"/>
        </w:rPr>
        <w:t xml:space="preserve"> Мира – ул. 40 лет Победы до перекрестка пр. </w:t>
      </w:r>
      <w:proofErr w:type="gramStart"/>
      <w:r w:rsidRPr="001734B6">
        <w:rPr>
          <w:rFonts w:ascii="Times New Roman" w:hAnsi="Times New Roman" w:cs="Times New Roman"/>
          <w:sz w:val="28"/>
          <w:szCs w:val="28"/>
        </w:rPr>
        <w:t>Мира – ул. Олимпийская); парк «Дворцовый» ниже ДК «Победы») – 0,5 млн. руб.;</w:t>
      </w:r>
      <w:proofErr w:type="gramEnd"/>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осуществление строительного контроля при выполнении работ по контракту № 474 от 31.01.2022 г. на объекте: «Пешеходная зона пр. </w:t>
      </w:r>
      <w:proofErr w:type="gramStart"/>
      <w:r w:rsidRPr="001734B6">
        <w:rPr>
          <w:rFonts w:ascii="Times New Roman" w:hAnsi="Times New Roman" w:cs="Times New Roman"/>
          <w:sz w:val="28"/>
          <w:szCs w:val="28"/>
        </w:rPr>
        <w:t>Мира (территория, ограниченная от перекрестка пр.</w:t>
      </w:r>
      <w:proofErr w:type="gramEnd"/>
      <w:r w:rsidRPr="001734B6">
        <w:rPr>
          <w:rFonts w:ascii="Times New Roman" w:hAnsi="Times New Roman" w:cs="Times New Roman"/>
          <w:sz w:val="28"/>
          <w:szCs w:val="28"/>
        </w:rPr>
        <w:t xml:space="preserve"> Мира – ул. 40-летия Победы до перекрестка пр. </w:t>
      </w:r>
      <w:proofErr w:type="gramStart"/>
      <w:r w:rsidRPr="001734B6">
        <w:rPr>
          <w:rFonts w:ascii="Times New Roman" w:hAnsi="Times New Roman" w:cs="Times New Roman"/>
          <w:sz w:val="28"/>
          <w:szCs w:val="28"/>
        </w:rPr>
        <w:t>Мира – ул. Олимпийская»)) –0,6 млн. руб.;</w:t>
      </w:r>
      <w:proofErr w:type="gramEnd"/>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осуществление строительного контроля при выполнении работ по контракту № 474 от 31.01.2022 г. на объекте: </w:t>
      </w:r>
      <w:r w:rsidR="00497EC7">
        <w:rPr>
          <w:rFonts w:ascii="Times New Roman" w:hAnsi="Times New Roman" w:cs="Times New Roman"/>
          <w:sz w:val="28"/>
          <w:szCs w:val="28"/>
        </w:rPr>
        <w:t>«</w:t>
      </w:r>
      <w:r w:rsidRPr="001734B6">
        <w:rPr>
          <w:rFonts w:ascii="Times New Roman" w:hAnsi="Times New Roman" w:cs="Times New Roman"/>
          <w:sz w:val="28"/>
          <w:szCs w:val="28"/>
        </w:rPr>
        <w:t xml:space="preserve">Пешеходная зона пр. </w:t>
      </w:r>
      <w:proofErr w:type="gramStart"/>
      <w:r w:rsidRPr="001734B6">
        <w:rPr>
          <w:rFonts w:ascii="Times New Roman" w:hAnsi="Times New Roman" w:cs="Times New Roman"/>
          <w:sz w:val="28"/>
          <w:szCs w:val="28"/>
        </w:rPr>
        <w:t xml:space="preserve">Мира </w:t>
      </w:r>
      <w:r w:rsidRPr="001734B6">
        <w:rPr>
          <w:rFonts w:ascii="Times New Roman" w:hAnsi="Times New Roman" w:cs="Times New Roman"/>
          <w:sz w:val="28"/>
          <w:szCs w:val="28"/>
        </w:rPr>
        <w:lastRenderedPageBreak/>
        <w:t>(территория, ограниченная от перекрестка пр.</w:t>
      </w:r>
      <w:proofErr w:type="gramEnd"/>
      <w:r w:rsidRPr="001734B6">
        <w:rPr>
          <w:rFonts w:ascii="Times New Roman" w:hAnsi="Times New Roman" w:cs="Times New Roman"/>
          <w:sz w:val="28"/>
          <w:szCs w:val="28"/>
        </w:rPr>
        <w:t xml:space="preserve"> Мира - ул. 40-летия Победы до перекрестка пр. </w:t>
      </w:r>
      <w:proofErr w:type="gramStart"/>
      <w:r w:rsidRPr="001734B6">
        <w:rPr>
          <w:rFonts w:ascii="Times New Roman" w:hAnsi="Times New Roman" w:cs="Times New Roman"/>
          <w:sz w:val="28"/>
          <w:szCs w:val="28"/>
        </w:rPr>
        <w:t>Мира - ул. Олимпийская</w:t>
      </w:r>
      <w:r w:rsidR="00497EC7">
        <w:rPr>
          <w:rFonts w:ascii="Times New Roman" w:hAnsi="Times New Roman" w:cs="Times New Roman"/>
          <w:sz w:val="28"/>
          <w:szCs w:val="28"/>
        </w:rPr>
        <w:t>»</w:t>
      </w:r>
      <w:r w:rsidRPr="001734B6">
        <w:rPr>
          <w:rFonts w:ascii="Times New Roman" w:hAnsi="Times New Roman" w:cs="Times New Roman"/>
          <w:sz w:val="28"/>
          <w:szCs w:val="28"/>
        </w:rPr>
        <w:t>) – 0,3 млн. руб.;</w:t>
      </w:r>
      <w:proofErr w:type="gramEnd"/>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разработка ПСД на благоустройство общественной территории в районе </w:t>
      </w:r>
      <w:proofErr w:type="spellStart"/>
      <w:r w:rsidRPr="001734B6">
        <w:rPr>
          <w:rFonts w:ascii="Times New Roman" w:hAnsi="Times New Roman" w:cs="Times New Roman"/>
          <w:sz w:val="28"/>
          <w:szCs w:val="28"/>
        </w:rPr>
        <w:t>Главпочтампа</w:t>
      </w:r>
      <w:proofErr w:type="spellEnd"/>
      <w:r w:rsidRPr="001734B6">
        <w:rPr>
          <w:rFonts w:ascii="Times New Roman" w:hAnsi="Times New Roman" w:cs="Times New Roman"/>
          <w:sz w:val="28"/>
          <w:szCs w:val="28"/>
        </w:rPr>
        <w:t xml:space="preserve"> по ул. Ленина, 5, спортивная площадка по ул. Металлургов, 6 – 0,6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осуществление строительного контроля при выполнении работ по контракту № 20ЭА от 15.03.2022 г. по благоустройству </w:t>
      </w:r>
      <w:proofErr w:type="spellStart"/>
      <w:r w:rsidRPr="001734B6">
        <w:rPr>
          <w:rFonts w:ascii="Times New Roman" w:hAnsi="Times New Roman" w:cs="Times New Roman"/>
          <w:sz w:val="28"/>
          <w:szCs w:val="28"/>
        </w:rPr>
        <w:t>скейт</w:t>
      </w:r>
      <w:proofErr w:type="spellEnd"/>
      <w:r w:rsidRPr="001734B6">
        <w:rPr>
          <w:rFonts w:ascii="Times New Roman" w:hAnsi="Times New Roman" w:cs="Times New Roman"/>
          <w:sz w:val="28"/>
          <w:szCs w:val="28"/>
        </w:rPr>
        <w:t xml:space="preserve"> зоны на общественной территории парка «Дворцовый» (ниже ДК «Победы») по пр. </w:t>
      </w:r>
      <w:proofErr w:type="gramStart"/>
      <w:r w:rsidRPr="001734B6">
        <w:rPr>
          <w:rFonts w:ascii="Times New Roman" w:hAnsi="Times New Roman" w:cs="Times New Roman"/>
          <w:sz w:val="28"/>
          <w:szCs w:val="28"/>
        </w:rPr>
        <w:t>Мира)» – 0,4 млн. руб.;</w:t>
      </w:r>
      <w:proofErr w:type="gramEnd"/>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осуществление строительного контроля при выполнении работ по контракту № 430 от 10.12.2021 г. на объекте «Благоустройство дворовых территорий Златоустовского городского округа») – 0,1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поставка цветочной рассады «Петуния» – 0,2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разработка проектной документации для участия в конкурсной процедуре </w:t>
      </w:r>
      <w:r w:rsidR="00497EC7">
        <w:rPr>
          <w:rFonts w:ascii="Times New Roman" w:hAnsi="Times New Roman" w:cs="Times New Roman"/>
          <w:sz w:val="28"/>
          <w:szCs w:val="28"/>
        </w:rPr>
        <w:t>«</w:t>
      </w:r>
      <w:r w:rsidRPr="001734B6">
        <w:rPr>
          <w:rFonts w:ascii="Times New Roman" w:hAnsi="Times New Roman" w:cs="Times New Roman"/>
          <w:sz w:val="28"/>
          <w:szCs w:val="28"/>
        </w:rPr>
        <w:t>Лучшая муниципальн</w:t>
      </w:r>
      <w:r w:rsidR="00497EC7">
        <w:rPr>
          <w:rFonts w:ascii="Times New Roman" w:hAnsi="Times New Roman" w:cs="Times New Roman"/>
          <w:sz w:val="28"/>
          <w:szCs w:val="28"/>
        </w:rPr>
        <w:t>ая практика Челябинской области»</w:t>
      </w:r>
      <w:r w:rsidRPr="001734B6">
        <w:rPr>
          <w:rFonts w:ascii="Times New Roman" w:hAnsi="Times New Roman" w:cs="Times New Roman"/>
          <w:sz w:val="28"/>
          <w:szCs w:val="28"/>
        </w:rPr>
        <w:t xml:space="preserve"> – 0,06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благоустройство дворовых территорий в количестве 3 объектов, в том числе оказание услуг по отбору проб и проведению лабораторных испытаний дорожно-строительных материалов– 6,9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благоустройство общественной территории: пешеходная зона пр. </w:t>
      </w:r>
      <w:proofErr w:type="gramStart"/>
      <w:r w:rsidRPr="001734B6">
        <w:rPr>
          <w:rFonts w:ascii="Times New Roman" w:hAnsi="Times New Roman" w:cs="Times New Roman"/>
          <w:sz w:val="28"/>
          <w:szCs w:val="28"/>
        </w:rPr>
        <w:t>Мира (территория, ограниченная от перекрестка пр.</w:t>
      </w:r>
      <w:proofErr w:type="gramEnd"/>
      <w:r w:rsidRPr="001734B6">
        <w:rPr>
          <w:rFonts w:ascii="Times New Roman" w:hAnsi="Times New Roman" w:cs="Times New Roman"/>
          <w:sz w:val="28"/>
          <w:szCs w:val="28"/>
        </w:rPr>
        <w:t xml:space="preserve"> Мира – ул. 40-летия Победы до перекрестка пр. </w:t>
      </w:r>
      <w:proofErr w:type="gramStart"/>
      <w:r w:rsidRPr="001734B6">
        <w:rPr>
          <w:rFonts w:ascii="Times New Roman" w:hAnsi="Times New Roman" w:cs="Times New Roman"/>
          <w:sz w:val="28"/>
          <w:szCs w:val="28"/>
        </w:rPr>
        <w:t>Мира – ул. Олимпийская)– 36,7 млн. руб.;</w:t>
      </w:r>
      <w:proofErr w:type="gramEnd"/>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поставка, разгрузка, перемещение и установка малых архитектурных форм (далее – </w:t>
      </w:r>
      <w:proofErr w:type="spellStart"/>
      <w:r w:rsidRPr="001734B6">
        <w:rPr>
          <w:rFonts w:ascii="Times New Roman" w:hAnsi="Times New Roman" w:cs="Times New Roman"/>
          <w:sz w:val="28"/>
          <w:szCs w:val="28"/>
        </w:rPr>
        <w:t>МАФов</w:t>
      </w:r>
      <w:proofErr w:type="spellEnd"/>
      <w:r w:rsidRPr="001734B6">
        <w:rPr>
          <w:rFonts w:ascii="Times New Roman" w:hAnsi="Times New Roman" w:cs="Times New Roman"/>
          <w:sz w:val="28"/>
          <w:szCs w:val="28"/>
        </w:rPr>
        <w:t>) по пр. Мира – 5,5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благоустройство </w:t>
      </w:r>
      <w:proofErr w:type="spellStart"/>
      <w:r w:rsidRPr="001734B6">
        <w:rPr>
          <w:rFonts w:ascii="Times New Roman" w:hAnsi="Times New Roman" w:cs="Times New Roman"/>
          <w:sz w:val="28"/>
          <w:szCs w:val="28"/>
        </w:rPr>
        <w:t>скейт</w:t>
      </w:r>
      <w:proofErr w:type="spellEnd"/>
      <w:r w:rsidRPr="001734B6">
        <w:rPr>
          <w:rFonts w:ascii="Times New Roman" w:hAnsi="Times New Roman" w:cs="Times New Roman"/>
          <w:sz w:val="28"/>
          <w:szCs w:val="28"/>
        </w:rPr>
        <w:t xml:space="preserve"> зоны на общественной территории парка «Дворцовый» (ниже ДК «Победы») – 18,6 млн. руб.;</w:t>
      </w:r>
    </w:p>
    <w:p w:rsidR="006108B6" w:rsidRPr="001734B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реализация инициативного проекта </w:t>
      </w:r>
      <w:r w:rsidR="00497EC7">
        <w:rPr>
          <w:rFonts w:ascii="Times New Roman" w:hAnsi="Times New Roman" w:cs="Times New Roman"/>
          <w:sz w:val="28"/>
          <w:szCs w:val="28"/>
        </w:rPr>
        <w:t>«</w:t>
      </w:r>
      <w:r w:rsidRPr="001734B6">
        <w:rPr>
          <w:rFonts w:ascii="Times New Roman" w:hAnsi="Times New Roman" w:cs="Times New Roman"/>
          <w:sz w:val="28"/>
          <w:szCs w:val="28"/>
        </w:rPr>
        <w:t xml:space="preserve">Благоустройство общественной территории, расположенной по адресу: ул. </w:t>
      </w:r>
      <w:proofErr w:type="spellStart"/>
      <w:r w:rsidRPr="001734B6">
        <w:rPr>
          <w:rFonts w:ascii="Times New Roman" w:hAnsi="Times New Roman" w:cs="Times New Roman"/>
          <w:sz w:val="28"/>
          <w:szCs w:val="28"/>
        </w:rPr>
        <w:t>Таганайская</w:t>
      </w:r>
      <w:proofErr w:type="spellEnd"/>
      <w:r w:rsidRPr="001734B6">
        <w:rPr>
          <w:rFonts w:ascii="Times New Roman" w:hAnsi="Times New Roman" w:cs="Times New Roman"/>
          <w:sz w:val="28"/>
          <w:szCs w:val="28"/>
        </w:rPr>
        <w:t>, 204</w:t>
      </w:r>
      <w:r w:rsidR="00497EC7">
        <w:rPr>
          <w:rFonts w:ascii="Times New Roman" w:hAnsi="Times New Roman" w:cs="Times New Roman"/>
          <w:sz w:val="28"/>
          <w:szCs w:val="28"/>
        </w:rPr>
        <w:t>»</w:t>
      </w:r>
      <w:r w:rsidRPr="001734B6">
        <w:rPr>
          <w:rFonts w:ascii="Times New Roman" w:hAnsi="Times New Roman" w:cs="Times New Roman"/>
          <w:sz w:val="28"/>
          <w:szCs w:val="28"/>
        </w:rPr>
        <w:t xml:space="preserve"> – 16,0 млн. руб.;</w:t>
      </w:r>
    </w:p>
    <w:p w:rsidR="006108B6" w:rsidRPr="007727CD"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реализации инициативного проекта "Организация велодорожки от гостиницы </w:t>
      </w:r>
      <w:r w:rsidR="00497EC7">
        <w:rPr>
          <w:rFonts w:ascii="Times New Roman" w:hAnsi="Times New Roman" w:cs="Times New Roman"/>
          <w:sz w:val="28"/>
          <w:szCs w:val="28"/>
        </w:rPr>
        <w:t>«</w:t>
      </w:r>
      <w:r w:rsidRPr="001734B6">
        <w:rPr>
          <w:rFonts w:ascii="Times New Roman" w:hAnsi="Times New Roman" w:cs="Times New Roman"/>
          <w:sz w:val="28"/>
          <w:szCs w:val="28"/>
        </w:rPr>
        <w:t>Никольский</w:t>
      </w:r>
      <w:r w:rsidR="00497EC7">
        <w:rPr>
          <w:rFonts w:ascii="Times New Roman" w:hAnsi="Times New Roman" w:cs="Times New Roman"/>
          <w:sz w:val="28"/>
          <w:szCs w:val="28"/>
        </w:rPr>
        <w:t>»</w:t>
      </w:r>
      <w:r w:rsidRPr="001734B6">
        <w:rPr>
          <w:rFonts w:ascii="Times New Roman" w:hAnsi="Times New Roman" w:cs="Times New Roman"/>
          <w:sz w:val="28"/>
          <w:szCs w:val="28"/>
        </w:rPr>
        <w:t xml:space="preserve"> до </w:t>
      </w:r>
      <w:r w:rsidRPr="007727CD">
        <w:rPr>
          <w:rFonts w:ascii="Times New Roman" w:hAnsi="Times New Roman" w:cs="Times New Roman"/>
          <w:sz w:val="28"/>
          <w:szCs w:val="28"/>
        </w:rPr>
        <w:t>разворотного кольца" – 25,6 млн. руб.;</w:t>
      </w:r>
    </w:p>
    <w:p w:rsidR="006108B6" w:rsidRPr="008155F6" w:rsidRDefault="006108B6" w:rsidP="007727CD">
      <w:pPr>
        <w:widowControl w:val="0"/>
        <w:tabs>
          <w:tab w:val="left" w:pos="851"/>
        </w:tabs>
        <w:spacing w:after="0" w:line="240" w:lineRule="auto"/>
        <w:ind w:firstLine="709"/>
        <w:jc w:val="both"/>
        <w:rPr>
          <w:rFonts w:ascii="Times New Roman" w:hAnsi="Times New Roman" w:cs="Times New Roman"/>
          <w:sz w:val="28"/>
          <w:szCs w:val="28"/>
        </w:rPr>
      </w:pPr>
      <w:r w:rsidRPr="008155F6">
        <w:rPr>
          <w:rFonts w:ascii="Times New Roman" w:hAnsi="Times New Roman" w:cs="Times New Roman"/>
          <w:sz w:val="28"/>
          <w:szCs w:val="28"/>
        </w:rPr>
        <w:t xml:space="preserve">– реализация инициативного проекта </w:t>
      </w:r>
      <w:r w:rsidR="00497EC7" w:rsidRPr="008155F6">
        <w:rPr>
          <w:rFonts w:ascii="Times New Roman" w:hAnsi="Times New Roman" w:cs="Times New Roman"/>
          <w:sz w:val="28"/>
          <w:szCs w:val="28"/>
        </w:rPr>
        <w:t>«</w:t>
      </w:r>
      <w:r w:rsidRPr="008155F6">
        <w:rPr>
          <w:rFonts w:ascii="Times New Roman" w:hAnsi="Times New Roman" w:cs="Times New Roman"/>
          <w:sz w:val="28"/>
          <w:szCs w:val="28"/>
        </w:rPr>
        <w:t>Чистый воздух</w:t>
      </w:r>
      <w:r w:rsidR="00497EC7" w:rsidRPr="008155F6">
        <w:rPr>
          <w:rFonts w:ascii="Times New Roman" w:hAnsi="Times New Roman" w:cs="Times New Roman"/>
          <w:sz w:val="28"/>
          <w:szCs w:val="28"/>
        </w:rPr>
        <w:t>»</w:t>
      </w:r>
      <w:r w:rsidRPr="008155F6">
        <w:rPr>
          <w:rFonts w:ascii="Times New Roman" w:hAnsi="Times New Roman" w:cs="Times New Roman"/>
          <w:sz w:val="28"/>
          <w:szCs w:val="28"/>
        </w:rPr>
        <w:t xml:space="preserve"> - благоустройство и озеленение территории от пр. </w:t>
      </w:r>
      <w:proofErr w:type="gramStart"/>
      <w:r w:rsidRPr="008155F6">
        <w:rPr>
          <w:rFonts w:ascii="Times New Roman" w:hAnsi="Times New Roman" w:cs="Times New Roman"/>
          <w:sz w:val="28"/>
          <w:szCs w:val="28"/>
        </w:rPr>
        <w:t>Мира, д. 8 до ул. им. И.С. Тургенева, д.4 – 0,9 млн. руб.</w:t>
      </w:r>
      <w:proofErr w:type="gramEnd"/>
    </w:p>
    <w:p w:rsidR="006108B6" w:rsidRPr="008155F6" w:rsidRDefault="006108B6" w:rsidP="007727CD">
      <w:pPr>
        <w:widowControl w:val="0"/>
        <w:spacing w:after="0" w:line="240" w:lineRule="auto"/>
        <w:ind w:firstLine="709"/>
        <w:rPr>
          <w:rFonts w:ascii="Times New Roman" w:hAnsi="Times New Roman" w:cs="Times New Roman"/>
          <w:sz w:val="28"/>
          <w:szCs w:val="28"/>
        </w:rPr>
      </w:pPr>
    </w:p>
    <w:p w:rsidR="006108B6" w:rsidRPr="008155F6" w:rsidRDefault="00506F38" w:rsidP="007727CD">
      <w:pPr>
        <w:tabs>
          <w:tab w:val="left" w:pos="1036"/>
        </w:tabs>
        <w:spacing w:after="0" w:line="240" w:lineRule="auto"/>
        <w:jc w:val="center"/>
        <w:rPr>
          <w:rFonts w:ascii="Times New Roman" w:hAnsi="Times New Roman" w:cs="Times New Roman"/>
          <w:b/>
          <w:sz w:val="28"/>
          <w:szCs w:val="28"/>
        </w:rPr>
      </w:pPr>
      <w:r w:rsidRPr="008155F6">
        <w:rPr>
          <w:rFonts w:ascii="Times New Roman" w:hAnsi="Times New Roman" w:cs="Times New Roman"/>
          <w:b/>
          <w:sz w:val="28"/>
          <w:szCs w:val="28"/>
        </w:rPr>
        <w:t xml:space="preserve">2.4 </w:t>
      </w:r>
      <w:r w:rsidR="006108B6" w:rsidRPr="008155F6">
        <w:rPr>
          <w:rFonts w:ascii="Times New Roman" w:hAnsi="Times New Roman" w:cs="Times New Roman"/>
          <w:b/>
          <w:sz w:val="28"/>
          <w:szCs w:val="28"/>
        </w:rPr>
        <w:t>«Развитие инфраструктуры»</w:t>
      </w:r>
    </w:p>
    <w:p w:rsidR="007727CD" w:rsidRPr="008155F6" w:rsidRDefault="007727CD" w:rsidP="006108B6">
      <w:pPr>
        <w:tabs>
          <w:tab w:val="left" w:pos="1036"/>
        </w:tabs>
        <w:spacing w:after="0" w:line="240" w:lineRule="auto"/>
        <w:ind w:firstLine="567"/>
        <w:jc w:val="center"/>
        <w:rPr>
          <w:rFonts w:ascii="Times New Roman" w:hAnsi="Times New Roman" w:cs="Times New Roman"/>
          <w:b/>
          <w:sz w:val="28"/>
          <w:szCs w:val="28"/>
        </w:rPr>
      </w:pPr>
    </w:p>
    <w:p w:rsidR="006108B6" w:rsidRPr="007727CD" w:rsidRDefault="006108B6" w:rsidP="007727CD">
      <w:pPr>
        <w:spacing w:after="0" w:line="240" w:lineRule="auto"/>
        <w:ind w:firstLine="709"/>
        <w:jc w:val="both"/>
        <w:rPr>
          <w:rFonts w:ascii="Times New Roman" w:hAnsi="Times New Roman" w:cs="Times New Roman"/>
          <w:sz w:val="28"/>
          <w:szCs w:val="28"/>
        </w:rPr>
      </w:pPr>
      <w:r w:rsidRPr="008155F6">
        <w:rPr>
          <w:rFonts w:ascii="Times New Roman" w:hAnsi="Times New Roman" w:cs="Times New Roman"/>
          <w:sz w:val="28"/>
          <w:szCs w:val="28"/>
        </w:rPr>
        <w:t>На 2022 год на мероприятия по капитальному ремонту объектов коммунальной</w:t>
      </w:r>
      <w:r w:rsidRPr="007727CD">
        <w:rPr>
          <w:rFonts w:ascii="Times New Roman" w:hAnsi="Times New Roman" w:cs="Times New Roman"/>
          <w:sz w:val="28"/>
          <w:szCs w:val="28"/>
        </w:rPr>
        <w:t xml:space="preserve"> инфраструктуры объем бюджетных ассигнований составил 106,3 млн. руб., в том числе:</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7727CD">
        <w:rPr>
          <w:rFonts w:ascii="Times New Roman" w:hAnsi="Times New Roman" w:cs="Times New Roman"/>
          <w:sz w:val="28"/>
          <w:szCs w:val="28"/>
        </w:rPr>
        <w:t>- местный бюджет – 55,0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областной бюджет – 19,7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Федеральный бюджет – 31,5 млн. руб.</w:t>
      </w:r>
    </w:p>
    <w:p w:rsidR="006108B6" w:rsidRPr="001734B6" w:rsidRDefault="006108B6" w:rsidP="007727CD">
      <w:pPr>
        <w:tabs>
          <w:tab w:val="left" w:pos="1149"/>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Исполнение за 2022 год составило 96,9млн. руб.,что составило 91,2</w:t>
      </w:r>
      <w:r w:rsidRPr="001734B6">
        <w:rPr>
          <w:rFonts w:ascii="Times New Roman" w:hAnsi="Times New Roman" w:cs="Times New Roman"/>
          <w:b/>
          <w:sz w:val="28"/>
          <w:szCs w:val="28"/>
        </w:rPr>
        <w:t> </w:t>
      </w:r>
      <w:r w:rsidRPr="001734B6">
        <w:rPr>
          <w:rFonts w:ascii="Times New Roman" w:hAnsi="Times New Roman" w:cs="Times New Roman"/>
          <w:sz w:val="28"/>
          <w:szCs w:val="28"/>
        </w:rPr>
        <w:t>%, в том числе:</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местный бюджет – 52,8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lastRenderedPageBreak/>
        <w:t>- областной бюджет – 12,6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Федеральный бюджет – 31,5 млн. руб.</w:t>
      </w:r>
    </w:p>
    <w:p w:rsidR="006108B6" w:rsidRPr="001734B6" w:rsidRDefault="006108B6" w:rsidP="007727CD">
      <w:pPr>
        <w:tabs>
          <w:tab w:val="left" w:pos="851"/>
        </w:tabs>
        <w:spacing w:after="0" w:line="240" w:lineRule="auto"/>
        <w:ind w:firstLine="709"/>
        <w:jc w:val="both"/>
        <w:rPr>
          <w:rFonts w:ascii="Times New Roman" w:hAnsi="Times New Roman" w:cs="Times New Roman"/>
          <w:b/>
          <w:sz w:val="28"/>
          <w:szCs w:val="28"/>
        </w:rPr>
      </w:pPr>
      <w:r w:rsidRPr="001734B6">
        <w:rPr>
          <w:rFonts w:ascii="Times New Roman" w:hAnsi="Times New Roman" w:cs="Times New Roman"/>
          <w:b/>
          <w:sz w:val="28"/>
          <w:szCs w:val="28"/>
        </w:rPr>
        <w:t>Финансирование по мероприятиям</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замена напорного коллектора канализации</w:t>
      </w:r>
      <w:proofErr w:type="gramStart"/>
      <w:r w:rsidRPr="001734B6">
        <w:rPr>
          <w:rFonts w:ascii="Times New Roman" w:hAnsi="Times New Roman" w:cs="Times New Roman"/>
          <w:sz w:val="28"/>
          <w:szCs w:val="28"/>
        </w:rPr>
        <w:t xml:space="preserve"> Д</w:t>
      </w:r>
      <w:proofErr w:type="gramEnd"/>
      <w:r w:rsidRPr="001734B6">
        <w:rPr>
          <w:rFonts w:ascii="Times New Roman" w:hAnsi="Times New Roman" w:cs="Times New Roman"/>
          <w:sz w:val="28"/>
          <w:szCs w:val="28"/>
        </w:rPr>
        <w:t xml:space="preserve">=500мм от КНС «Мясокомбинат» до распределительной камеры по ул. Тульская – 9,8 млн. руб.; </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нанесение антикоррозионной изоляции на стальные трубопроводы в рамках проведения работ по замене напорного коллектора канализации</w:t>
      </w:r>
      <w:proofErr w:type="gramStart"/>
      <w:r w:rsidRPr="001734B6">
        <w:rPr>
          <w:rFonts w:ascii="Times New Roman" w:hAnsi="Times New Roman" w:cs="Times New Roman"/>
          <w:sz w:val="28"/>
          <w:szCs w:val="28"/>
        </w:rPr>
        <w:t xml:space="preserve"> Д</w:t>
      </w:r>
      <w:proofErr w:type="gramEnd"/>
      <w:r w:rsidRPr="001734B6">
        <w:rPr>
          <w:rFonts w:ascii="Times New Roman" w:hAnsi="Times New Roman" w:cs="Times New Roman"/>
          <w:sz w:val="28"/>
          <w:szCs w:val="28"/>
        </w:rPr>
        <w:t>=500мм от КНС «Мясокомбинат» до распределительной камеры по ул. Тульская – 0,6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восстановление благоустройства после завершения работ по замене напорного коллектора канализации</w:t>
      </w:r>
      <w:proofErr w:type="gramStart"/>
      <w:r w:rsidRPr="001734B6">
        <w:rPr>
          <w:rFonts w:ascii="Times New Roman" w:hAnsi="Times New Roman" w:cs="Times New Roman"/>
          <w:sz w:val="28"/>
          <w:szCs w:val="28"/>
        </w:rPr>
        <w:t xml:space="preserve"> Д</w:t>
      </w:r>
      <w:proofErr w:type="gramEnd"/>
      <w:r w:rsidRPr="001734B6">
        <w:rPr>
          <w:rFonts w:ascii="Times New Roman" w:hAnsi="Times New Roman" w:cs="Times New Roman"/>
          <w:sz w:val="28"/>
          <w:szCs w:val="28"/>
        </w:rPr>
        <w:t>=500мм от КНС «Мясокомбинат» до распределительной камеры по ул. Тульская – 1,3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оказание услуг по доставке питьевой воды – 0,04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proofErr w:type="gramStart"/>
      <w:r w:rsidRPr="001734B6">
        <w:rPr>
          <w:rFonts w:ascii="Times New Roman" w:hAnsi="Times New Roman" w:cs="Times New Roman"/>
          <w:sz w:val="28"/>
          <w:szCs w:val="28"/>
        </w:rPr>
        <w:t>– выполнение лабораторных исследований воды, отобранной на муниципальных объектах (грунтовая, из разводящих сетей: водопроводных, тепловых, канализационных) – 0,01 млн. руб.;</w:t>
      </w:r>
      <w:proofErr w:type="gramEnd"/>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выполнение работ по капитальному ремонту участка (от ВК1 до ВК16) водопровода</w:t>
      </w:r>
      <w:proofErr w:type="gramStart"/>
      <w:r w:rsidRPr="001734B6">
        <w:rPr>
          <w:rFonts w:ascii="Times New Roman" w:hAnsi="Times New Roman" w:cs="Times New Roman"/>
          <w:sz w:val="28"/>
          <w:szCs w:val="28"/>
        </w:rPr>
        <w:t xml:space="preserve"> Д</w:t>
      </w:r>
      <w:proofErr w:type="gramEnd"/>
      <w:r w:rsidRPr="001734B6">
        <w:rPr>
          <w:rFonts w:ascii="Times New Roman" w:hAnsi="Times New Roman" w:cs="Times New Roman"/>
          <w:sz w:val="28"/>
          <w:szCs w:val="28"/>
        </w:rPr>
        <w:t xml:space="preserve">=350 (500) по адресу: Челябинская область, г. Златоуст от путепровода (1940 км ЖД) через реку Каменка по северной стороне горы </w:t>
      </w:r>
      <w:proofErr w:type="spellStart"/>
      <w:r w:rsidRPr="001734B6">
        <w:rPr>
          <w:rFonts w:ascii="Times New Roman" w:hAnsi="Times New Roman" w:cs="Times New Roman"/>
          <w:sz w:val="28"/>
          <w:szCs w:val="28"/>
        </w:rPr>
        <w:t>Косотур</w:t>
      </w:r>
      <w:proofErr w:type="spellEnd"/>
      <w:r w:rsidRPr="001734B6">
        <w:rPr>
          <w:rFonts w:ascii="Times New Roman" w:hAnsi="Times New Roman" w:cs="Times New Roman"/>
          <w:sz w:val="28"/>
          <w:szCs w:val="28"/>
        </w:rPr>
        <w:t>, по ул. Лапшина – ул. Рабочая до Михайловского моста, в том числе проведение экспертизы сметной документации – 18,5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выполнение работ по объектам: </w:t>
      </w:r>
      <w:proofErr w:type="gramStart"/>
      <w:r w:rsidRPr="001734B6">
        <w:rPr>
          <w:rFonts w:ascii="Times New Roman" w:hAnsi="Times New Roman" w:cs="Times New Roman"/>
          <w:sz w:val="28"/>
          <w:szCs w:val="28"/>
        </w:rPr>
        <w:t>"Устройство центрального теплового пункта 1 в районе металлургического завода (г. Златоуст, ул. им. К. Маркса, севернее д. № 39)", "Устройство центрального теплового пункта 2 в районе металлургического завода (г. Златоуст, кв. Металлист, восточнее д. № 3)", "Устройство центрального теплового пункта 4 в районе металлургического завода (г. Златоуст, ул. им. К. Маркса, северо-восточнее земельного участка с кадастровым номером 74:25:0302117:319)", в</w:t>
      </w:r>
      <w:proofErr w:type="gramEnd"/>
      <w:r w:rsidRPr="001734B6">
        <w:rPr>
          <w:rFonts w:ascii="Times New Roman" w:hAnsi="Times New Roman" w:cs="Times New Roman"/>
          <w:sz w:val="28"/>
          <w:szCs w:val="28"/>
        </w:rPr>
        <w:t xml:space="preserve"> том числе выполнение проектно-изыскательских работ – 4,4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выполнение актуализации схемы теплоснабжения округа на 2023 год – 0,6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выполнение работ капитального характера в рамках ремонта водопровода в поселке </w:t>
      </w:r>
      <w:proofErr w:type="spellStart"/>
      <w:r w:rsidRPr="001734B6">
        <w:rPr>
          <w:rFonts w:ascii="Times New Roman" w:hAnsi="Times New Roman" w:cs="Times New Roman"/>
          <w:sz w:val="28"/>
          <w:szCs w:val="28"/>
        </w:rPr>
        <w:t>Закаменский</w:t>
      </w:r>
      <w:proofErr w:type="spellEnd"/>
      <w:r w:rsidRPr="001734B6">
        <w:rPr>
          <w:rFonts w:ascii="Times New Roman" w:hAnsi="Times New Roman" w:cs="Times New Roman"/>
          <w:sz w:val="28"/>
          <w:szCs w:val="28"/>
        </w:rPr>
        <w:t xml:space="preserve"> –0,6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замена участка (от КНС "Мясокомбинат" до камеры по ул. Базарная) напорного коллектора канализации</w:t>
      </w:r>
      <w:proofErr w:type="gramStart"/>
      <w:r w:rsidRPr="001734B6">
        <w:rPr>
          <w:rFonts w:ascii="Times New Roman" w:hAnsi="Times New Roman" w:cs="Times New Roman"/>
          <w:sz w:val="28"/>
          <w:szCs w:val="28"/>
        </w:rPr>
        <w:t xml:space="preserve"> Д</w:t>
      </w:r>
      <w:proofErr w:type="gramEnd"/>
      <w:r w:rsidRPr="001734B6">
        <w:rPr>
          <w:rFonts w:ascii="Times New Roman" w:hAnsi="Times New Roman" w:cs="Times New Roman"/>
          <w:sz w:val="28"/>
          <w:szCs w:val="28"/>
        </w:rPr>
        <w:t>=500 мм от КНС "Мясокомбинат" до распределительной камеры по ул. Тульская – 1,0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выполнение работ в рамках капитального ремонта по </w:t>
      </w:r>
      <w:proofErr w:type="spellStart"/>
      <w:r w:rsidRPr="001734B6">
        <w:rPr>
          <w:rFonts w:ascii="Times New Roman" w:hAnsi="Times New Roman" w:cs="Times New Roman"/>
          <w:sz w:val="28"/>
          <w:szCs w:val="28"/>
        </w:rPr>
        <w:t>переврезке</w:t>
      </w:r>
      <w:proofErr w:type="spellEnd"/>
      <w:r w:rsidRPr="001734B6">
        <w:rPr>
          <w:rFonts w:ascii="Times New Roman" w:hAnsi="Times New Roman" w:cs="Times New Roman"/>
          <w:sz w:val="28"/>
          <w:szCs w:val="28"/>
        </w:rPr>
        <w:t xml:space="preserve"> водопровода по ул. Лапшина и ул. Рабочая –0,3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выполнение капитального ремонта участка сети холодного водоснабжения от многоквартирного дома № 7 до многоквартирного дома № 3 по ул. </w:t>
      </w:r>
      <w:proofErr w:type="gramStart"/>
      <w:r w:rsidRPr="001734B6">
        <w:rPr>
          <w:rFonts w:ascii="Times New Roman" w:hAnsi="Times New Roman" w:cs="Times New Roman"/>
          <w:sz w:val="28"/>
          <w:szCs w:val="28"/>
        </w:rPr>
        <w:t>Генераторная</w:t>
      </w:r>
      <w:proofErr w:type="gramEnd"/>
      <w:r w:rsidRPr="001734B6">
        <w:rPr>
          <w:rFonts w:ascii="Times New Roman" w:hAnsi="Times New Roman" w:cs="Times New Roman"/>
          <w:sz w:val="28"/>
          <w:szCs w:val="28"/>
        </w:rPr>
        <w:t xml:space="preserve"> –0,6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капитальный ремонт колодцев дренажной системы канализации – 0,5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–капитальный ремонт гидротехнических сооружений "</w:t>
      </w:r>
      <w:proofErr w:type="spellStart"/>
      <w:r w:rsidRPr="001734B6">
        <w:rPr>
          <w:rFonts w:ascii="Times New Roman" w:hAnsi="Times New Roman" w:cs="Times New Roman"/>
          <w:sz w:val="28"/>
          <w:szCs w:val="28"/>
        </w:rPr>
        <w:t>Айское</w:t>
      </w:r>
      <w:proofErr w:type="spellEnd"/>
      <w:r w:rsidRPr="001734B6">
        <w:rPr>
          <w:rFonts w:ascii="Times New Roman" w:hAnsi="Times New Roman" w:cs="Times New Roman"/>
          <w:sz w:val="28"/>
          <w:szCs w:val="28"/>
        </w:rPr>
        <w:t xml:space="preserve"> водохранилище" – 41,7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lastRenderedPageBreak/>
        <w:t>– ремонт теплотрассы</w:t>
      </w:r>
      <w:proofErr w:type="gramStart"/>
      <w:r w:rsidRPr="001734B6">
        <w:rPr>
          <w:rFonts w:ascii="Times New Roman" w:hAnsi="Times New Roman" w:cs="Times New Roman"/>
          <w:sz w:val="28"/>
          <w:szCs w:val="28"/>
        </w:rPr>
        <w:t xml:space="preserve"> Д</w:t>
      </w:r>
      <w:proofErr w:type="gramEnd"/>
      <w:r w:rsidRPr="001734B6">
        <w:rPr>
          <w:rFonts w:ascii="Times New Roman" w:hAnsi="Times New Roman" w:cs="Times New Roman"/>
          <w:sz w:val="28"/>
          <w:szCs w:val="28"/>
        </w:rPr>
        <w:t xml:space="preserve">=159 мм в пос. </w:t>
      </w:r>
      <w:proofErr w:type="spellStart"/>
      <w:r w:rsidRPr="001734B6">
        <w:rPr>
          <w:rFonts w:ascii="Times New Roman" w:hAnsi="Times New Roman" w:cs="Times New Roman"/>
          <w:sz w:val="28"/>
          <w:szCs w:val="28"/>
        </w:rPr>
        <w:t>Айский</w:t>
      </w:r>
      <w:proofErr w:type="spellEnd"/>
      <w:r w:rsidRPr="001734B6">
        <w:rPr>
          <w:rFonts w:ascii="Times New Roman" w:hAnsi="Times New Roman" w:cs="Times New Roman"/>
          <w:sz w:val="28"/>
          <w:szCs w:val="28"/>
        </w:rPr>
        <w:t xml:space="preserve"> – 0,07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капитальный ремонт тепловых сетей – 16,8 млн. руб.</w:t>
      </w:r>
    </w:p>
    <w:p w:rsidR="006108B6" w:rsidRPr="001734B6" w:rsidRDefault="006108B6" w:rsidP="007727CD">
      <w:pPr>
        <w:tabs>
          <w:tab w:val="left" w:pos="2805"/>
        </w:tabs>
        <w:spacing w:after="0" w:line="240" w:lineRule="auto"/>
        <w:ind w:firstLine="709"/>
        <w:jc w:val="both"/>
        <w:rPr>
          <w:rFonts w:ascii="Times New Roman" w:hAnsi="Times New Roman" w:cs="Times New Roman"/>
          <w:sz w:val="28"/>
          <w:szCs w:val="28"/>
        </w:rPr>
      </w:pPr>
    </w:p>
    <w:p w:rsidR="006108B6" w:rsidRPr="008155F6" w:rsidRDefault="00506F38" w:rsidP="008155F6">
      <w:pPr>
        <w:pStyle w:val="ae"/>
        <w:tabs>
          <w:tab w:val="left" w:pos="4158"/>
        </w:tabs>
        <w:spacing w:after="0" w:line="240" w:lineRule="auto"/>
        <w:ind w:left="0"/>
        <w:jc w:val="center"/>
        <w:rPr>
          <w:rFonts w:ascii="Times New Roman" w:hAnsi="Times New Roman"/>
          <w:b/>
          <w:sz w:val="28"/>
          <w:szCs w:val="28"/>
        </w:rPr>
      </w:pPr>
      <w:r w:rsidRPr="008155F6">
        <w:rPr>
          <w:rFonts w:ascii="Times New Roman" w:hAnsi="Times New Roman"/>
          <w:b/>
          <w:sz w:val="28"/>
          <w:szCs w:val="28"/>
        </w:rPr>
        <w:t>2</w:t>
      </w:r>
      <w:r w:rsidR="006108B6" w:rsidRPr="008155F6">
        <w:rPr>
          <w:rFonts w:ascii="Times New Roman" w:hAnsi="Times New Roman"/>
          <w:b/>
          <w:sz w:val="28"/>
          <w:szCs w:val="28"/>
        </w:rPr>
        <w:t>.5.Газификация</w:t>
      </w:r>
    </w:p>
    <w:p w:rsidR="006108B6" w:rsidRPr="008155F6" w:rsidRDefault="006108B6" w:rsidP="007727CD">
      <w:pPr>
        <w:tabs>
          <w:tab w:val="left" w:pos="4158"/>
        </w:tabs>
        <w:spacing w:after="0" w:line="240" w:lineRule="auto"/>
        <w:ind w:firstLine="709"/>
        <w:jc w:val="center"/>
        <w:rPr>
          <w:rFonts w:ascii="Times New Roman" w:hAnsi="Times New Roman" w:cs="Times New Roman"/>
          <w:b/>
          <w:sz w:val="28"/>
          <w:szCs w:val="28"/>
        </w:rPr>
      </w:pPr>
    </w:p>
    <w:p w:rsidR="006108B6" w:rsidRPr="008155F6" w:rsidRDefault="006108B6" w:rsidP="007727CD">
      <w:pPr>
        <w:spacing w:after="0" w:line="240" w:lineRule="auto"/>
        <w:ind w:firstLine="709"/>
        <w:jc w:val="both"/>
        <w:rPr>
          <w:rFonts w:ascii="Times New Roman" w:hAnsi="Times New Roman" w:cs="Times New Roman"/>
          <w:sz w:val="28"/>
          <w:szCs w:val="28"/>
        </w:rPr>
      </w:pPr>
      <w:r w:rsidRPr="008155F6">
        <w:rPr>
          <w:rFonts w:ascii="Times New Roman" w:hAnsi="Times New Roman" w:cs="Times New Roman"/>
          <w:sz w:val="28"/>
          <w:szCs w:val="28"/>
        </w:rPr>
        <w:t>Финансирование газификации частного сектора в 2022</w:t>
      </w:r>
      <w:r w:rsidR="008155F6" w:rsidRPr="008155F6">
        <w:rPr>
          <w:rFonts w:ascii="Times New Roman" w:hAnsi="Times New Roman" w:cs="Times New Roman"/>
          <w:sz w:val="28"/>
          <w:szCs w:val="28"/>
        </w:rPr>
        <w:t xml:space="preserve"> году составило 19,57 млн. руб.</w:t>
      </w:r>
    </w:p>
    <w:p w:rsidR="006108B6" w:rsidRPr="008155F6" w:rsidRDefault="006108B6" w:rsidP="007727CD">
      <w:pPr>
        <w:spacing w:after="0" w:line="240" w:lineRule="auto"/>
        <w:ind w:firstLine="709"/>
        <w:jc w:val="both"/>
        <w:rPr>
          <w:rFonts w:ascii="Times New Roman" w:hAnsi="Times New Roman" w:cs="Times New Roman"/>
          <w:sz w:val="28"/>
          <w:szCs w:val="28"/>
        </w:rPr>
      </w:pPr>
      <w:r w:rsidRPr="008155F6">
        <w:rPr>
          <w:rFonts w:ascii="Times New Roman" w:hAnsi="Times New Roman" w:cs="Times New Roman"/>
          <w:sz w:val="28"/>
          <w:szCs w:val="28"/>
        </w:rPr>
        <w:t>Выделенные средства направлены на следующие объекты капитального строительства муниципальной собственности:</w:t>
      </w:r>
    </w:p>
    <w:p w:rsidR="006108B6" w:rsidRPr="008155F6" w:rsidRDefault="006108B6" w:rsidP="007727CD">
      <w:pPr>
        <w:spacing w:after="0" w:line="240" w:lineRule="auto"/>
        <w:ind w:firstLine="709"/>
        <w:jc w:val="both"/>
        <w:rPr>
          <w:rFonts w:ascii="Times New Roman" w:hAnsi="Times New Roman" w:cs="Times New Roman"/>
          <w:sz w:val="28"/>
          <w:szCs w:val="28"/>
        </w:rPr>
      </w:pPr>
      <w:r w:rsidRPr="008155F6">
        <w:rPr>
          <w:rFonts w:ascii="Times New Roman" w:hAnsi="Times New Roman" w:cs="Times New Roman"/>
          <w:sz w:val="28"/>
          <w:szCs w:val="28"/>
        </w:rPr>
        <w:t>1) По объекту «Газопровод высокого давления к селу «Куваши»  выполнены работы по изготовлению межевого плана и сопровождение постановки на государственный кадастровый учет земельного участка на сумму 0,02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8155F6">
        <w:rPr>
          <w:rFonts w:ascii="Times New Roman" w:hAnsi="Times New Roman" w:cs="Times New Roman"/>
          <w:sz w:val="28"/>
          <w:szCs w:val="28"/>
        </w:rPr>
        <w:t xml:space="preserve">2) По объекту «Газопровод </w:t>
      </w:r>
      <w:proofErr w:type="spellStart"/>
      <w:r w:rsidRPr="008155F6">
        <w:rPr>
          <w:rFonts w:ascii="Times New Roman" w:hAnsi="Times New Roman" w:cs="Times New Roman"/>
          <w:sz w:val="28"/>
          <w:szCs w:val="28"/>
        </w:rPr>
        <w:t>пос.</w:t>
      </w:r>
      <w:r w:rsidRPr="001734B6">
        <w:rPr>
          <w:rFonts w:ascii="Times New Roman" w:hAnsi="Times New Roman" w:cs="Times New Roman"/>
          <w:sz w:val="28"/>
          <w:szCs w:val="28"/>
        </w:rPr>
        <w:t>Дегтярка</w:t>
      </w:r>
      <w:proofErr w:type="spellEnd"/>
      <w:r w:rsidRPr="001734B6">
        <w:rPr>
          <w:rFonts w:ascii="Times New Roman" w:hAnsi="Times New Roman" w:cs="Times New Roman"/>
          <w:sz w:val="28"/>
          <w:szCs w:val="28"/>
        </w:rPr>
        <w:t xml:space="preserve"> и пос. </w:t>
      </w:r>
      <w:proofErr w:type="spellStart"/>
      <w:r w:rsidRPr="001734B6">
        <w:rPr>
          <w:rFonts w:ascii="Times New Roman" w:hAnsi="Times New Roman" w:cs="Times New Roman"/>
          <w:sz w:val="28"/>
          <w:szCs w:val="28"/>
        </w:rPr>
        <w:t>Уржумка</w:t>
      </w:r>
      <w:proofErr w:type="spellEnd"/>
      <w:r w:rsidRPr="001734B6">
        <w:rPr>
          <w:rFonts w:ascii="Times New Roman" w:hAnsi="Times New Roman" w:cs="Times New Roman"/>
          <w:sz w:val="28"/>
          <w:szCs w:val="28"/>
        </w:rPr>
        <w:t>» выполнены и оплачены  изыскательские работы на сумму 0,23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Жителями поселка ведется разработка проектно-сметной документации, в соответствии с заключенным муниципальным контрактом № 11 от 23.03.2022 г. После получения результата исполнения контракта – комплекта  проектно-сметной документации, планируется проведение государственной экспертизы. </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3) На три объекта были изготовлены схемы границ участка с проведением кадастровых работ: «Челябинская область г. Златоуст Газификация жилых домов 7-го </w:t>
      </w:r>
      <w:proofErr w:type="spellStart"/>
      <w:r w:rsidRPr="001734B6">
        <w:rPr>
          <w:rFonts w:ascii="Times New Roman" w:hAnsi="Times New Roman" w:cs="Times New Roman"/>
          <w:sz w:val="28"/>
          <w:szCs w:val="28"/>
        </w:rPr>
        <w:t>жилучастка</w:t>
      </w:r>
      <w:proofErr w:type="spellEnd"/>
      <w:r w:rsidRPr="001734B6">
        <w:rPr>
          <w:rFonts w:ascii="Times New Roman" w:hAnsi="Times New Roman" w:cs="Times New Roman"/>
          <w:sz w:val="28"/>
          <w:szCs w:val="28"/>
        </w:rPr>
        <w:t xml:space="preserve"> 3-я очередь», «Газоснабжение жилых домов поселка Чапаевский в г. Златоусте», «г. Златоуст микрорайон </w:t>
      </w:r>
      <w:proofErr w:type="spellStart"/>
      <w:r w:rsidRPr="001734B6">
        <w:rPr>
          <w:rFonts w:ascii="Times New Roman" w:hAnsi="Times New Roman" w:cs="Times New Roman"/>
          <w:sz w:val="28"/>
          <w:szCs w:val="28"/>
        </w:rPr>
        <w:t>Чернореченский</w:t>
      </w:r>
      <w:proofErr w:type="spellEnd"/>
      <w:r w:rsidRPr="001734B6">
        <w:rPr>
          <w:rFonts w:ascii="Times New Roman" w:hAnsi="Times New Roman" w:cs="Times New Roman"/>
          <w:sz w:val="28"/>
          <w:szCs w:val="28"/>
        </w:rPr>
        <w:t xml:space="preserve">. Газоснабжение жилых домов по ул. </w:t>
      </w:r>
      <w:proofErr w:type="gramStart"/>
      <w:r w:rsidRPr="001734B6">
        <w:rPr>
          <w:rFonts w:ascii="Times New Roman" w:hAnsi="Times New Roman" w:cs="Times New Roman"/>
          <w:sz w:val="28"/>
          <w:szCs w:val="28"/>
        </w:rPr>
        <w:t>Земляничная</w:t>
      </w:r>
      <w:proofErr w:type="gramEnd"/>
      <w:r w:rsidRPr="001734B6">
        <w:rPr>
          <w:rFonts w:ascii="Times New Roman" w:hAnsi="Times New Roman" w:cs="Times New Roman"/>
          <w:sz w:val="28"/>
          <w:szCs w:val="28"/>
        </w:rPr>
        <w:t xml:space="preserve">, Калиновая, Вишневая, Малиновая,  микрорайон </w:t>
      </w:r>
      <w:proofErr w:type="spellStart"/>
      <w:r w:rsidRPr="001734B6">
        <w:rPr>
          <w:rFonts w:ascii="Times New Roman" w:hAnsi="Times New Roman" w:cs="Times New Roman"/>
          <w:sz w:val="28"/>
          <w:szCs w:val="28"/>
        </w:rPr>
        <w:t>Чернореченский</w:t>
      </w:r>
      <w:proofErr w:type="spellEnd"/>
      <w:r w:rsidRPr="001734B6">
        <w:rPr>
          <w:rFonts w:ascii="Times New Roman" w:hAnsi="Times New Roman" w:cs="Times New Roman"/>
          <w:sz w:val="28"/>
          <w:szCs w:val="28"/>
        </w:rPr>
        <w:t>. Газоснабжение жилых домов (2 этап)» на сумму 0,25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4) По объекту «Газоснабжение жилых домов пос. Суворовский в г. Златоусте Челябинской области» заключен муниципальный контракт  от 18.05.2022 № 19 на строительно-монтажные работы по объекту. По состоянию на 31.12.2022 г. работы по объекту выполнены на 90%. </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По данному объекту финансирование составило на сумму 19,07 млн. руб., в том числе </w:t>
      </w:r>
      <w:proofErr w:type="gramStart"/>
      <w:r w:rsidRPr="001734B6">
        <w:rPr>
          <w:rFonts w:ascii="Times New Roman" w:hAnsi="Times New Roman" w:cs="Times New Roman"/>
          <w:sz w:val="28"/>
          <w:szCs w:val="28"/>
        </w:rPr>
        <w:t>из</w:t>
      </w:r>
      <w:proofErr w:type="gramEnd"/>
      <w:r w:rsidRPr="001734B6">
        <w:rPr>
          <w:rFonts w:ascii="Times New Roman" w:hAnsi="Times New Roman" w:cs="Times New Roman"/>
          <w:sz w:val="28"/>
          <w:szCs w:val="28"/>
        </w:rPr>
        <w:t>:</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средств областного бюджета в размере 15,72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средств бюджета ЗГО в размере 3,35 млн. руб. </w:t>
      </w:r>
    </w:p>
    <w:p w:rsidR="006108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В соответствии с соглашение с Министерством Челябинской области объект будет введен в мае 2023 г.</w:t>
      </w:r>
    </w:p>
    <w:p w:rsidR="008155F6" w:rsidRPr="001734B6" w:rsidRDefault="008155F6" w:rsidP="007727CD">
      <w:pPr>
        <w:spacing w:after="0" w:line="240" w:lineRule="auto"/>
        <w:ind w:firstLine="709"/>
        <w:jc w:val="both"/>
        <w:rPr>
          <w:rFonts w:ascii="Times New Roman" w:hAnsi="Times New Roman" w:cs="Times New Roman"/>
          <w:sz w:val="28"/>
          <w:szCs w:val="28"/>
        </w:rPr>
      </w:pPr>
    </w:p>
    <w:p w:rsidR="006108B6" w:rsidRPr="00554CA0" w:rsidRDefault="00506F38" w:rsidP="008155F6">
      <w:pPr>
        <w:keepNext/>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6108B6" w:rsidRPr="00554CA0">
        <w:rPr>
          <w:rFonts w:ascii="Times New Roman" w:hAnsi="Times New Roman" w:cs="Times New Roman"/>
          <w:b/>
          <w:sz w:val="28"/>
          <w:szCs w:val="28"/>
        </w:rPr>
        <w:t>.6 Задолженность МУП «Коммунальные сети ЗГО»</w:t>
      </w:r>
    </w:p>
    <w:p w:rsidR="006108B6" w:rsidRPr="001734B6" w:rsidRDefault="006108B6" w:rsidP="007727CD">
      <w:pPr>
        <w:keepNext/>
        <w:spacing w:after="0" w:line="240" w:lineRule="auto"/>
        <w:ind w:firstLine="709"/>
        <w:jc w:val="center"/>
        <w:rPr>
          <w:rFonts w:ascii="Times New Roman" w:hAnsi="Times New Roman" w:cs="Times New Roman"/>
          <w:b/>
          <w:color w:val="FF0000"/>
          <w:sz w:val="28"/>
          <w:szCs w:val="28"/>
        </w:rPr>
      </w:pP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Сумма кредиторской задолженности МУП «Коммунальные сети ЗГО» перед предприятиями коммунального комплекса по состоянию на 01.01.2023 г. составляет 676,3 млн. руб., в том числе:</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ООО «ЗЭМЗ-</w:t>
      </w:r>
      <w:proofErr w:type="spellStart"/>
      <w:r w:rsidRPr="001734B6">
        <w:rPr>
          <w:rFonts w:ascii="Times New Roman" w:hAnsi="Times New Roman" w:cs="Times New Roman"/>
          <w:sz w:val="28"/>
          <w:szCs w:val="28"/>
        </w:rPr>
        <w:t>Энерго</w:t>
      </w:r>
      <w:proofErr w:type="spellEnd"/>
      <w:r w:rsidRPr="001734B6">
        <w:rPr>
          <w:rFonts w:ascii="Times New Roman" w:hAnsi="Times New Roman" w:cs="Times New Roman"/>
          <w:sz w:val="28"/>
          <w:szCs w:val="28"/>
        </w:rPr>
        <w:t>» - 282,2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-ООО «НОВАТЭК Челябинск» - 336,1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ООО «</w:t>
      </w:r>
      <w:proofErr w:type="spellStart"/>
      <w:r w:rsidRPr="001734B6">
        <w:rPr>
          <w:rFonts w:ascii="Times New Roman" w:hAnsi="Times New Roman" w:cs="Times New Roman"/>
          <w:sz w:val="28"/>
          <w:szCs w:val="28"/>
        </w:rPr>
        <w:t>Уралэнергосбыт</w:t>
      </w:r>
      <w:proofErr w:type="spellEnd"/>
      <w:r w:rsidRPr="001734B6">
        <w:rPr>
          <w:rFonts w:ascii="Times New Roman" w:hAnsi="Times New Roman" w:cs="Times New Roman"/>
          <w:sz w:val="28"/>
          <w:szCs w:val="28"/>
        </w:rPr>
        <w:t>» - 58,0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lastRenderedPageBreak/>
        <w:t>Сумма произведенной МУП «Коммунальные сети ЗГО» оплаты задолженности в 2022 году составила – 461,2 млн. руб., в том числе поставщикам:</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xml:space="preserve">- ООО «ЗЭМЗ – </w:t>
      </w:r>
      <w:proofErr w:type="spellStart"/>
      <w:r w:rsidRPr="001734B6">
        <w:rPr>
          <w:rFonts w:ascii="Times New Roman" w:hAnsi="Times New Roman" w:cs="Times New Roman"/>
          <w:sz w:val="28"/>
          <w:szCs w:val="28"/>
        </w:rPr>
        <w:t>Энерго</w:t>
      </w:r>
      <w:proofErr w:type="spellEnd"/>
      <w:r w:rsidRPr="001734B6">
        <w:rPr>
          <w:rFonts w:ascii="Times New Roman" w:hAnsi="Times New Roman" w:cs="Times New Roman"/>
          <w:sz w:val="28"/>
          <w:szCs w:val="28"/>
        </w:rPr>
        <w:t>» - 38,4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ООО «НОВАТЭК – Челябинск» - 312,2млн</w:t>
      </w:r>
      <w:proofErr w:type="gramStart"/>
      <w:r w:rsidRPr="001734B6">
        <w:rPr>
          <w:rFonts w:ascii="Times New Roman" w:hAnsi="Times New Roman" w:cs="Times New Roman"/>
          <w:sz w:val="28"/>
          <w:szCs w:val="28"/>
        </w:rPr>
        <w:t>.р</w:t>
      </w:r>
      <w:proofErr w:type="gramEnd"/>
      <w:r w:rsidRPr="001734B6">
        <w:rPr>
          <w:rFonts w:ascii="Times New Roman" w:hAnsi="Times New Roman" w:cs="Times New Roman"/>
          <w:sz w:val="28"/>
          <w:szCs w:val="28"/>
        </w:rPr>
        <w:t>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ООО «</w:t>
      </w:r>
      <w:proofErr w:type="spellStart"/>
      <w:r w:rsidRPr="001734B6">
        <w:rPr>
          <w:rFonts w:ascii="Times New Roman" w:hAnsi="Times New Roman" w:cs="Times New Roman"/>
          <w:sz w:val="28"/>
          <w:szCs w:val="28"/>
        </w:rPr>
        <w:t>Уралэнергосбыт</w:t>
      </w:r>
      <w:proofErr w:type="spellEnd"/>
      <w:r w:rsidRPr="001734B6">
        <w:rPr>
          <w:rFonts w:ascii="Times New Roman" w:hAnsi="Times New Roman" w:cs="Times New Roman"/>
          <w:sz w:val="28"/>
          <w:szCs w:val="28"/>
        </w:rPr>
        <w:t>» - 110,6млн</w:t>
      </w:r>
      <w:proofErr w:type="gramStart"/>
      <w:r w:rsidRPr="001734B6">
        <w:rPr>
          <w:rFonts w:ascii="Times New Roman" w:hAnsi="Times New Roman" w:cs="Times New Roman"/>
          <w:sz w:val="28"/>
          <w:szCs w:val="28"/>
        </w:rPr>
        <w:t>.р</w:t>
      </w:r>
      <w:proofErr w:type="gramEnd"/>
      <w:r w:rsidRPr="001734B6">
        <w:rPr>
          <w:rFonts w:ascii="Times New Roman" w:hAnsi="Times New Roman" w:cs="Times New Roman"/>
          <w:sz w:val="28"/>
          <w:szCs w:val="28"/>
        </w:rPr>
        <w:t>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Сумма полученных МУП «Коммунальные сети ЗГО» субсидий в 2022 году составляет – 290,44 млн. руб., из них:</w:t>
      </w:r>
    </w:p>
    <w:p w:rsidR="006108B6" w:rsidRPr="001734B6" w:rsidRDefault="006108B6" w:rsidP="007727CD">
      <w:pPr>
        <w:spacing w:after="0" w:line="240" w:lineRule="auto"/>
        <w:ind w:firstLine="709"/>
        <w:jc w:val="both"/>
        <w:rPr>
          <w:rFonts w:ascii="Times New Roman" w:hAnsi="Times New Roman" w:cs="Times New Roman"/>
          <w:bCs/>
          <w:sz w:val="28"/>
          <w:szCs w:val="28"/>
        </w:rPr>
      </w:pPr>
      <w:r w:rsidRPr="001734B6">
        <w:rPr>
          <w:rFonts w:ascii="Times New Roman" w:hAnsi="Times New Roman" w:cs="Times New Roman"/>
          <w:sz w:val="28"/>
          <w:szCs w:val="28"/>
        </w:rPr>
        <w:t xml:space="preserve">- субсидия на </w:t>
      </w:r>
      <w:r w:rsidRPr="001734B6">
        <w:rPr>
          <w:rFonts w:ascii="Times New Roman" w:hAnsi="Times New Roman" w:cs="Times New Roman"/>
          <w:bCs/>
          <w:sz w:val="28"/>
          <w:szCs w:val="28"/>
        </w:rPr>
        <w:t>финансовое обеспечение затрат, связанных с выполнением работ по капитальному ремонту тепловых сетей– 16,8 млн. руб.;</w:t>
      </w:r>
    </w:p>
    <w:p w:rsidR="006108B6" w:rsidRPr="001734B6" w:rsidRDefault="006108B6" w:rsidP="007727CD">
      <w:pPr>
        <w:spacing w:after="0" w:line="240" w:lineRule="auto"/>
        <w:ind w:firstLine="709"/>
        <w:jc w:val="both"/>
        <w:rPr>
          <w:rFonts w:ascii="Times New Roman" w:hAnsi="Times New Roman" w:cs="Times New Roman"/>
          <w:sz w:val="28"/>
          <w:szCs w:val="28"/>
        </w:rPr>
      </w:pPr>
      <w:r w:rsidRPr="001734B6">
        <w:rPr>
          <w:rFonts w:ascii="Times New Roman" w:hAnsi="Times New Roman" w:cs="Times New Roman"/>
          <w:sz w:val="28"/>
          <w:szCs w:val="28"/>
        </w:rPr>
        <w:t>- субсидия на предупреждение банкротства – 227,2 млн. руб.;</w:t>
      </w:r>
    </w:p>
    <w:p w:rsidR="006108B6" w:rsidRPr="008155F6" w:rsidRDefault="006108B6" w:rsidP="008155F6">
      <w:pPr>
        <w:keepNext/>
        <w:spacing w:after="0" w:line="240" w:lineRule="auto"/>
        <w:ind w:firstLine="709"/>
        <w:jc w:val="both"/>
        <w:rPr>
          <w:rFonts w:ascii="Times New Roman" w:hAnsi="Times New Roman" w:cs="Times New Roman"/>
          <w:b/>
          <w:sz w:val="28"/>
          <w:szCs w:val="28"/>
        </w:rPr>
      </w:pPr>
      <w:r w:rsidRPr="001734B6">
        <w:rPr>
          <w:rFonts w:ascii="Times New Roman" w:hAnsi="Times New Roman" w:cs="Times New Roman"/>
          <w:sz w:val="28"/>
          <w:szCs w:val="28"/>
        </w:rPr>
        <w:t>-субсидия на компенсацию выпадающих доходов в связи с применением льготного тарифа – 46,4 млн. руб.</w:t>
      </w:r>
    </w:p>
    <w:p w:rsidR="001734B6" w:rsidRPr="00554CA0" w:rsidRDefault="001734B6" w:rsidP="007727CD">
      <w:pPr>
        <w:keepNext/>
        <w:snapToGrid w:val="0"/>
        <w:spacing w:after="0" w:line="240" w:lineRule="auto"/>
        <w:ind w:firstLine="709"/>
        <w:jc w:val="center"/>
        <w:rPr>
          <w:rFonts w:ascii="Times New Roman" w:hAnsi="Times New Roman" w:cs="Times New Roman"/>
          <w:b/>
          <w:sz w:val="28"/>
          <w:szCs w:val="28"/>
        </w:rPr>
      </w:pPr>
    </w:p>
    <w:p w:rsidR="001734B6" w:rsidRPr="00554CA0" w:rsidRDefault="00506F38" w:rsidP="007727CD">
      <w:pPr>
        <w:keepNext/>
        <w:snapToGri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sidRPr="004E7449">
        <w:rPr>
          <w:rFonts w:ascii="Times New Roman" w:hAnsi="Times New Roman" w:cs="Times New Roman"/>
          <w:b/>
          <w:sz w:val="28"/>
          <w:szCs w:val="28"/>
        </w:rPr>
        <w:t>.</w:t>
      </w:r>
      <w:r w:rsidR="001734B6" w:rsidRPr="00554CA0">
        <w:rPr>
          <w:rFonts w:ascii="Times New Roman" w:hAnsi="Times New Roman" w:cs="Times New Roman"/>
          <w:b/>
          <w:sz w:val="28"/>
          <w:szCs w:val="28"/>
        </w:rPr>
        <w:t xml:space="preserve"> Образование и молодежная политика</w:t>
      </w:r>
    </w:p>
    <w:p w:rsidR="001734B6" w:rsidRPr="00554CA0" w:rsidRDefault="001734B6" w:rsidP="007727CD">
      <w:pPr>
        <w:keepNext/>
        <w:snapToGrid w:val="0"/>
        <w:spacing w:after="0" w:line="240" w:lineRule="auto"/>
        <w:ind w:firstLine="709"/>
        <w:jc w:val="center"/>
        <w:rPr>
          <w:rFonts w:ascii="Times New Roman" w:hAnsi="Times New Roman" w:cs="Times New Roman"/>
          <w:b/>
          <w:sz w:val="28"/>
          <w:szCs w:val="28"/>
        </w:rPr>
      </w:pP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Для обеспечения прав граждан на образование, решения вопросов непрерывного и дифференцированного обучения в муниципальной сети общего образования функционирует 21 муниципальное учреждение различных типов в статусе юридических лиц, реализующих программы начального, основного, среднего общего образования:</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общеобразовательные средние школы – 17;</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общеобразовательная средняя школа с углублённым изучением иностранного языка – 1 (МАОУ СОШ №10);</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общеобразовательная средняя школа с углублённым изучением отдельных предметов – 1 (МАОУ СОШ №25);</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общеобразовательное учреждение для обучающихся воспитанников с ограниченными возможностями здоровья «Школа - интернат № 31»;</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начальная общеобразовательная школа №25.</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Специальные образовательные услуги для детей в образовательных учреждениях предоставляет сеть специальных (коррекционных) классов, созданная на базе общеобразовательных учреждений: МАОУ «Школы-интерната № 31», общеобразовательных школ № 1, (СП ООО№5, 17, 23), 18, 38, начальная школа №25 с общим охватом 755 человек.</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В соответствии с Федеральным законом «Об образовании в Российской Федерации» от 29.12.2012 N 273-ФЗ, руководствуясь постановлением Правительства Челябинской области от 19.11.2014 г. № 599, организовано обучение для 81 ребенка-инвалида на дому. 5 детей-инвалидов получали образовательные услуги с использованием дистанционных технологий. В данном проекте участвуют 5 педагогов-кураторов округа.</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 xml:space="preserve">С целью обеспечения доступности качественного образования для лиц с ограниченными возможностями здоровья (далее – ОВЗ), вариативности форм его получения, определения оптимального соотношения общеобразовательных и специальных учебных программ учебные планы в коррекционных классах составлены  с соблюдением  норматива учебной нагрузки и </w:t>
      </w:r>
      <w:r w:rsidRPr="00554CA0">
        <w:rPr>
          <w:noProof/>
          <w:sz w:val="28"/>
          <w:szCs w:val="28"/>
        </w:rPr>
        <w:lastRenderedPageBreak/>
        <w:t>дифференцированного подхода в обучении детей с ОВЗ в соответствии с рекомендованной  психолого-медико-педагогической комиссией программой обучения. Вариативная часть учебных планов предусматривает обязательные коррекционные занятия, направленные отведенные на ликвидацию недостатков учащихся с задержкой психического развития (далее – ЗПР), для восполнения пробелов в знаниях детей и осуществления при</w:t>
      </w:r>
      <w:r w:rsidR="008155F6">
        <w:rPr>
          <w:noProof/>
          <w:sz w:val="28"/>
          <w:szCs w:val="28"/>
        </w:rPr>
        <w:t>нципа дифференциации обучения.</w:t>
      </w:r>
    </w:p>
    <w:p w:rsidR="001734B6" w:rsidRPr="00554CA0" w:rsidRDefault="001734B6" w:rsidP="007727CD">
      <w:pPr>
        <w:pStyle w:val="af1"/>
        <w:widowControl w:val="0"/>
        <w:tabs>
          <w:tab w:val="left" w:pos="709"/>
        </w:tabs>
        <w:spacing w:after="0" w:line="240" w:lineRule="auto"/>
        <w:ind w:firstLine="709"/>
        <w:contextualSpacing/>
        <w:jc w:val="both"/>
        <w:rPr>
          <w:sz w:val="28"/>
          <w:szCs w:val="28"/>
        </w:rPr>
      </w:pPr>
      <w:r w:rsidRPr="00554CA0">
        <w:rPr>
          <w:noProof/>
          <w:sz w:val="28"/>
          <w:szCs w:val="28"/>
        </w:rPr>
        <w:t xml:space="preserve">Учащиеся с ОВЗ охвачены дополнительным образованием. Ребята занимаются в кружках и секциях различной направленности: в спортивных секциях, в технических кружках, в кружках и студиях художественной направленности. </w:t>
      </w:r>
      <w:r w:rsidRPr="00554CA0">
        <w:rPr>
          <w:sz w:val="28"/>
          <w:szCs w:val="28"/>
        </w:rPr>
        <w:t>Доля детей  с ограниченными возможностями здоровья и детей-инвалидов, которым созданы условия для  получения качественного общего образования   в общей  численности  детей с ограниченными  возможностями здоровья  и детей-инвалидов  школьного возраста, составляет  99%, в том числе 1 ученица МАОУ СОШ №3 получает образование  дистанционно с использованием  информационно-коммуникационных  технологий. В 60 % образовательных организаций созданы условия для получения детьми – инвалидами качественного образования, в общем количестве образовательных организаций.</w:t>
      </w:r>
    </w:p>
    <w:p w:rsidR="001734B6" w:rsidRPr="00554CA0" w:rsidRDefault="001734B6" w:rsidP="007727CD">
      <w:pPr>
        <w:spacing w:after="0" w:line="240" w:lineRule="auto"/>
        <w:ind w:firstLine="709"/>
        <w:contextualSpacing/>
        <w:jc w:val="both"/>
        <w:rPr>
          <w:rFonts w:ascii="Times New Roman" w:hAnsi="Times New Roman" w:cs="Times New Roman"/>
          <w:sz w:val="28"/>
          <w:szCs w:val="28"/>
        </w:rPr>
      </w:pPr>
      <w:r w:rsidRPr="00554CA0">
        <w:rPr>
          <w:rFonts w:ascii="Times New Roman" w:hAnsi="Times New Roman" w:cs="Times New Roman"/>
          <w:sz w:val="28"/>
          <w:szCs w:val="28"/>
        </w:rPr>
        <w:t>Доля образовательных организаций, в которых созданы условия для получения детьми с ОВЗ качественного образования, в общем количестве образовательных организаций, составило за отчетный период  6%.</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Важным инструментом модернизации системы образования являются федеральные государственные образовательные стандарты (далее – ФГОС). Доля детей, обучающихся по ФГОС в общей численности учащихся образовательных организаций округа, за отчётный период составляет 100%.</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Сетевое взаимодействие образовательных учреждений округа по реализации внеурочной деятельности обучающихся по ФГОС общего образования позволило создать такую специфичную школьную среду, в которой урочный процесс гармонично дополняется разнообразным спектром занятий во второй половине дня, обеспечивая комплекс интеграции воспитания и организации познавательной, эстетической, спортивной, оздоровительной деятельности. Ведение ФГОС требует дальнейшего обновления учебно-материальной базы образовательных учреждений, в том числе оборудование учебных кабинетов, оснащение рабочих мест учителей современным мультимедийным и интерактивным оборудованием.</w:t>
      </w:r>
    </w:p>
    <w:p w:rsidR="001734B6" w:rsidRPr="00554CA0" w:rsidRDefault="001734B6" w:rsidP="007727CD">
      <w:pPr>
        <w:pStyle w:val="af1"/>
        <w:widowControl w:val="0"/>
        <w:tabs>
          <w:tab w:val="left" w:pos="709"/>
        </w:tabs>
        <w:spacing w:after="0" w:line="240" w:lineRule="auto"/>
        <w:ind w:firstLine="709"/>
        <w:contextualSpacing/>
        <w:jc w:val="both"/>
        <w:rPr>
          <w:noProof/>
          <w:sz w:val="28"/>
          <w:szCs w:val="28"/>
        </w:rPr>
      </w:pPr>
      <w:r w:rsidRPr="00554CA0">
        <w:rPr>
          <w:noProof/>
          <w:sz w:val="28"/>
          <w:szCs w:val="28"/>
        </w:rPr>
        <w:t xml:space="preserve">Все общеобразовательные организации округа используют в образовательном процессе электронные журналы и электронные дневники, согласно Плану мероприятий по переходу на оказание муниципальных услуг в электронном виде по направлению «Услуги в сфере образования». Общеобразовательные организации используют автоматизированную систему «Сетевой город. Образование», которая позволяет существенно расширить возможности обмена информацией между образовательными организациями и МКУ Управление образования и молодежной политики Златоустовского городского округа (далее – Управление образования). </w:t>
      </w:r>
    </w:p>
    <w:p w:rsidR="008155F6" w:rsidRDefault="008155F6" w:rsidP="007727CD">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отчетном периоде 2022 года </w:t>
      </w:r>
      <w:r w:rsidR="001734B6" w:rsidRPr="00554CA0">
        <w:rPr>
          <w:rFonts w:ascii="Times New Roman" w:hAnsi="Times New Roman" w:cs="Times New Roman"/>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составляют 0,83%. Из 600 выпускников 11-х классов не прошли государственную итоговую аттестацию  по программе среднего общего образования 5 обучающихся из МАОУ СОШ №1,3,4,18,21</w:t>
      </w:r>
      <w:r>
        <w:rPr>
          <w:rFonts w:ascii="Times New Roman" w:hAnsi="Times New Roman" w:cs="Times New Roman"/>
          <w:sz w:val="28"/>
          <w:szCs w:val="28"/>
        </w:rPr>
        <w:t>.</w:t>
      </w:r>
    </w:p>
    <w:p w:rsidR="001734B6" w:rsidRPr="00554CA0" w:rsidRDefault="001734B6" w:rsidP="007727CD">
      <w:pPr>
        <w:widowControl w:val="0"/>
        <w:tabs>
          <w:tab w:val="left" w:pos="567"/>
        </w:tabs>
        <w:spacing w:after="0" w:line="240" w:lineRule="auto"/>
        <w:ind w:firstLine="709"/>
        <w:contextualSpacing/>
        <w:jc w:val="both"/>
        <w:rPr>
          <w:rFonts w:ascii="Times New Roman" w:hAnsi="Times New Roman" w:cs="Times New Roman"/>
          <w:sz w:val="28"/>
          <w:szCs w:val="28"/>
        </w:rPr>
      </w:pPr>
      <w:r w:rsidRPr="00554CA0">
        <w:rPr>
          <w:rFonts w:ascii="Times New Roman" w:hAnsi="Times New Roman" w:cs="Times New Roman"/>
          <w:sz w:val="28"/>
          <w:szCs w:val="28"/>
        </w:rPr>
        <w:t>Таким образом, 99,17% получили аттестаты о среднем общем образовании, 41 из них  получили медали «За особые успехи в учении».</w:t>
      </w:r>
    </w:p>
    <w:p w:rsidR="001734B6" w:rsidRPr="00554CA0" w:rsidRDefault="001734B6" w:rsidP="007727CD">
      <w:pPr>
        <w:widowControl w:val="0"/>
        <w:tabs>
          <w:tab w:val="left" w:pos="567"/>
        </w:tabs>
        <w:spacing w:after="0" w:line="240" w:lineRule="auto"/>
        <w:ind w:firstLine="709"/>
        <w:contextualSpacing/>
        <w:jc w:val="both"/>
        <w:rPr>
          <w:rFonts w:ascii="Times New Roman" w:hAnsi="Times New Roman" w:cs="Times New Roman"/>
          <w:sz w:val="28"/>
          <w:szCs w:val="28"/>
        </w:rPr>
      </w:pPr>
      <w:r w:rsidRPr="00554CA0">
        <w:rPr>
          <w:rFonts w:ascii="Times New Roman" w:hAnsi="Times New Roman" w:cs="Times New Roman"/>
          <w:sz w:val="28"/>
          <w:szCs w:val="28"/>
        </w:rPr>
        <w:t>На территории округа проведена часть запланированных процедур по оценке</w:t>
      </w:r>
      <w:r w:rsidR="008155F6">
        <w:rPr>
          <w:rFonts w:ascii="Times New Roman" w:hAnsi="Times New Roman" w:cs="Times New Roman"/>
          <w:sz w:val="28"/>
          <w:szCs w:val="28"/>
        </w:rPr>
        <w:t xml:space="preserve"> качества образования. 68% обучающихся</w:t>
      </w:r>
      <w:r w:rsidRPr="00554CA0">
        <w:rPr>
          <w:rFonts w:ascii="Times New Roman" w:hAnsi="Times New Roman" w:cs="Times New Roman"/>
          <w:sz w:val="28"/>
          <w:szCs w:val="28"/>
        </w:rPr>
        <w:t xml:space="preserve"> получили оценку своих достижений (в том числе с использованием информационно-коммуникационных  технологий) через добровольные  и обязательные процедуры оценивания для  построения на  основе этого индивидуальной образовательной  траектории, способствующей социализации  личности. Проведена часть запланированных процедур по оценке качества образования, а именно организовано  и проведено тренировочное тестирование обучающихся 9-х классов с использованием контрольных измерительных материалов ОГЭ, разработанных Федеральным институтом педагогических измерений (далее – ФИПИ) (г. Москва), тренировочное тестирование обучающихся 11-х классов с использованием контрольных измерительных материалов, разработанных ФИПИ согласно специ</w:t>
      </w:r>
      <w:r w:rsidR="008155F6">
        <w:rPr>
          <w:rFonts w:ascii="Times New Roman" w:hAnsi="Times New Roman" w:cs="Times New Roman"/>
          <w:sz w:val="28"/>
          <w:szCs w:val="28"/>
        </w:rPr>
        <w:t>фикации ЕГЭ</w:t>
      </w:r>
      <w:proofErr w:type="gramStart"/>
      <w:r w:rsidR="008155F6">
        <w:rPr>
          <w:rFonts w:ascii="Times New Roman" w:hAnsi="Times New Roman" w:cs="Times New Roman"/>
          <w:sz w:val="28"/>
          <w:szCs w:val="28"/>
        </w:rPr>
        <w:t>.</w:t>
      </w:r>
      <w:r w:rsidRPr="00554CA0">
        <w:rPr>
          <w:rFonts w:ascii="Times New Roman" w:hAnsi="Times New Roman" w:cs="Times New Roman"/>
          <w:sz w:val="28"/>
          <w:szCs w:val="28"/>
        </w:rPr>
        <w:t>О</w:t>
      </w:r>
      <w:proofErr w:type="gramEnd"/>
      <w:r w:rsidRPr="00554CA0">
        <w:rPr>
          <w:rFonts w:ascii="Times New Roman" w:hAnsi="Times New Roman" w:cs="Times New Roman"/>
          <w:sz w:val="28"/>
          <w:szCs w:val="28"/>
        </w:rPr>
        <w:t xml:space="preserve">рганизовано участие обучающихся во Всероссийских проверочных работах, в региональных исследованиях качества образования. </w:t>
      </w:r>
    </w:p>
    <w:p w:rsidR="001734B6" w:rsidRPr="00554CA0" w:rsidRDefault="001734B6" w:rsidP="007727CD">
      <w:pPr>
        <w:widowControl w:val="0"/>
        <w:tabs>
          <w:tab w:val="left" w:pos="567"/>
        </w:tabs>
        <w:spacing w:after="0" w:line="240" w:lineRule="auto"/>
        <w:ind w:firstLine="709"/>
        <w:contextualSpacing/>
        <w:jc w:val="both"/>
        <w:rPr>
          <w:rFonts w:ascii="Times New Roman" w:hAnsi="Times New Roman" w:cs="Times New Roman"/>
          <w:sz w:val="28"/>
          <w:szCs w:val="28"/>
        </w:rPr>
      </w:pPr>
      <w:bookmarkStart w:id="0" w:name="_Hlk70099049"/>
      <w:r w:rsidRPr="00554CA0">
        <w:rPr>
          <w:rFonts w:ascii="Times New Roman" w:hAnsi="Times New Roman" w:cs="Times New Roman"/>
          <w:sz w:val="28"/>
          <w:szCs w:val="28"/>
        </w:rPr>
        <w:t>В округе услугу дошкольного образования предоставляют 46 образовательных организаций, в которых воспитывается  7 270 детей. Процент охвата детей дошкольным образованием от общей численности детей с 1 года до 7 лет на 01.01.2023 г составляет - 87,8%.</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Показатель «Численность детей в возрасте 3 – 7 лет, получающих дошкольную образовательную услугу  и (или) услугу по их содержанию в образовательных организациях»  выполнен на 92,2%. В округе на протяжении нескольких лет наблюдается снижение численности детского населения. На сегодняшний день, детей данного возраста – 5 772. До 2025 года прогнозируется снижение численности детского населения (по данным Росстата).</w:t>
      </w:r>
    </w:p>
    <w:p w:rsidR="001734B6" w:rsidRPr="00554CA0" w:rsidRDefault="001734B6" w:rsidP="007727CD">
      <w:pPr>
        <w:spacing w:after="0" w:line="240" w:lineRule="auto"/>
        <w:ind w:firstLine="709"/>
        <w:jc w:val="both"/>
        <w:rPr>
          <w:rFonts w:ascii="Times New Roman" w:hAnsi="Times New Roman" w:cs="Times New Roman"/>
          <w:bCs/>
          <w:sz w:val="28"/>
          <w:szCs w:val="28"/>
        </w:rPr>
      </w:pPr>
      <w:r w:rsidRPr="00554CA0">
        <w:rPr>
          <w:rFonts w:ascii="Times New Roman" w:hAnsi="Times New Roman" w:cs="Times New Roman"/>
          <w:sz w:val="28"/>
          <w:szCs w:val="28"/>
        </w:rPr>
        <w:t>С целью удовлетворения потребности семей в округе планомерно с нарастающей тенденцией открываются группы коррекционной направленности для детей с ограниченными возможностями здоровья, в том числе детей со сложными дефектами речи. Такая возможность рационального использования высвобождающихся мест, образовавшихся в результате снижения рождаемости в округе, позволяет оказывать своевременную комплексную психолого-педагогическую помощь детям и их роди</w:t>
      </w:r>
      <w:r w:rsidR="008155F6">
        <w:rPr>
          <w:rFonts w:ascii="Times New Roman" w:hAnsi="Times New Roman" w:cs="Times New Roman"/>
          <w:sz w:val="28"/>
          <w:szCs w:val="28"/>
        </w:rPr>
        <w:t>телям.</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На 01.01.2023 года</w:t>
      </w:r>
      <w:r w:rsidRPr="00554CA0">
        <w:rPr>
          <w:rFonts w:ascii="Times New Roman" w:hAnsi="Times New Roman" w:cs="Times New Roman"/>
          <w:spacing w:val="-4"/>
          <w:sz w:val="28"/>
          <w:szCs w:val="28"/>
        </w:rPr>
        <w:t xml:space="preserve"> в</w:t>
      </w:r>
      <w:r w:rsidRPr="00554CA0">
        <w:rPr>
          <w:rFonts w:ascii="Times New Roman" w:hAnsi="Times New Roman" w:cs="Times New Roman"/>
          <w:sz w:val="28"/>
          <w:szCs w:val="28"/>
        </w:rPr>
        <w:t xml:space="preserve"> рамках реализации государственной программы «Поддержка и развитие дошкольного образования в Челябинской области на 2015-2025 годы» </w:t>
      </w:r>
      <w:r w:rsidRPr="00554CA0">
        <w:rPr>
          <w:rFonts w:ascii="Times New Roman" w:hAnsi="Times New Roman" w:cs="Times New Roman"/>
          <w:spacing w:val="-4"/>
          <w:sz w:val="28"/>
          <w:szCs w:val="28"/>
        </w:rPr>
        <w:t xml:space="preserve">открыто 32 места для детей дошкольного возраста с </w:t>
      </w:r>
      <w:r w:rsidRPr="00554CA0">
        <w:rPr>
          <w:rFonts w:ascii="Times New Roman" w:hAnsi="Times New Roman" w:cs="Times New Roman"/>
          <w:spacing w:val="-4"/>
          <w:sz w:val="28"/>
          <w:szCs w:val="28"/>
        </w:rPr>
        <w:lastRenderedPageBreak/>
        <w:t>ограниченными возможностями здоровья с целью получения качественного образования и коррекции развития.</w:t>
      </w:r>
    </w:p>
    <w:bookmarkEnd w:id="0"/>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Сист</w:t>
      </w:r>
      <w:r w:rsidR="008155F6">
        <w:rPr>
          <w:rFonts w:ascii="Times New Roman" w:hAnsi="Times New Roman" w:cs="Times New Roman"/>
          <w:sz w:val="28"/>
          <w:szCs w:val="28"/>
        </w:rPr>
        <w:t>ема дополнительного образования</w:t>
      </w:r>
      <w:r w:rsidRPr="00554CA0">
        <w:rPr>
          <w:rFonts w:ascii="Times New Roman" w:hAnsi="Times New Roman" w:cs="Times New Roman"/>
          <w:sz w:val="28"/>
          <w:szCs w:val="28"/>
        </w:rPr>
        <w:t xml:space="preserve"> округа – это развитая, современная сеть организаций дополнительного образования, а также дошкольных, общеобразовательных учреждений. В 2022 году по округу охват детей дополнительным образованием на базе учреждений дополнительного</w:t>
      </w:r>
      <w:r w:rsidR="008155F6">
        <w:rPr>
          <w:rFonts w:ascii="Times New Roman" w:hAnsi="Times New Roman" w:cs="Times New Roman"/>
          <w:sz w:val="28"/>
          <w:szCs w:val="28"/>
        </w:rPr>
        <w:t xml:space="preserve"> образования составляет 76,79%.</w:t>
      </w:r>
    </w:p>
    <w:p w:rsidR="001734B6" w:rsidRPr="00554CA0" w:rsidRDefault="001734B6" w:rsidP="007727CD">
      <w:pPr>
        <w:spacing w:after="0" w:line="240" w:lineRule="auto"/>
        <w:ind w:firstLine="709"/>
        <w:jc w:val="both"/>
        <w:rPr>
          <w:rFonts w:ascii="Times New Roman" w:hAnsi="Times New Roman" w:cs="Times New Roman"/>
          <w:spacing w:val="-1"/>
          <w:sz w:val="28"/>
          <w:szCs w:val="28"/>
        </w:rPr>
      </w:pPr>
      <w:r w:rsidRPr="00554CA0">
        <w:rPr>
          <w:rFonts w:ascii="Times New Roman" w:hAnsi="Times New Roman" w:cs="Times New Roman"/>
          <w:spacing w:val="-1"/>
          <w:sz w:val="28"/>
          <w:szCs w:val="28"/>
        </w:rPr>
        <w:t>Фактическое количество обучающихся 9-11 классов, принявших участие в региональных этапах олимпиад школьников по общеобразовательным предметам – 238 чел., общая численность обучающихся 9-11 классов – 2 765 чел, что составляет 8,6% от</w:t>
      </w:r>
      <w:r w:rsidR="008155F6">
        <w:rPr>
          <w:rFonts w:ascii="Times New Roman" w:hAnsi="Times New Roman" w:cs="Times New Roman"/>
          <w:spacing w:val="-1"/>
          <w:sz w:val="28"/>
          <w:szCs w:val="28"/>
        </w:rPr>
        <w:t xml:space="preserve"> общего количества обучающихся.</w:t>
      </w:r>
    </w:p>
    <w:p w:rsidR="001734B6" w:rsidRPr="00554CA0" w:rsidRDefault="001734B6" w:rsidP="007727CD">
      <w:pPr>
        <w:spacing w:after="0" w:line="240" w:lineRule="auto"/>
        <w:ind w:firstLine="709"/>
        <w:jc w:val="both"/>
        <w:rPr>
          <w:rFonts w:ascii="Times New Roman" w:hAnsi="Times New Roman" w:cs="Times New Roman"/>
          <w:spacing w:val="-1"/>
          <w:sz w:val="28"/>
          <w:szCs w:val="28"/>
        </w:rPr>
      </w:pPr>
      <w:r w:rsidRPr="00554CA0">
        <w:rPr>
          <w:rFonts w:ascii="Times New Roman" w:hAnsi="Times New Roman" w:cs="Times New Roman"/>
          <w:spacing w:val="-1"/>
          <w:sz w:val="28"/>
          <w:szCs w:val="28"/>
        </w:rPr>
        <w:t>Общая численность учителей составляет 902 человека. За отчетный период 2022 г. аттестованы на первую и высшую квалификационные категории 191 педагог, что составляет 21,2 % педагогов, эффективно использующих современные образовательные технологии (в том числе информационно-коммуникационные технологии) в профессиональной деятельности.</w:t>
      </w:r>
    </w:p>
    <w:p w:rsidR="001734B6" w:rsidRPr="00554CA0" w:rsidRDefault="001734B6" w:rsidP="007727CD">
      <w:pPr>
        <w:spacing w:after="0" w:line="240" w:lineRule="auto"/>
        <w:ind w:firstLine="709"/>
        <w:jc w:val="both"/>
        <w:rPr>
          <w:rFonts w:ascii="Times New Roman" w:hAnsi="Times New Roman" w:cs="Times New Roman"/>
          <w:spacing w:val="-1"/>
          <w:sz w:val="28"/>
          <w:szCs w:val="28"/>
        </w:rPr>
      </w:pPr>
      <w:r w:rsidRPr="00554CA0">
        <w:rPr>
          <w:rFonts w:ascii="Times New Roman" w:hAnsi="Times New Roman" w:cs="Times New Roman"/>
          <w:spacing w:val="-1"/>
          <w:sz w:val="28"/>
          <w:szCs w:val="28"/>
        </w:rPr>
        <w:t>По итогам 2022 года обеспечен отдых и оздоровление (с частичной оплатой стоимости путевок за счет бюджетных средств) 3 276 детей в МАУ ЦООД «Лес</w:t>
      </w:r>
      <w:r w:rsidR="008155F6">
        <w:rPr>
          <w:rFonts w:ascii="Times New Roman" w:hAnsi="Times New Roman" w:cs="Times New Roman"/>
          <w:spacing w:val="-1"/>
          <w:sz w:val="28"/>
          <w:szCs w:val="28"/>
        </w:rPr>
        <w:t>ная сказка», МАУ ЦООД «Горный».</w:t>
      </w:r>
    </w:p>
    <w:p w:rsidR="001734B6" w:rsidRPr="00554CA0" w:rsidRDefault="001734B6" w:rsidP="007727CD">
      <w:pPr>
        <w:pStyle w:val="NoSpacing1"/>
        <w:shd w:val="clear" w:color="auto" w:fill="FFFFFF"/>
        <w:ind w:firstLine="709"/>
        <w:jc w:val="both"/>
        <w:rPr>
          <w:rFonts w:ascii="Times New Roman" w:eastAsia="Calibri" w:hAnsi="Times New Roman"/>
          <w:sz w:val="28"/>
          <w:szCs w:val="28"/>
        </w:rPr>
      </w:pPr>
      <w:r w:rsidRPr="00554CA0">
        <w:rPr>
          <w:rFonts w:ascii="Times New Roman" w:eastAsia="Calibri" w:hAnsi="Times New Roman"/>
          <w:sz w:val="28"/>
          <w:szCs w:val="28"/>
        </w:rPr>
        <w:t>Финансово-экономическая поддержка реализации молодежной политики в округе осуществляется как через прямую поддержку молодых людей, так и через финансирование мероприятий, обеспечивающих условия для получения молодежью навыков и опыта позитивного взросления, для эффективного использования молодежью ресурсных и нормативных возможностей реализации своего потенциала.</w:t>
      </w:r>
    </w:p>
    <w:p w:rsidR="001734B6" w:rsidRPr="00554CA0" w:rsidRDefault="001734B6" w:rsidP="007727CD">
      <w:pPr>
        <w:pStyle w:val="NoSpacing1"/>
        <w:shd w:val="clear" w:color="auto" w:fill="FFFFFF"/>
        <w:ind w:firstLine="709"/>
        <w:jc w:val="both"/>
        <w:rPr>
          <w:rFonts w:ascii="Times New Roman" w:eastAsia="Calibri" w:hAnsi="Times New Roman"/>
          <w:sz w:val="28"/>
          <w:szCs w:val="28"/>
        </w:rPr>
      </w:pPr>
      <w:r w:rsidRPr="00554CA0">
        <w:rPr>
          <w:rFonts w:ascii="Times New Roman" w:eastAsia="Calibri" w:hAnsi="Times New Roman"/>
          <w:sz w:val="28"/>
          <w:szCs w:val="28"/>
        </w:rPr>
        <w:t xml:space="preserve">В настоящее время в округе проживает 30 019 молодых людей в возрасте от 14 до 35 лет. План реализации программы молодежной политики включает мероприятия по поддержке молодежных общественных инициатив, включение молодых людей в процесс инновационного, научного развития региона, выявление талантов и потенциала личности, духовно-нравственное и патриотическое воспитание. </w:t>
      </w:r>
    </w:p>
    <w:p w:rsidR="001734B6" w:rsidRPr="00554CA0" w:rsidRDefault="001734B6" w:rsidP="007727CD">
      <w:pPr>
        <w:pStyle w:val="NoSpacing1"/>
        <w:shd w:val="clear" w:color="auto" w:fill="FFFFFF"/>
        <w:ind w:firstLine="709"/>
        <w:jc w:val="both"/>
        <w:rPr>
          <w:rFonts w:ascii="Times New Roman" w:eastAsia="Calibri" w:hAnsi="Times New Roman"/>
          <w:sz w:val="28"/>
          <w:szCs w:val="28"/>
        </w:rPr>
      </w:pPr>
      <w:r w:rsidRPr="00554CA0">
        <w:rPr>
          <w:rFonts w:ascii="Times New Roman" w:eastAsia="Calibri" w:hAnsi="Times New Roman"/>
          <w:sz w:val="28"/>
          <w:szCs w:val="28"/>
        </w:rPr>
        <w:t>Количество молодых людей в возрасте от 14 до 35 лет, принявших участие: - в реализации мероприятий в отчетном периоде 2022 года, составило 2023 человека, что составляет 100% от запланированного годового объема.</w:t>
      </w:r>
    </w:p>
    <w:p w:rsidR="001734B6" w:rsidRPr="00554CA0" w:rsidRDefault="008155F6" w:rsidP="007727CD">
      <w:pPr>
        <w:pStyle w:val="NoSpacing1"/>
        <w:shd w:val="clear" w:color="auto" w:fill="FFFFFF"/>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1734B6" w:rsidRPr="00554CA0">
        <w:rPr>
          <w:rFonts w:ascii="Times New Roman" w:eastAsia="Calibri" w:hAnsi="Times New Roman"/>
          <w:sz w:val="28"/>
          <w:szCs w:val="28"/>
        </w:rPr>
        <w:t>в реализации мероприятий интеллектуальной и творческой деятельности в отчетном периоде 2022 года составило 275 человек.</w:t>
      </w:r>
    </w:p>
    <w:p w:rsidR="001734B6" w:rsidRPr="00554CA0" w:rsidRDefault="001734B6" w:rsidP="007727CD">
      <w:pPr>
        <w:pStyle w:val="NoSpacing1"/>
        <w:shd w:val="clear" w:color="auto" w:fill="FFFFFF"/>
        <w:ind w:firstLine="709"/>
        <w:jc w:val="both"/>
        <w:rPr>
          <w:rFonts w:ascii="Times New Roman" w:eastAsia="Calibri" w:hAnsi="Times New Roman"/>
          <w:sz w:val="28"/>
          <w:szCs w:val="28"/>
        </w:rPr>
      </w:pPr>
      <w:r w:rsidRPr="00554CA0">
        <w:rPr>
          <w:rFonts w:ascii="Times New Roman" w:eastAsia="Calibri" w:hAnsi="Times New Roman"/>
          <w:sz w:val="28"/>
          <w:szCs w:val="28"/>
        </w:rPr>
        <w:t xml:space="preserve">- в волонтерском движении и зарегистрированных на сайте </w:t>
      </w:r>
      <w:proofErr w:type="spellStart"/>
      <w:r w:rsidRPr="00554CA0">
        <w:rPr>
          <w:rFonts w:ascii="Times New Roman" w:eastAsia="Calibri" w:hAnsi="Times New Roman"/>
          <w:sz w:val="28"/>
          <w:szCs w:val="28"/>
        </w:rPr>
        <w:t>Добровольцыроссии</w:t>
      </w:r>
      <w:proofErr w:type="gramStart"/>
      <w:r w:rsidRPr="00554CA0">
        <w:rPr>
          <w:rFonts w:ascii="Times New Roman" w:eastAsia="Calibri" w:hAnsi="Times New Roman"/>
          <w:sz w:val="28"/>
          <w:szCs w:val="28"/>
        </w:rPr>
        <w:t>.р</w:t>
      </w:r>
      <w:proofErr w:type="gramEnd"/>
      <w:r w:rsidRPr="00554CA0">
        <w:rPr>
          <w:rFonts w:ascii="Times New Roman" w:eastAsia="Calibri" w:hAnsi="Times New Roman"/>
          <w:sz w:val="28"/>
          <w:szCs w:val="28"/>
        </w:rPr>
        <w:t>ф</w:t>
      </w:r>
      <w:proofErr w:type="spellEnd"/>
      <w:r w:rsidRPr="00554CA0">
        <w:rPr>
          <w:rFonts w:ascii="Times New Roman" w:eastAsia="Calibri" w:hAnsi="Times New Roman"/>
          <w:sz w:val="28"/>
          <w:szCs w:val="28"/>
        </w:rPr>
        <w:t xml:space="preserve"> 2022 год составило 115 человек. Общая численность волонтеров по округу составляет 830 человек.</w:t>
      </w:r>
    </w:p>
    <w:p w:rsidR="001734B6" w:rsidRPr="00554CA0" w:rsidRDefault="001734B6" w:rsidP="007727CD">
      <w:pPr>
        <w:pStyle w:val="NoSpacing1"/>
        <w:ind w:firstLine="709"/>
        <w:jc w:val="both"/>
        <w:rPr>
          <w:rFonts w:ascii="Times New Roman" w:hAnsi="Times New Roman"/>
          <w:sz w:val="28"/>
          <w:szCs w:val="28"/>
        </w:rPr>
      </w:pPr>
      <w:r w:rsidRPr="00554CA0">
        <w:rPr>
          <w:rFonts w:ascii="Times New Roman" w:hAnsi="Times New Roman"/>
          <w:sz w:val="28"/>
          <w:szCs w:val="28"/>
        </w:rPr>
        <w:t xml:space="preserve">В 2022 году Управление образования подавало заявки на участие в конкурсных отборах на получение  субсидий из областного бюджета. По результатам конкурсного отбора округу из бюджета Челябинской области выделено </w:t>
      </w:r>
      <w:proofErr w:type="gramStart"/>
      <w:r w:rsidRPr="00554CA0">
        <w:rPr>
          <w:rFonts w:ascii="Times New Roman" w:hAnsi="Times New Roman"/>
          <w:sz w:val="28"/>
          <w:szCs w:val="28"/>
        </w:rPr>
        <w:t>на</w:t>
      </w:r>
      <w:proofErr w:type="gramEnd"/>
      <w:r w:rsidRPr="00554CA0">
        <w:rPr>
          <w:rFonts w:ascii="Times New Roman" w:hAnsi="Times New Roman"/>
          <w:sz w:val="28"/>
          <w:szCs w:val="28"/>
        </w:rPr>
        <w:t>:</w:t>
      </w:r>
    </w:p>
    <w:p w:rsidR="001734B6" w:rsidRPr="00554CA0" w:rsidRDefault="001734B6" w:rsidP="007727CD">
      <w:pPr>
        <w:pStyle w:val="NoSpacing1"/>
        <w:numPr>
          <w:ilvl w:val="0"/>
          <w:numId w:val="5"/>
        </w:numPr>
        <w:ind w:left="0" w:firstLine="709"/>
        <w:jc w:val="both"/>
        <w:rPr>
          <w:rFonts w:ascii="Times New Roman" w:hAnsi="Times New Roman"/>
          <w:sz w:val="28"/>
          <w:szCs w:val="28"/>
        </w:rPr>
      </w:pPr>
      <w:r w:rsidRPr="00554CA0">
        <w:rPr>
          <w:rFonts w:ascii="Times New Roman" w:hAnsi="Times New Roman"/>
          <w:sz w:val="28"/>
          <w:szCs w:val="28"/>
        </w:rPr>
        <w:lastRenderedPageBreak/>
        <w:t>обеспечение питанием детей из малообеспеченных семей и детей с нарушениями здоровья, обучающихся в муниципальных общеобразовательных организациях – 1,4 млн. руб.;</w:t>
      </w:r>
    </w:p>
    <w:p w:rsidR="001734B6" w:rsidRPr="00554CA0" w:rsidRDefault="001734B6" w:rsidP="007727CD">
      <w:pPr>
        <w:pStyle w:val="NoSpacing1"/>
        <w:numPr>
          <w:ilvl w:val="0"/>
          <w:numId w:val="5"/>
        </w:numPr>
        <w:ind w:left="0" w:firstLine="709"/>
        <w:jc w:val="both"/>
        <w:rPr>
          <w:rFonts w:ascii="Times New Roman" w:hAnsi="Times New Roman"/>
          <w:sz w:val="28"/>
          <w:szCs w:val="28"/>
        </w:rPr>
      </w:pPr>
      <w:r w:rsidRPr="00554CA0">
        <w:rPr>
          <w:rFonts w:ascii="Times New Roman" w:hAnsi="Times New Roman"/>
          <w:sz w:val="28"/>
          <w:szCs w:val="28"/>
        </w:rPr>
        <w:t>организацию отдыха детей в каникулярное время – 31,2 млн. руб.;</w:t>
      </w:r>
    </w:p>
    <w:p w:rsidR="001734B6" w:rsidRPr="00554CA0" w:rsidRDefault="001734B6" w:rsidP="007727CD">
      <w:pPr>
        <w:pStyle w:val="NoSpacing1"/>
        <w:numPr>
          <w:ilvl w:val="0"/>
          <w:numId w:val="5"/>
        </w:numPr>
        <w:ind w:left="0" w:firstLine="709"/>
        <w:jc w:val="both"/>
        <w:rPr>
          <w:rFonts w:ascii="Times New Roman" w:hAnsi="Times New Roman"/>
          <w:sz w:val="28"/>
          <w:szCs w:val="28"/>
        </w:rPr>
      </w:pPr>
      <w:r w:rsidRPr="00554CA0">
        <w:rPr>
          <w:rFonts w:ascii="Times New Roman" w:hAnsi="Times New Roman"/>
          <w:sz w:val="28"/>
          <w:szCs w:val="28"/>
        </w:rPr>
        <w:t>привлечение детей из малообеспеченных, неблагополучных семей, а также семей, оказавшихся в трудной жизненной ситуации – 1,4 млн. руб.;</w:t>
      </w:r>
    </w:p>
    <w:p w:rsidR="001734B6" w:rsidRPr="00554CA0" w:rsidRDefault="001734B6" w:rsidP="007727CD">
      <w:pPr>
        <w:pStyle w:val="NoSpacing1"/>
        <w:numPr>
          <w:ilvl w:val="0"/>
          <w:numId w:val="5"/>
        </w:numPr>
        <w:ind w:left="0" w:firstLine="709"/>
        <w:jc w:val="both"/>
        <w:rPr>
          <w:rFonts w:ascii="Times New Roman" w:hAnsi="Times New Roman"/>
          <w:sz w:val="28"/>
          <w:szCs w:val="28"/>
        </w:rPr>
      </w:pPr>
      <w:r w:rsidRPr="00554CA0">
        <w:rPr>
          <w:rFonts w:ascii="Times New Roman" w:hAnsi="Times New Roman"/>
          <w:sz w:val="28"/>
          <w:szCs w:val="28"/>
        </w:rPr>
        <w:t xml:space="preserve">обеспечение молоком </w:t>
      </w:r>
      <w:proofErr w:type="gramStart"/>
      <w:r w:rsidRPr="00554CA0">
        <w:rPr>
          <w:rFonts w:ascii="Times New Roman" w:hAnsi="Times New Roman"/>
          <w:sz w:val="28"/>
          <w:szCs w:val="28"/>
        </w:rPr>
        <w:t>обучающихся</w:t>
      </w:r>
      <w:proofErr w:type="gramEnd"/>
      <w:r w:rsidRPr="00554CA0">
        <w:rPr>
          <w:rFonts w:ascii="Times New Roman" w:hAnsi="Times New Roman"/>
          <w:sz w:val="28"/>
          <w:szCs w:val="28"/>
        </w:rPr>
        <w:t xml:space="preserve"> начальной школы – 10,8 млн. руб.;</w:t>
      </w:r>
    </w:p>
    <w:p w:rsidR="001734B6" w:rsidRPr="00554CA0" w:rsidRDefault="001734B6" w:rsidP="007727CD">
      <w:pPr>
        <w:pStyle w:val="NoSpacing1"/>
        <w:numPr>
          <w:ilvl w:val="0"/>
          <w:numId w:val="5"/>
        </w:numPr>
        <w:ind w:left="0" w:firstLine="709"/>
        <w:jc w:val="both"/>
        <w:rPr>
          <w:rFonts w:ascii="Times New Roman" w:hAnsi="Times New Roman"/>
          <w:sz w:val="28"/>
          <w:szCs w:val="28"/>
        </w:rPr>
      </w:pPr>
      <w:r w:rsidRPr="00554CA0">
        <w:rPr>
          <w:rFonts w:ascii="Times New Roman" w:hAnsi="Times New Roman"/>
          <w:sz w:val="28"/>
          <w:szCs w:val="28"/>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 1,4 млн. руб.;</w:t>
      </w:r>
    </w:p>
    <w:p w:rsidR="001734B6" w:rsidRPr="00554CA0" w:rsidRDefault="001734B6" w:rsidP="007727CD">
      <w:pPr>
        <w:pStyle w:val="NoSpacing1"/>
        <w:numPr>
          <w:ilvl w:val="0"/>
          <w:numId w:val="5"/>
        </w:numPr>
        <w:ind w:left="0" w:firstLine="709"/>
        <w:jc w:val="both"/>
        <w:rPr>
          <w:rFonts w:ascii="Times New Roman" w:hAnsi="Times New Roman"/>
          <w:sz w:val="28"/>
          <w:szCs w:val="28"/>
        </w:rPr>
      </w:pPr>
      <w:r w:rsidRPr="00554CA0">
        <w:rPr>
          <w:rFonts w:ascii="Times New Roman" w:hAnsi="Times New Roman"/>
          <w:sz w:val="28"/>
          <w:szCs w:val="28"/>
        </w:rPr>
        <w:t>реализацию мероприятий по работе с детьми и молодежью – 304,0 тыс. руб.;</w:t>
      </w:r>
    </w:p>
    <w:p w:rsidR="001734B6" w:rsidRPr="00554CA0" w:rsidRDefault="001734B6" w:rsidP="007727CD">
      <w:pPr>
        <w:pStyle w:val="NoSpacing1"/>
        <w:numPr>
          <w:ilvl w:val="0"/>
          <w:numId w:val="5"/>
        </w:numPr>
        <w:ind w:left="0" w:firstLine="709"/>
        <w:jc w:val="both"/>
        <w:rPr>
          <w:rFonts w:ascii="Times New Roman" w:hAnsi="Times New Roman"/>
          <w:sz w:val="28"/>
          <w:szCs w:val="28"/>
        </w:rPr>
      </w:pPr>
      <w:proofErr w:type="gramStart"/>
      <w:r w:rsidRPr="00554CA0">
        <w:rPr>
          <w:rFonts w:ascii="Times New Roman" w:hAnsi="Times New Roman"/>
          <w:sz w:val="28"/>
          <w:szCs w:val="28"/>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84,6 млн. руб.;</w:t>
      </w:r>
      <w:proofErr w:type="gramEnd"/>
    </w:p>
    <w:p w:rsidR="001734B6" w:rsidRPr="00554CA0" w:rsidRDefault="001734B6" w:rsidP="007727CD">
      <w:pPr>
        <w:pStyle w:val="NoSpacing1"/>
        <w:numPr>
          <w:ilvl w:val="0"/>
          <w:numId w:val="5"/>
        </w:numPr>
        <w:ind w:left="0" w:firstLine="709"/>
        <w:jc w:val="both"/>
        <w:rPr>
          <w:rFonts w:ascii="Times New Roman" w:hAnsi="Times New Roman"/>
          <w:sz w:val="28"/>
          <w:szCs w:val="28"/>
        </w:rPr>
      </w:pPr>
      <w:r w:rsidRPr="00554CA0">
        <w:rPr>
          <w:rFonts w:ascii="Times New Roman" w:hAnsi="Times New Roman"/>
          <w:sz w:val="28"/>
          <w:szCs w:val="28"/>
        </w:rPr>
        <w:t>выплату ежемесячного вознаграждения за классное руководство – 64,7 млн.руб.</w:t>
      </w:r>
    </w:p>
    <w:p w:rsidR="001734B6" w:rsidRPr="00554CA0" w:rsidRDefault="001734B6" w:rsidP="007727CD">
      <w:pPr>
        <w:pStyle w:val="NoSpacing1"/>
        <w:ind w:firstLine="709"/>
        <w:jc w:val="both"/>
        <w:rPr>
          <w:rFonts w:ascii="Times New Roman" w:hAnsi="Times New Roman"/>
          <w:sz w:val="28"/>
          <w:szCs w:val="28"/>
        </w:rPr>
      </w:pPr>
    </w:p>
    <w:p w:rsidR="001734B6" w:rsidRPr="00554CA0" w:rsidRDefault="00506F38" w:rsidP="008155F6">
      <w:pPr>
        <w:pStyle w:val="3"/>
        <w:keepLines w:val="0"/>
        <w:widowControl w:val="0"/>
        <w:numPr>
          <w:ilvl w:val="2"/>
          <w:numId w:val="1"/>
        </w:numPr>
        <w:suppressAutoHyphens/>
        <w:spacing w:before="0" w:line="240" w:lineRule="auto"/>
        <w:ind w:left="0" w:firstLine="0"/>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IV.</w:t>
      </w:r>
      <w:r w:rsidR="001734B6" w:rsidRPr="00554CA0">
        <w:rPr>
          <w:rFonts w:ascii="Times New Roman" w:hAnsi="Times New Roman" w:cs="Times New Roman"/>
          <w:color w:val="auto"/>
          <w:sz w:val="28"/>
          <w:szCs w:val="28"/>
        </w:rPr>
        <w:t xml:space="preserve"> Социальное обеспечение</w:t>
      </w:r>
    </w:p>
    <w:p w:rsidR="001734B6" w:rsidRPr="00554CA0" w:rsidRDefault="001734B6" w:rsidP="007727CD">
      <w:pPr>
        <w:spacing w:after="0" w:line="240" w:lineRule="auto"/>
        <w:ind w:firstLine="709"/>
        <w:rPr>
          <w:rFonts w:ascii="Times New Roman" w:hAnsi="Times New Roman" w:cs="Times New Roman"/>
          <w:sz w:val="28"/>
          <w:szCs w:val="28"/>
        </w:rPr>
      </w:pP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За 2022 год все социальные обязательства (в т.ч. предоставление мер социальной поддержки) выполнялись своевременно и в полном объеме.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Объем бюджетных ассигнований, выделенных УСЗН ЗГО на 2022 год на реализацию переданных и местных полномочий, составил 1 </w:t>
      </w:r>
      <w:r w:rsidR="00556E58">
        <w:rPr>
          <w:rFonts w:ascii="Times New Roman" w:hAnsi="Times New Roman" w:cs="Times New Roman"/>
          <w:sz w:val="28"/>
          <w:szCs w:val="28"/>
        </w:rPr>
        <w:t xml:space="preserve">млрд. </w:t>
      </w:r>
      <w:r w:rsidRPr="00554CA0">
        <w:rPr>
          <w:rFonts w:ascii="Times New Roman" w:hAnsi="Times New Roman" w:cs="Times New Roman"/>
          <w:sz w:val="28"/>
          <w:szCs w:val="28"/>
        </w:rPr>
        <w:t>104,8 млн</w:t>
      </w:r>
      <w:proofErr w:type="gramStart"/>
      <w:r w:rsidRPr="00554CA0">
        <w:rPr>
          <w:rFonts w:ascii="Times New Roman" w:hAnsi="Times New Roman" w:cs="Times New Roman"/>
          <w:sz w:val="28"/>
          <w:szCs w:val="28"/>
        </w:rPr>
        <w:t>.р</w:t>
      </w:r>
      <w:proofErr w:type="gramEnd"/>
      <w:r w:rsidRPr="00554CA0">
        <w:rPr>
          <w:rFonts w:ascii="Times New Roman" w:hAnsi="Times New Roman" w:cs="Times New Roman"/>
          <w:sz w:val="28"/>
          <w:szCs w:val="28"/>
        </w:rPr>
        <w:t>ублей, в том числе: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из средств областного бюджета 910,4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из средств федерального бюджета 139,4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из средств местного бюджета 55,1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При сравнении с 2021 годом уменьшение объемов бюджетных ассигнований, выделенных УСЗН ЗГО на 2022 год, составляет 88,8 млн. рублей или 7,4%.</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Исполнение бюджета по УСЗН ЗГО за 2022 год составило 1</w:t>
      </w:r>
      <w:r w:rsidR="00556E58">
        <w:rPr>
          <w:rFonts w:ascii="Times New Roman" w:hAnsi="Times New Roman" w:cs="Times New Roman"/>
          <w:sz w:val="28"/>
          <w:szCs w:val="28"/>
        </w:rPr>
        <w:t xml:space="preserve"> млрд.</w:t>
      </w:r>
      <w:r w:rsidRPr="00554CA0">
        <w:rPr>
          <w:rFonts w:ascii="Times New Roman" w:hAnsi="Times New Roman" w:cs="Times New Roman"/>
          <w:sz w:val="28"/>
          <w:szCs w:val="28"/>
        </w:rPr>
        <w:t> 095,9 млн. рублей или 99,2 % плановых назначений, из них:</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из средств областного бюджета 910,1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из средств федерального бюджета 137,1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из средств местного бюджета 48,7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При сравнении с 2021 годом  расходы бюджета за  2022 год уменьшились на 95,6 млн. рублей.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Причинами уменьшения объемов бюджетных ассигнований послужил факт перераспределения отдельных государственных полномочий, переданных федеральными законами и законами субъекта Российской Федерации по </w:t>
      </w:r>
      <w:r w:rsidRPr="00554CA0">
        <w:rPr>
          <w:rFonts w:ascii="Times New Roman" w:hAnsi="Times New Roman" w:cs="Times New Roman"/>
          <w:sz w:val="28"/>
          <w:szCs w:val="28"/>
        </w:rPr>
        <w:lastRenderedPageBreak/>
        <w:t>реализации на территории округа единой государственной социальной политики в сфере социальной защиты населения.</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С 2022 года УСЗН переданы в Пенсионный Фонд Российской Федерации следующие меры социальной поддержки отдельных категорий граждан: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реализация полномочий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 лицам);</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реализация полномочий Российской Федерации по предоставлению отдельных мер социальной поддержки гражданам, подвергшимся воздействию радиации.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Меры социальной поддержки гражданам предоставлены в размере назначенных пособий в полном объеме. Задолженность перед получателями мер социальной поддержки по состоянию за 2022 год отсутствует.</w:t>
      </w:r>
    </w:p>
    <w:p w:rsidR="001734B6" w:rsidRPr="00554CA0" w:rsidRDefault="001734B6" w:rsidP="007727CD">
      <w:pPr>
        <w:pStyle w:val="28"/>
        <w:spacing w:after="0" w:line="240" w:lineRule="auto"/>
        <w:ind w:left="0" w:firstLine="709"/>
        <w:jc w:val="both"/>
        <w:rPr>
          <w:sz w:val="28"/>
          <w:szCs w:val="28"/>
        </w:rPr>
      </w:pPr>
      <w:r w:rsidRPr="00554CA0">
        <w:rPr>
          <w:sz w:val="28"/>
          <w:szCs w:val="28"/>
        </w:rPr>
        <w:t>Проведена работа по повышению информированности населения о предоставлении мер социальной поддержки и социальном обслуживании.</w:t>
      </w:r>
    </w:p>
    <w:p w:rsidR="001734B6" w:rsidRPr="00554CA0" w:rsidRDefault="001734B6" w:rsidP="007727CD">
      <w:pPr>
        <w:pStyle w:val="34"/>
        <w:widowControl w:val="0"/>
        <w:spacing w:after="0"/>
        <w:ind w:left="0" w:firstLine="709"/>
        <w:jc w:val="both"/>
        <w:rPr>
          <w:sz w:val="28"/>
          <w:szCs w:val="28"/>
        </w:rPr>
      </w:pPr>
      <w:r w:rsidRPr="00554CA0">
        <w:rPr>
          <w:sz w:val="28"/>
          <w:szCs w:val="28"/>
        </w:rPr>
        <w:t>Каждому третьему жителю округа предоставляются меры социальной поддержки и социальные услуги специалистами системы социальной защиты населения.</w:t>
      </w:r>
    </w:p>
    <w:p w:rsidR="001734B6" w:rsidRPr="00554CA0" w:rsidRDefault="001734B6" w:rsidP="007727CD">
      <w:pPr>
        <w:pStyle w:val="4"/>
        <w:spacing w:before="0" w:after="0"/>
        <w:ind w:left="0" w:firstLine="709"/>
        <w:jc w:val="both"/>
        <w:rPr>
          <w:b w:val="0"/>
        </w:rPr>
      </w:pPr>
    </w:p>
    <w:p w:rsidR="001734B6" w:rsidRPr="00554CA0" w:rsidRDefault="001734B6" w:rsidP="007727CD">
      <w:pPr>
        <w:pStyle w:val="4"/>
        <w:spacing w:before="0" w:after="0"/>
        <w:ind w:left="0" w:firstLine="709"/>
        <w:jc w:val="both"/>
        <w:rPr>
          <w:b w:val="0"/>
        </w:rPr>
      </w:pPr>
      <w:r w:rsidRPr="00554CA0">
        <w:rPr>
          <w:b w:val="0"/>
        </w:rPr>
        <w:t xml:space="preserve">Реализация </w:t>
      </w:r>
      <w:r w:rsidRPr="00554CA0">
        <w:rPr>
          <w:b w:val="0"/>
          <w:bCs w:val="0"/>
        </w:rPr>
        <w:t xml:space="preserve">муниципальной Программы Златоустовского городского округа </w:t>
      </w:r>
      <w:r w:rsidRPr="00554CA0">
        <w:rPr>
          <w:b w:val="0"/>
        </w:rPr>
        <w:t>«Социальная защита населения Златоустовского городского округа»</w:t>
      </w:r>
    </w:p>
    <w:p w:rsidR="001734B6" w:rsidRPr="00554CA0" w:rsidRDefault="001734B6" w:rsidP="007727CD">
      <w:pPr>
        <w:spacing w:after="0" w:line="240" w:lineRule="auto"/>
        <w:ind w:firstLine="709"/>
        <w:jc w:val="both"/>
        <w:rPr>
          <w:rFonts w:ascii="Times New Roman" w:hAnsi="Times New Roman" w:cs="Times New Roman"/>
          <w:sz w:val="28"/>
          <w:szCs w:val="28"/>
        </w:rPr>
      </w:pPr>
    </w:p>
    <w:p w:rsidR="001734B6" w:rsidRPr="00554CA0" w:rsidRDefault="001734B6" w:rsidP="007727CD">
      <w:pPr>
        <w:pStyle w:val="af1"/>
        <w:spacing w:after="0" w:line="240" w:lineRule="auto"/>
        <w:ind w:firstLine="709"/>
        <w:jc w:val="both"/>
        <w:rPr>
          <w:sz w:val="28"/>
          <w:szCs w:val="28"/>
        </w:rPr>
      </w:pPr>
      <w:r w:rsidRPr="00554CA0">
        <w:rPr>
          <w:sz w:val="28"/>
          <w:szCs w:val="28"/>
        </w:rPr>
        <w:t>В соответствии с требованиями Бюджетного Кодекса в 2022 году освоение бюджетных средств на предоставление мер социальной поддержки, социальное обслуживание и проведение мероприятий в поддержку социально незащищенных слоев населения строится с использованием программно-целевого подхода. Для освоения выделенных денежных средств была разработана и утверждена постановлением Администрации округа муниципальная программа Златоустовского городского округа «Социальная защита населения Златоустовского городского округа».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составе муниципальной программы утверждено 100% бюджетных ассигнований, выделенных УСЗН ЗГО.</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Благодаря применению программно-целевого подхода, качество исполнения бюджета оценивалось не только с использованием количественных показателей, но и качественных. Индикативные показатели, заложенные в муниципальную программу, достигнуты.</w:t>
      </w:r>
    </w:p>
    <w:p w:rsidR="001734B6" w:rsidRPr="00554CA0" w:rsidRDefault="001734B6" w:rsidP="007727CD">
      <w:pPr>
        <w:pStyle w:val="4"/>
        <w:spacing w:before="0" w:after="0"/>
        <w:ind w:left="0" w:firstLine="709"/>
        <w:rPr>
          <w:b w:val="0"/>
        </w:rPr>
      </w:pPr>
    </w:p>
    <w:p w:rsidR="001734B6" w:rsidRPr="00554CA0" w:rsidRDefault="001734B6" w:rsidP="007727CD">
      <w:pPr>
        <w:pStyle w:val="34"/>
        <w:widowControl w:val="0"/>
        <w:spacing w:after="0"/>
        <w:ind w:left="0" w:firstLine="709"/>
        <w:jc w:val="center"/>
        <w:rPr>
          <w:sz w:val="28"/>
          <w:szCs w:val="28"/>
        </w:rPr>
      </w:pPr>
      <w:r w:rsidRPr="00554CA0">
        <w:rPr>
          <w:sz w:val="28"/>
          <w:szCs w:val="28"/>
        </w:rPr>
        <w:t>Социальная поддержка ветеранов</w:t>
      </w:r>
    </w:p>
    <w:p w:rsidR="001734B6" w:rsidRPr="00554CA0" w:rsidRDefault="001734B6" w:rsidP="007727CD">
      <w:pPr>
        <w:spacing w:after="0" w:line="240" w:lineRule="auto"/>
        <w:ind w:firstLine="709"/>
        <w:jc w:val="both"/>
        <w:rPr>
          <w:rFonts w:ascii="Times New Roman" w:hAnsi="Times New Roman" w:cs="Times New Roman"/>
          <w:sz w:val="28"/>
          <w:szCs w:val="28"/>
        </w:rPr>
      </w:pP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lastRenderedPageBreak/>
        <w:t xml:space="preserve">За 2022 года общая сумма выплаты пособий и компенсаций ветеранам и инвалидам составила 435,2 млн. руб. (20 840 человек), на 36,10 млн. руб. больше чем за 2021 г.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Льготным категориям граждан предоставляются меры социальной поддержки в соответствии с федеральным и региональным законодательством.     </w:t>
      </w:r>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 xml:space="preserve">В их числе ветераны Великой Отечественной Войны – 366 чел.; члены семей погибших (умерших) ветеранов – 404 чел.; ветераны боевых действий – </w:t>
      </w:r>
      <w:r w:rsidR="00556E58">
        <w:rPr>
          <w:rFonts w:ascii="Times New Roman" w:hAnsi="Times New Roman" w:cs="Times New Roman"/>
          <w:sz w:val="28"/>
          <w:szCs w:val="28"/>
        </w:rPr>
        <w:t xml:space="preserve"> </w:t>
      </w:r>
      <w:r w:rsidRPr="00554CA0">
        <w:rPr>
          <w:rFonts w:ascii="Times New Roman" w:hAnsi="Times New Roman" w:cs="Times New Roman"/>
          <w:sz w:val="28"/>
          <w:szCs w:val="28"/>
        </w:rPr>
        <w:t xml:space="preserve">1 517 чел.; инвалиды – 6 674 чел.; пострадавшие от радиационного воздействия – 439 чел.;  ветераны труда и военной службы – 12 772 чел.; ветераны труда Челябинской области – 9 484 чел.; жертвы политических репрессий – 379 чел.; почетные доноры России (СССР) – 1 355 чел. </w:t>
      </w:r>
      <w:proofErr w:type="gramEnd"/>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Получателям мер социальной поддержки были предоставлены компенсационные выплаты по оплате жилищно-коммунальных услуг на сумму 83,3 млн. руб. (8 474 чел.), что на 10,4 млн. руб. меньше (8 784 чел.), чем за     2021 г. Уменьшение суммы выплат наблюдается из-за сокращения численности получателей пособий и компенсаций.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6 345 гражданам старше 70 лет оформлена компенсация затрат на капитальный ремонт на сумму 26,7 млн. руб.  (на 3,3 млн. руб. больше, чем за 2021 г.).</w:t>
      </w:r>
    </w:p>
    <w:p w:rsidR="001734B6" w:rsidRPr="00554CA0" w:rsidRDefault="001734B6" w:rsidP="007727CD">
      <w:pPr>
        <w:pStyle w:val="af1"/>
        <w:spacing w:after="0" w:line="240" w:lineRule="auto"/>
        <w:ind w:firstLine="709"/>
        <w:jc w:val="both"/>
        <w:rPr>
          <w:sz w:val="28"/>
          <w:szCs w:val="28"/>
        </w:rPr>
      </w:pPr>
      <w:r w:rsidRPr="00554CA0">
        <w:rPr>
          <w:sz w:val="28"/>
          <w:szCs w:val="28"/>
        </w:rPr>
        <w:t>Выдано 2038 единых социальных проездных билетов (ЕСПБ) гражданам федеральной категории (за 2021 год выдано 1582 ЕСПБ).</w:t>
      </w:r>
    </w:p>
    <w:p w:rsidR="001734B6" w:rsidRPr="00554CA0" w:rsidRDefault="001734B6" w:rsidP="007727CD">
      <w:pPr>
        <w:pStyle w:val="af1"/>
        <w:spacing w:after="0" w:line="240" w:lineRule="auto"/>
        <w:ind w:firstLine="709"/>
        <w:jc w:val="both"/>
        <w:rPr>
          <w:sz w:val="28"/>
          <w:szCs w:val="28"/>
        </w:rPr>
      </w:pPr>
      <w:r w:rsidRPr="00554CA0">
        <w:rPr>
          <w:sz w:val="28"/>
          <w:szCs w:val="28"/>
        </w:rPr>
        <w:t>В 2022 году ветеранам Великой Отечественной Войны, ветеранам труда и ветеранам труда Челябинской области, не являющимся инвалидами, предоставлено 150 путевок на санаторно-курортное лечение за счет средств местного бюджета.</w:t>
      </w:r>
    </w:p>
    <w:p w:rsidR="001734B6" w:rsidRPr="00554CA0" w:rsidRDefault="001734B6" w:rsidP="007727CD">
      <w:pPr>
        <w:pStyle w:val="af1"/>
        <w:spacing w:after="0" w:line="240" w:lineRule="auto"/>
        <w:ind w:firstLine="709"/>
        <w:jc w:val="both"/>
        <w:rPr>
          <w:sz w:val="28"/>
          <w:szCs w:val="28"/>
        </w:rPr>
      </w:pPr>
      <w:r w:rsidRPr="00554CA0">
        <w:rPr>
          <w:sz w:val="28"/>
          <w:szCs w:val="28"/>
        </w:rPr>
        <w:t>Ветеранам труда и труженикам тыла предоставлено 57 путевок на санаторно-курортное лечение за счет средств областного бюджета.</w:t>
      </w:r>
    </w:p>
    <w:p w:rsidR="001734B6" w:rsidRPr="00554CA0" w:rsidRDefault="001734B6" w:rsidP="007727CD">
      <w:pPr>
        <w:pStyle w:val="af1"/>
        <w:spacing w:after="0" w:line="240" w:lineRule="auto"/>
        <w:ind w:firstLine="709"/>
        <w:jc w:val="both"/>
        <w:rPr>
          <w:sz w:val="28"/>
          <w:szCs w:val="28"/>
        </w:rPr>
      </w:pPr>
      <w:r w:rsidRPr="00554CA0">
        <w:rPr>
          <w:sz w:val="28"/>
          <w:szCs w:val="28"/>
        </w:rPr>
        <w:t>Пенсионерам, не имеющим права на санаторно-курортное лечение в соответствии с действующим законодательством, предоставлено 35 путёвок в социально-оздоровительный центр «Тополёк».</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Стала уже традиционной работа по организации вручения поздравительных адресов от Президента Российской Федерации и округа юбилярам, которым исполнилось 90, 95, 100 лет. Поздравления вручаются на дому у юбиляров в дни юбилеев.</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2022 году поздравления вручены 220 долгожителям.</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2022 году проведено 7 городских мероприятий, в том числе подготовлены и проведены мероприятия, посвящённые 77-й годовщине Победы в Великой Отечественной войне.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Нуждающимся ветеранам Великой Отечественной Войны предоставлены социальные услуги в форме социального обслуживания на дому. В 2022 году обслужен 21 ветеран Великой Отечественной Войны (в 2021 году – 28 ветеранов).</w:t>
      </w:r>
    </w:p>
    <w:p w:rsidR="001734B6" w:rsidRPr="00554CA0" w:rsidRDefault="001734B6" w:rsidP="007727CD">
      <w:pPr>
        <w:spacing w:after="0" w:line="240" w:lineRule="auto"/>
        <w:ind w:firstLine="709"/>
        <w:jc w:val="both"/>
        <w:rPr>
          <w:rFonts w:ascii="Times New Roman" w:hAnsi="Times New Roman" w:cs="Times New Roman"/>
          <w:sz w:val="28"/>
          <w:szCs w:val="28"/>
        </w:rPr>
      </w:pPr>
    </w:p>
    <w:p w:rsidR="001734B6" w:rsidRPr="00554CA0" w:rsidRDefault="001734B6" w:rsidP="007727CD">
      <w:pPr>
        <w:widowControl w:val="0"/>
        <w:spacing w:after="0" w:line="240" w:lineRule="auto"/>
        <w:ind w:firstLine="709"/>
        <w:jc w:val="center"/>
        <w:rPr>
          <w:rFonts w:ascii="Times New Roman" w:hAnsi="Times New Roman" w:cs="Times New Roman"/>
          <w:sz w:val="28"/>
          <w:szCs w:val="28"/>
        </w:rPr>
      </w:pPr>
      <w:r w:rsidRPr="00554CA0">
        <w:rPr>
          <w:rFonts w:ascii="Times New Roman" w:hAnsi="Times New Roman" w:cs="Times New Roman"/>
          <w:sz w:val="28"/>
          <w:szCs w:val="28"/>
        </w:rPr>
        <w:t>Поддержка семей с детьми, детей-сирот, детей,</w:t>
      </w:r>
    </w:p>
    <w:p w:rsidR="001734B6" w:rsidRPr="00554CA0" w:rsidRDefault="001734B6" w:rsidP="007727CD">
      <w:pPr>
        <w:widowControl w:val="0"/>
        <w:spacing w:after="0" w:line="240" w:lineRule="auto"/>
        <w:ind w:firstLine="709"/>
        <w:jc w:val="center"/>
        <w:rPr>
          <w:rFonts w:ascii="Times New Roman" w:hAnsi="Times New Roman" w:cs="Times New Roman"/>
          <w:sz w:val="28"/>
          <w:szCs w:val="28"/>
        </w:rPr>
      </w:pPr>
      <w:r w:rsidRPr="00554CA0">
        <w:rPr>
          <w:rFonts w:ascii="Times New Roman" w:hAnsi="Times New Roman" w:cs="Times New Roman"/>
          <w:sz w:val="28"/>
          <w:szCs w:val="28"/>
        </w:rPr>
        <w:t>оставшихся без попечения родителей</w:t>
      </w:r>
    </w:p>
    <w:p w:rsidR="001734B6" w:rsidRPr="00554CA0" w:rsidRDefault="001734B6" w:rsidP="007727CD">
      <w:pPr>
        <w:spacing w:after="0" w:line="240" w:lineRule="auto"/>
        <w:ind w:firstLine="709"/>
        <w:jc w:val="both"/>
        <w:rPr>
          <w:rFonts w:ascii="Times New Roman" w:hAnsi="Times New Roman" w:cs="Times New Roman"/>
          <w:sz w:val="28"/>
          <w:szCs w:val="28"/>
        </w:rPr>
      </w:pPr>
    </w:p>
    <w:p w:rsidR="001734B6" w:rsidRPr="00554CA0" w:rsidRDefault="001734B6" w:rsidP="007727CD">
      <w:pPr>
        <w:pStyle w:val="310"/>
        <w:spacing w:after="0"/>
        <w:ind w:left="0" w:firstLine="709"/>
        <w:jc w:val="both"/>
        <w:rPr>
          <w:sz w:val="28"/>
          <w:szCs w:val="28"/>
        </w:rPr>
      </w:pPr>
      <w:r w:rsidRPr="00554CA0">
        <w:rPr>
          <w:sz w:val="28"/>
          <w:szCs w:val="28"/>
        </w:rPr>
        <w:t>На учёте в УСЗН ЗГО состоит:</w:t>
      </w:r>
    </w:p>
    <w:p w:rsidR="001734B6" w:rsidRPr="00554CA0" w:rsidRDefault="001734B6" w:rsidP="007727CD">
      <w:pPr>
        <w:pStyle w:val="310"/>
        <w:spacing w:after="0"/>
        <w:ind w:left="0" w:firstLine="709"/>
        <w:jc w:val="both"/>
        <w:rPr>
          <w:sz w:val="28"/>
          <w:szCs w:val="28"/>
        </w:rPr>
      </w:pPr>
      <w:r w:rsidRPr="00554CA0">
        <w:rPr>
          <w:sz w:val="28"/>
          <w:szCs w:val="28"/>
        </w:rPr>
        <w:t>- малообеспеченных семей– 6 979 (за 2021 г. – 6 969  семей), в них детей -  11 033 (за 2021 г. – 10 948 детей);</w:t>
      </w:r>
    </w:p>
    <w:p w:rsidR="001734B6" w:rsidRPr="00554CA0" w:rsidRDefault="001734B6" w:rsidP="007727CD">
      <w:pPr>
        <w:pStyle w:val="310"/>
        <w:spacing w:after="0"/>
        <w:ind w:left="0" w:firstLine="709"/>
        <w:jc w:val="both"/>
        <w:rPr>
          <w:sz w:val="28"/>
          <w:szCs w:val="28"/>
        </w:rPr>
      </w:pPr>
      <w:r w:rsidRPr="00554CA0">
        <w:rPr>
          <w:sz w:val="28"/>
          <w:szCs w:val="28"/>
        </w:rPr>
        <w:t xml:space="preserve">- неполных семей – 1 676 семей </w:t>
      </w:r>
      <w:proofErr w:type="gramStart"/>
      <w:r w:rsidRPr="00554CA0">
        <w:rPr>
          <w:sz w:val="28"/>
          <w:szCs w:val="28"/>
        </w:rPr>
        <w:t xml:space="preserve">( </w:t>
      </w:r>
      <w:proofErr w:type="gramEnd"/>
      <w:r w:rsidRPr="00554CA0">
        <w:rPr>
          <w:sz w:val="28"/>
          <w:szCs w:val="28"/>
        </w:rPr>
        <w:t>за 2021 г. –1 717 семей), в них детей – 2 098 (за 2021 г. – 2 172 детей);</w:t>
      </w:r>
    </w:p>
    <w:p w:rsidR="001734B6" w:rsidRPr="00554CA0" w:rsidRDefault="001734B6" w:rsidP="007727CD">
      <w:pPr>
        <w:pStyle w:val="310"/>
        <w:spacing w:after="0"/>
        <w:ind w:left="0" w:firstLine="709"/>
        <w:jc w:val="both"/>
        <w:rPr>
          <w:sz w:val="28"/>
          <w:szCs w:val="28"/>
        </w:rPr>
      </w:pPr>
      <w:r w:rsidRPr="00554CA0">
        <w:rPr>
          <w:sz w:val="28"/>
          <w:szCs w:val="28"/>
        </w:rPr>
        <w:t>- многодетных семей – 1 413 семей (за 2021 г. – 1 400 семей), в них детей – 4 453 (за 2021 г. – 4 408 детей);</w:t>
      </w:r>
    </w:p>
    <w:p w:rsidR="001734B6" w:rsidRPr="00554CA0" w:rsidRDefault="001734B6" w:rsidP="007727CD">
      <w:pPr>
        <w:pStyle w:val="310"/>
        <w:spacing w:after="0"/>
        <w:ind w:left="0" w:firstLine="709"/>
        <w:jc w:val="both"/>
        <w:rPr>
          <w:sz w:val="28"/>
          <w:szCs w:val="28"/>
          <w:lang w:eastAsia="ru-RU"/>
        </w:rPr>
      </w:pPr>
      <w:r w:rsidRPr="00554CA0">
        <w:rPr>
          <w:sz w:val="28"/>
          <w:szCs w:val="28"/>
        </w:rPr>
        <w:t xml:space="preserve">За 2022 </w:t>
      </w:r>
      <w:r w:rsidRPr="00554CA0">
        <w:rPr>
          <w:sz w:val="28"/>
          <w:szCs w:val="28"/>
          <w:lang w:eastAsia="ru-RU"/>
        </w:rPr>
        <w:t>год осуществлялись выплаты 14 видов пособий, в том числе:</w:t>
      </w:r>
    </w:p>
    <w:p w:rsidR="001734B6" w:rsidRPr="00554CA0" w:rsidRDefault="001734B6" w:rsidP="007727CD">
      <w:pPr>
        <w:pStyle w:val="310"/>
        <w:spacing w:after="0"/>
        <w:ind w:left="0" w:firstLine="709"/>
        <w:jc w:val="both"/>
        <w:rPr>
          <w:sz w:val="28"/>
          <w:szCs w:val="28"/>
          <w:lang w:eastAsia="ru-RU"/>
        </w:rPr>
      </w:pPr>
      <w:r w:rsidRPr="00554CA0">
        <w:rPr>
          <w:sz w:val="28"/>
          <w:szCs w:val="28"/>
          <w:lang w:eastAsia="ru-RU"/>
        </w:rPr>
        <w:t xml:space="preserve">- ежемесячные пособия малоимущим гражданам, </w:t>
      </w:r>
      <w:r w:rsidR="008155F6">
        <w:rPr>
          <w:sz w:val="28"/>
          <w:szCs w:val="28"/>
          <w:lang w:eastAsia="ru-RU"/>
        </w:rPr>
        <w:t xml:space="preserve">имеющим детей, выплачены на </w:t>
      </w:r>
      <w:r w:rsidRPr="00554CA0">
        <w:rPr>
          <w:sz w:val="28"/>
          <w:szCs w:val="28"/>
          <w:lang w:eastAsia="ru-RU"/>
        </w:rPr>
        <w:t xml:space="preserve">сумму 56,4 млн. руб. (на 11 093 детей) </w:t>
      </w:r>
      <w:r w:rsidRPr="00554CA0">
        <w:rPr>
          <w:sz w:val="28"/>
          <w:szCs w:val="28"/>
        </w:rPr>
        <w:t xml:space="preserve">(за 2021 г. – на сумму </w:t>
      </w:r>
      <w:r w:rsidR="008155F6">
        <w:rPr>
          <w:sz w:val="28"/>
          <w:szCs w:val="28"/>
          <w:lang w:eastAsia="ru-RU"/>
        </w:rPr>
        <w:t xml:space="preserve">54,9 млн. руб. (на </w:t>
      </w:r>
      <w:r w:rsidRPr="00554CA0">
        <w:rPr>
          <w:sz w:val="28"/>
          <w:szCs w:val="28"/>
          <w:lang w:eastAsia="ru-RU"/>
        </w:rPr>
        <w:t xml:space="preserve">11 290 детей);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начислено и выплачено областное единовременное пособие при рождении ребёнка (918) на общую сумму 5,2 млн. руб. (за 2021 г. -  1 083 на общую сумму 3,0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Оформлено и выдано справок:</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на льготное посещение детских садов – 911 шт. (за 2021 г. – 69);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на социальную стипендию – 595 шт. (за 2021 г. – 658);</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по месту требования – 203 шт. (за 2021 г. – 639);</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- 331 семье оказана натуральная помощь в виде вещей б/у (за 2021 г. – 301).</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По системе межведомственного электронного взаимодействия получено и отправлено  814 785 запросов (за 2021 г. – 604 491  запросов).</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С 01.01.2010 года Министерству социальных отношений Челябинской области передана функция по обеспечению отдыха и оздоровления детей, находящихся в трудной жизненной ситуации, в детских санаториях и санаторных оздоровительных лагерях круглогодичного действия, расположенных на территории Челябинской области.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Отдых и оздоровление детей осуществляется путем предоставления бесплатных путевок в санаторные оздоровительные лагеря круглогодичного действия – для детей школьного возраста до 18 лет (за исключением детей-инвалидов), расположенные на территории Челябинской области, со сроком пребывания 24 дня.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 2022 года оздоровлено 326 детей (за 2021 год – 340):</w:t>
      </w:r>
    </w:p>
    <w:p w:rsidR="001734B6" w:rsidRPr="00554CA0" w:rsidRDefault="008155F6" w:rsidP="007727CD">
      <w:pPr>
        <w:pStyle w:val="af1"/>
        <w:spacing w:after="0" w:line="240" w:lineRule="auto"/>
        <w:ind w:firstLine="709"/>
        <w:jc w:val="both"/>
        <w:rPr>
          <w:sz w:val="28"/>
          <w:szCs w:val="28"/>
        </w:rPr>
      </w:pPr>
      <w:r>
        <w:rPr>
          <w:sz w:val="28"/>
          <w:szCs w:val="28"/>
        </w:rPr>
        <w:t xml:space="preserve">- </w:t>
      </w:r>
      <w:r w:rsidR="001734B6" w:rsidRPr="00554CA0">
        <w:rPr>
          <w:sz w:val="28"/>
          <w:szCs w:val="28"/>
        </w:rPr>
        <w:t>159 детей</w:t>
      </w:r>
      <w:r w:rsidR="001734B6" w:rsidRPr="00554CA0">
        <w:rPr>
          <w:bCs/>
          <w:sz w:val="28"/>
          <w:szCs w:val="28"/>
        </w:rPr>
        <w:t xml:space="preserve"> в санаторно-оздоровительных</w:t>
      </w:r>
      <w:r w:rsidR="001734B6" w:rsidRPr="00554CA0">
        <w:rPr>
          <w:sz w:val="28"/>
          <w:szCs w:val="28"/>
        </w:rPr>
        <w:t xml:space="preserve"> лагерях круглогодичного действия на сумму 5,4 млн. рублей из бюджета Челябинской области (за 2021 год – 163 ребенка);</w:t>
      </w:r>
    </w:p>
    <w:p w:rsidR="001734B6" w:rsidRPr="00554CA0" w:rsidRDefault="008155F6" w:rsidP="00772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34B6" w:rsidRPr="00554CA0">
        <w:rPr>
          <w:rFonts w:ascii="Times New Roman" w:hAnsi="Times New Roman" w:cs="Times New Roman"/>
          <w:sz w:val="28"/>
          <w:szCs w:val="28"/>
        </w:rPr>
        <w:t>167 детей, находящихся в трудной жизненной ситуации, в загородных стационарных оздоровительных лагерях круглогодичного действия на сумму 4,1 млн. рубля из бюджета Челябинской области (за 2021 год – 177 детей).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Кроме того, предоставлено 42 путевки, детям-инвалидам и детям, состоящим на диспансерном учете, в специализированные учреждения, из них:</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- 23 ребенка в Челябинском областном центре социальной защиты «Семья» (за 2021 год- 19 детей);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lastRenderedPageBreak/>
        <w:t>- 19 детей прошли оздоровление в ГУЗ «Кусинский реабилитационный центр» (за 2021 год - 20 детей). Заезд детей-инвалидов в Кусинский реабилитационный центр осуществляется совместно с одним из родителей. Путевка матери и ребенку предоставляется бесплатно.</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Особое внимание уделяется работе с семьями, оказавшимися в трудной жизненной ситуации, и семьям, находящимися в социально-опасном положении. За 2022 год проконсультировано по различным вопросам 70 семей.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Ведется учет семей и детей, находящихся в социально-опасном положении и семей и детей, находящихся в трудной жизненной ситуации. На 01.01.2023 г. на учете состоит 123 семьи, в которых воспитывается 248 детей.</w:t>
      </w:r>
    </w:p>
    <w:p w:rsidR="001734B6" w:rsidRPr="00554CA0" w:rsidRDefault="001734B6" w:rsidP="007727CD">
      <w:pPr>
        <w:pStyle w:val="ae"/>
        <w:widowControl w:val="0"/>
        <w:snapToGrid w:val="0"/>
        <w:spacing w:after="0" w:line="240" w:lineRule="auto"/>
        <w:ind w:left="0" w:firstLine="709"/>
        <w:jc w:val="both"/>
        <w:rPr>
          <w:rFonts w:ascii="Times New Roman" w:hAnsi="Times New Roman"/>
          <w:sz w:val="28"/>
          <w:szCs w:val="28"/>
        </w:rPr>
      </w:pPr>
      <w:r w:rsidRPr="00554CA0">
        <w:rPr>
          <w:rFonts w:ascii="Times New Roman" w:hAnsi="Times New Roman"/>
          <w:sz w:val="28"/>
          <w:szCs w:val="28"/>
        </w:rPr>
        <w:t xml:space="preserve">Осуществлено 1528 патронажей в семьи, находящиеся в социально-опасном положении, и семьи, находящиеся в трудной жизненной </w:t>
      </w:r>
      <w:r w:rsidR="008155F6">
        <w:rPr>
          <w:rFonts w:ascii="Times New Roman" w:hAnsi="Times New Roman"/>
          <w:sz w:val="28"/>
          <w:szCs w:val="28"/>
        </w:rPr>
        <w:t>ситуации (за 2021 год - 1 409).</w:t>
      </w:r>
    </w:p>
    <w:p w:rsidR="001734B6" w:rsidRPr="00554CA0" w:rsidRDefault="001734B6" w:rsidP="007727CD">
      <w:pPr>
        <w:pStyle w:val="310"/>
        <w:spacing w:after="0"/>
        <w:ind w:left="0" w:firstLine="709"/>
        <w:jc w:val="both"/>
        <w:rPr>
          <w:sz w:val="28"/>
          <w:szCs w:val="28"/>
        </w:rPr>
      </w:pPr>
      <w:r w:rsidRPr="00554CA0">
        <w:rPr>
          <w:sz w:val="28"/>
          <w:szCs w:val="28"/>
        </w:rPr>
        <w:t>Проводится работа с многодетными семьями, ведется база данных  многодетных семей – 1 430 семей:</w:t>
      </w:r>
    </w:p>
    <w:p w:rsidR="001734B6" w:rsidRPr="00554CA0" w:rsidRDefault="001734B6" w:rsidP="007727CD">
      <w:pPr>
        <w:pStyle w:val="310"/>
        <w:spacing w:after="0"/>
        <w:ind w:left="0" w:firstLine="709"/>
        <w:jc w:val="both"/>
        <w:rPr>
          <w:bCs/>
          <w:sz w:val="28"/>
          <w:szCs w:val="28"/>
        </w:rPr>
      </w:pPr>
      <w:r w:rsidRPr="00554CA0">
        <w:rPr>
          <w:bCs/>
          <w:sz w:val="28"/>
          <w:szCs w:val="28"/>
        </w:rPr>
        <w:t xml:space="preserve">- принято 261 заявление на оформление удостоверения многодетной семьи Челябинской области, выдано 243 удостоверения. </w:t>
      </w:r>
    </w:p>
    <w:p w:rsidR="001734B6" w:rsidRPr="00554CA0" w:rsidRDefault="001734B6" w:rsidP="007727CD">
      <w:pPr>
        <w:pStyle w:val="310"/>
        <w:spacing w:after="0"/>
        <w:ind w:left="0" w:firstLine="709"/>
        <w:jc w:val="both"/>
        <w:rPr>
          <w:sz w:val="28"/>
          <w:szCs w:val="28"/>
        </w:rPr>
      </w:pPr>
      <w:proofErr w:type="gramStart"/>
      <w:r w:rsidRPr="00554CA0">
        <w:rPr>
          <w:sz w:val="28"/>
          <w:szCs w:val="28"/>
        </w:rPr>
        <w:t>Ежегодно, Губернатор Челябинской области оказывает социальную поддержку родителям (законным представителям) в виде единовременного социального пособия на подготовку к учебному году каждого ребенка из многодетных малоимущих семей в возрасте до 23 лет и каждого ребенка-инвалида из малоимущих семей в возрасте до 18 лет, обучающихся по очной форме обучения в общеобразовательных организациях, профессиональных образовательных организациях, образовательных организациях высшего образования, в общеобразовательных организациях</w:t>
      </w:r>
      <w:proofErr w:type="gramEnd"/>
      <w:r w:rsidRPr="00554CA0">
        <w:rPr>
          <w:sz w:val="28"/>
          <w:szCs w:val="28"/>
        </w:rPr>
        <w:t xml:space="preserve"> для </w:t>
      </w:r>
      <w:proofErr w:type="gramStart"/>
      <w:r w:rsidRPr="00554CA0">
        <w:rPr>
          <w:sz w:val="28"/>
          <w:szCs w:val="28"/>
        </w:rPr>
        <w:t>обучающихся</w:t>
      </w:r>
      <w:proofErr w:type="gramEnd"/>
      <w:r w:rsidRPr="00554CA0">
        <w:rPr>
          <w:sz w:val="28"/>
          <w:szCs w:val="28"/>
        </w:rPr>
        <w:t xml:space="preserve"> с огранич</w:t>
      </w:r>
      <w:r w:rsidR="008155F6">
        <w:rPr>
          <w:sz w:val="28"/>
          <w:szCs w:val="28"/>
        </w:rPr>
        <w:t>енными возможностями здоровья.</w:t>
      </w:r>
    </w:p>
    <w:p w:rsidR="001734B6" w:rsidRPr="00554CA0" w:rsidRDefault="001734B6" w:rsidP="007727CD">
      <w:pPr>
        <w:pStyle w:val="a9"/>
        <w:spacing w:after="0"/>
        <w:ind w:firstLine="709"/>
        <w:jc w:val="both"/>
        <w:rPr>
          <w:sz w:val="28"/>
          <w:szCs w:val="28"/>
        </w:rPr>
      </w:pPr>
      <w:r w:rsidRPr="00554CA0">
        <w:rPr>
          <w:sz w:val="28"/>
          <w:szCs w:val="28"/>
        </w:rPr>
        <w:t>Единовременное социальное пособие на подготовку к учебному году предоставляется в размере 1 500 рублей на каждого ребенка, обучающегося в образовательном учреждении по очной форме обучения.</w:t>
      </w:r>
    </w:p>
    <w:p w:rsidR="001734B6" w:rsidRPr="00554CA0" w:rsidRDefault="001734B6" w:rsidP="007727CD">
      <w:pPr>
        <w:pStyle w:val="a9"/>
        <w:spacing w:after="0"/>
        <w:ind w:firstLine="709"/>
        <w:jc w:val="both"/>
        <w:rPr>
          <w:sz w:val="28"/>
          <w:szCs w:val="28"/>
        </w:rPr>
      </w:pPr>
      <w:r w:rsidRPr="00554CA0">
        <w:rPr>
          <w:sz w:val="28"/>
          <w:szCs w:val="28"/>
        </w:rPr>
        <w:t>В 2022году единовременное социальное пособие на подготовку детей к учебному году УСЗН ЗГОназначено и выплачено 846 семьям на 1 938 дете</w:t>
      </w:r>
      <w:proofErr w:type="gramStart"/>
      <w:r w:rsidRPr="00554CA0">
        <w:rPr>
          <w:sz w:val="28"/>
          <w:szCs w:val="28"/>
        </w:rPr>
        <w:t>й(</w:t>
      </w:r>
      <w:proofErr w:type="gramEnd"/>
      <w:r w:rsidRPr="00554CA0">
        <w:rPr>
          <w:sz w:val="28"/>
          <w:szCs w:val="28"/>
        </w:rPr>
        <w:t xml:space="preserve">из них 12 детей-инвалидов) на общую сумму 2,9 млн. руб. В 2021 году  пособие назначено 751 семье на 1 665 детей на сумму 2,5 млн. рублей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С октября 2018 года многодетным семьям предоставлена возможность оформить социальную выплату на приобретение жилого помещения вместо бесплатного предоставления в собственность земельных участков под строительство жилья или ведение личного хозяйства. Размер социальной выплаты равен средней кадастровой стоимости земельного участка для индивидуального жилищного строительства в Челябинской области и составляет 262 080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На данную меру социальной поддержки имеют право многодетные семьи, воспитывающие трех и более несовершеннолетних детей, а также детей в возрасте от 18 до 23 лет, обучающихся в образовательных учреждениях по очной форме обучения. Многодетная семья должна быть признана ОМС КУИ ЗГО нуждающейся в предоставлении в собственность земельного участка и </w:t>
      </w:r>
      <w:r w:rsidRPr="00554CA0">
        <w:rPr>
          <w:rFonts w:ascii="Times New Roman" w:hAnsi="Times New Roman" w:cs="Times New Roman"/>
          <w:sz w:val="28"/>
          <w:szCs w:val="28"/>
        </w:rPr>
        <w:lastRenderedPageBreak/>
        <w:t xml:space="preserve">нуждающейся в жилом помещении по основаниям, установленным Жилищным кодексом Российской Федерации. </w:t>
      </w:r>
    </w:p>
    <w:p w:rsidR="001734B6" w:rsidRPr="00554CA0" w:rsidRDefault="001734B6" w:rsidP="007727CD">
      <w:pPr>
        <w:tabs>
          <w:tab w:val="left" w:pos="709"/>
          <w:tab w:val="left" w:pos="85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 2022 год в УСЗН ЗГО с заявлением о предоставлении выплаты обратилось 69 семей, личные дела которых обработаны и направлены в Министерство социальных отношений Челябинской области, из них:</w:t>
      </w:r>
    </w:p>
    <w:p w:rsidR="008155F6" w:rsidRDefault="001734B6" w:rsidP="008155F6">
      <w:pPr>
        <w:tabs>
          <w:tab w:val="left" w:pos="85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- 39 семей получили от Министерства социальных отношений Челябинской области положительное решение о предоставлении выплаты;</w:t>
      </w:r>
    </w:p>
    <w:p w:rsidR="001734B6" w:rsidRPr="00554CA0" w:rsidRDefault="001734B6" w:rsidP="008155F6">
      <w:pPr>
        <w:tabs>
          <w:tab w:val="left" w:pos="85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- 3 семьи получили отказ в предоставлении выплаты в связи с тем, что не признаны нуждающимися в обеспечении жилым помещением в соответствии с Жилищным Кодексом РФ; </w:t>
      </w:r>
    </w:p>
    <w:p w:rsidR="001734B6" w:rsidRPr="00554CA0" w:rsidRDefault="001734B6" w:rsidP="007727CD">
      <w:pPr>
        <w:tabs>
          <w:tab w:val="left" w:pos="85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- 27 личных дел находятся в стадии рассмотрения.</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После принятия решения о предоставлении многодетной семье социальной выплаты у семьи есть 6 месяцев на поиск подходящего жилого помещения. При подборе жилья выплата предоставляется путем безналичного перечисления денежных средств на счет физического или юридического лица, осуществляющего отчуждение приобретаемого жилого помещения, либо банку, предоставившему ипотечный кредит.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Денежные средства семья может направить </w:t>
      </w:r>
      <w:proofErr w:type="gramStart"/>
      <w:r w:rsidRPr="00554CA0">
        <w:rPr>
          <w:rFonts w:ascii="Times New Roman" w:hAnsi="Times New Roman" w:cs="Times New Roman"/>
          <w:sz w:val="28"/>
          <w:szCs w:val="28"/>
        </w:rPr>
        <w:t>на</w:t>
      </w:r>
      <w:proofErr w:type="gramEnd"/>
      <w:r w:rsidRPr="00554CA0">
        <w:rPr>
          <w:rFonts w:ascii="Times New Roman" w:hAnsi="Times New Roman" w:cs="Times New Roman"/>
          <w:sz w:val="28"/>
          <w:szCs w:val="28"/>
        </w:rPr>
        <w:t>:</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1) оплату обязательств по договору купли-продажи жилого помещения или договору участия в долевом строительстве;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2) оплату первоначального взноса для получения ипотечного жилищного кредита;</w:t>
      </w:r>
    </w:p>
    <w:p w:rsidR="001734B6" w:rsidRPr="00554CA0" w:rsidRDefault="001734B6" w:rsidP="007727CD">
      <w:pPr>
        <w:tabs>
          <w:tab w:val="left" w:pos="709"/>
          <w:tab w:val="left" w:pos="85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3) погашение основной суммы долга и уплаты процентов по взятому ипотечному жилищному кредиту. </w:t>
      </w:r>
    </w:p>
    <w:p w:rsidR="001734B6" w:rsidRPr="00554CA0" w:rsidRDefault="001734B6" w:rsidP="007727CD">
      <w:pPr>
        <w:tabs>
          <w:tab w:val="left" w:pos="709"/>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Благодаря установлению социальной выплаты взамен предоставления земельного участка сначала реализации данной меры социальной поддержки смогли улучшить жилищные условия 116 многодетных семей округа, в том числе 10 семей в 2022 году.</w:t>
      </w:r>
    </w:p>
    <w:p w:rsidR="001734B6" w:rsidRPr="00554CA0" w:rsidRDefault="001734B6" w:rsidP="007727CD">
      <w:pPr>
        <w:tabs>
          <w:tab w:val="left" w:pos="709"/>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Воспользоваться правом на улучшение жилищных условий с использованием социальной выплаты многодетные семьи могут однократно. При получении выплаты семья снимается с учета нуждающихся в улучшении жилищных условий и с очереди на предоставление земельных участков.</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Дополнительная мера социальной поддержки в виде областного материнского (семейного) капитала предоставляется в соответствии с законом Челябинской области от 15.12.2011г. № 251-ЗО «О дополнительных мерах социальной поддержки семей, имеющих детей, в Челябинской области». Право на получение областного материнского (семейного) капитала имеют граждане Российской Федерации, постоянно проживающие на территории Челябинской области, в семьях которых размер среднедушевого дохода не превышает двукратную величину прожиточного минимума для трудоспособного населения, установленную в Челябинской области, за второй квартал года, предшествующего году обращения за указанной мерой социальной поддержки.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Право на получение областного материнского (семейного) капитала возникает при рождении (усыновлении) ребенка (детей) у женщин, родивших (усыновивших) третьего ребенка или последующих детей, начиная с 1 января </w:t>
      </w:r>
      <w:r w:rsidRPr="00554CA0">
        <w:rPr>
          <w:rFonts w:ascii="Times New Roman" w:hAnsi="Times New Roman" w:cs="Times New Roman"/>
          <w:sz w:val="28"/>
          <w:szCs w:val="28"/>
        </w:rPr>
        <w:lastRenderedPageBreak/>
        <w:t>2012 года, если ранее они не воспользовались правом на его получение. При первичном обращении в 2022 году размер областного материнского (семейного) капитала составит 108,2 тыс.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Средства областного материнского (семейного) капитала могут быть направлены </w:t>
      </w:r>
      <w:proofErr w:type="gramStart"/>
      <w:r w:rsidRPr="00554CA0">
        <w:rPr>
          <w:rFonts w:ascii="Times New Roman" w:hAnsi="Times New Roman" w:cs="Times New Roman"/>
          <w:sz w:val="28"/>
          <w:szCs w:val="28"/>
        </w:rPr>
        <w:t>на</w:t>
      </w:r>
      <w:proofErr w:type="gramEnd"/>
      <w:r w:rsidRPr="00554CA0">
        <w:rPr>
          <w:rFonts w:ascii="Times New Roman" w:hAnsi="Times New Roman" w:cs="Times New Roman"/>
          <w:sz w:val="28"/>
          <w:szCs w:val="28"/>
        </w:rPr>
        <w:t>:</w:t>
      </w:r>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погашение основного долга и уплата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w:t>
      </w:r>
      <w:proofErr w:type="gramStart"/>
      <w:r w:rsidRPr="00554CA0">
        <w:rPr>
          <w:rFonts w:ascii="Times New Roman" w:hAnsi="Times New Roman" w:cs="Times New Roman"/>
          <w:sz w:val="28"/>
          <w:szCs w:val="28"/>
        </w:rPr>
        <w:t>обязательства</w:t>
      </w:r>
      <w:proofErr w:type="gramEnd"/>
      <w:r w:rsidRPr="00554CA0">
        <w:rPr>
          <w:rFonts w:ascii="Times New Roman" w:hAnsi="Times New Roman" w:cs="Times New Roman"/>
          <w:sz w:val="28"/>
          <w:szCs w:val="28"/>
        </w:rPr>
        <w:t xml:space="preserve"> по которому обеспечены ипотекой, заключенному с организацией, в том числе кредитной организацией;</w:t>
      </w:r>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приобретение товаров и услуг, предназначенных для социальной адаптации и интеграции в общество детей-инвалидов;</w:t>
      </w:r>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w:t>
      </w:r>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подключение (технологическое присоединение) объекта индивидуального жилищного строительства к сети газораспределения, централизованным системам водоснабжения и (или) водоотведения, устройство бытовых колодцев и скважин для целей водоснабжения объекта индивидуального жилищного строительства;</w:t>
      </w:r>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приобретение садовых или огородных земельных участков, а также садовых домов;</w:t>
      </w:r>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ремонт электропроводки, электрического оборудования, необходимого для эксплуатации электропроводки, и (или) системы печного отопления объекта индивидуального жилищного строительства.</w:t>
      </w:r>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 оплата медицинских услуг, оказываемых родителю (родителям) и (или) ребенку (детям), в случае необходимости получения им (ими) медицинской помощи.</w:t>
      </w:r>
      <w:proofErr w:type="gramEnd"/>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Всего за средствами областного материнского (семейного) капитала обратились 623 семьи (за 2021 год - 235 семей).</w:t>
      </w:r>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p>
    <w:p w:rsidR="001734B6" w:rsidRPr="00554CA0" w:rsidRDefault="001734B6" w:rsidP="007727CD">
      <w:pPr>
        <w:widowControl w:val="0"/>
        <w:snapToGrid w:val="0"/>
        <w:spacing w:after="0" w:line="240" w:lineRule="auto"/>
        <w:ind w:firstLine="709"/>
        <w:contextualSpacing/>
        <w:jc w:val="center"/>
        <w:rPr>
          <w:rFonts w:ascii="Times New Roman" w:hAnsi="Times New Roman" w:cs="Times New Roman"/>
          <w:sz w:val="28"/>
          <w:szCs w:val="28"/>
        </w:rPr>
      </w:pPr>
      <w:r w:rsidRPr="00554CA0">
        <w:rPr>
          <w:rFonts w:ascii="Times New Roman" w:hAnsi="Times New Roman" w:cs="Times New Roman"/>
          <w:sz w:val="28"/>
          <w:szCs w:val="28"/>
        </w:rPr>
        <w:t>Организация работы по профилактике семейного неблагополучия и социального сиротства детей, оздоровления и отдыха детей, находящихся в трудной жизненной ситуации</w:t>
      </w:r>
    </w:p>
    <w:p w:rsidR="001734B6" w:rsidRPr="00554CA0" w:rsidRDefault="001734B6" w:rsidP="007727CD">
      <w:pPr>
        <w:pStyle w:val="36"/>
        <w:tabs>
          <w:tab w:val="left" w:pos="720"/>
          <w:tab w:val="left" w:pos="3090"/>
        </w:tabs>
        <w:spacing w:after="0"/>
        <w:ind w:firstLine="709"/>
        <w:rPr>
          <w:sz w:val="28"/>
          <w:szCs w:val="28"/>
        </w:rPr>
      </w:pPr>
    </w:p>
    <w:p w:rsidR="001734B6" w:rsidRPr="00554CA0" w:rsidRDefault="001734B6" w:rsidP="007727CD">
      <w:pPr>
        <w:pStyle w:val="36"/>
        <w:tabs>
          <w:tab w:val="left" w:pos="720"/>
          <w:tab w:val="left" w:pos="3090"/>
        </w:tabs>
        <w:spacing w:after="0"/>
        <w:ind w:firstLine="709"/>
        <w:rPr>
          <w:sz w:val="28"/>
          <w:szCs w:val="28"/>
        </w:rPr>
      </w:pPr>
      <w:r w:rsidRPr="00554CA0">
        <w:rPr>
          <w:sz w:val="28"/>
          <w:szCs w:val="28"/>
        </w:rPr>
        <w:t>Во исполнение намеченной задачи проведены следующие мероприятия:</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с 1 февраля  2022 г. по 28 февраля 2022 г. в округе проведена межведомственная профилактическая  акция «Дети улиц»;</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с 1 апреля по 30 апреля 2022 г. в округе проведена межведомственная профилактическая акция «За здоровый образ жизни»;</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 с 1 мая по 31 мая 2022 г. в округе проведена межведомственная профилактическая акция «Безопасное окно»; </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- 13.05.2022 г. на праздничном мероприятии, посвященном Международному Дню семьи, подвели итоги и поздравили  победителей </w:t>
      </w:r>
      <w:r w:rsidRPr="00554CA0">
        <w:rPr>
          <w:rFonts w:ascii="Times New Roman" w:hAnsi="Times New Roman" w:cs="Times New Roman"/>
          <w:sz w:val="28"/>
          <w:szCs w:val="28"/>
        </w:rPr>
        <w:lastRenderedPageBreak/>
        <w:t>городского конкурса «Семья-начало всех начал!». Семьи победители и участники получили памятные подарки;</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- 2 июня 2022 г. в рамках празднования Международного дня защиты детей в РК «</w:t>
      </w:r>
      <w:proofErr w:type="spellStart"/>
      <w:r w:rsidRPr="00554CA0">
        <w:rPr>
          <w:rFonts w:ascii="Times New Roman" w:hAnsi="Times New Roman" w:cs="Times New Roman"/>
          <w:sz w:val="28"/>
          <w:szCs w:val="28"/>
        </w:rPr>
        <w:t>Дискавери</w:t>
      </w:r>
      <w:proofErr w:type="spellEnd"/>
      <w:r w:rsidRPr="00554CA0">
        <w:rPr>
          <w:rFonts w:ascii="Times New Roman" w:hAnsi="Times New Roman" w:cs="Times New Roman"/>
          <w:sz w:val="28"/>
          <w:szCs w:val="28"/>
        </w:rPr>
        <w:t>» проведено мероприятие для 43-х детей-инвалидов, состоящих в первичной организации «Особый ребенок». После детской развлекательной программы вручены подарки детям;</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- 08.07.2022 г. на праздничном мероприятии, посвященном Всероссийскому Дню семьи, любви и верности чествовали 2 многодетные семьи, прожившие в браке 30 и более лет (на Красной горке);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- 13.09.2022 г. МПЦ ГБУЗ «Городская больница» г. Златоуста организовано поздравление одной матери, родившей ребенка в День города Златоуста, с вручением поздравительного адреса и подарка;</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с 01 сентября по 30 сентября 2022 г. в  округе проведена межведомственная профилактическая акция «Образование всем детям».</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с 01 по 30 ноября 2021 года в округе проведена межведомственная профилактическая акция «Я и Закон»;</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в период с 21.11.2022г. по 25.11.2022г.  в рамках акции «Крылья Ангела», приуроченной к празднованию Международного дня матери состоялся творческих конкурс рисунков, на котором дети рисуют своего Ангела-Хранителя, каким они его представляют. Ангел в глазах детей - это Ангел-Хранитель, это мама, оберегающая их с первых дней жизни, это символ сохранения мира во всем мире. В акции участвовали 43 ребенка. Победителям и участникам конкурса вручены дипломы и памятные подарки;</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- 25.11.2022 года в 17.00 часов ДК «Булат» состоялось городское мероприятие, посвященное Международному дню матери. На мероприятии  организовано чествование 19-ти матерей</w:t>
      </w:r>
      <w:proofErr w:type="gramStart"/>
      <w:r w:rsidRPr="00554CA0">
        <w:rPr>
          <w:rFonts w:ascii="Times New Roman" w:hAnsi="Times New Roman" w:cs="Times New Roman"/>
          <w:sz w:val="28"/>
          <w:szCs w:val="28"/>
        </w:rPr>
        <w:t>,к</w:t>
      </w:r>
      <w:proofErr w:type="gramEnd"/>
      <w:r w:rsidRPr="00554CA0">
        <w:rPr>
          <w:rFonts w:ascii="Times New Roman" w:hAnsi="Times New Roman" w:cs="Times New Roman"/>
          <w:sz w:val="28"/>
          <w:szCs w:val="28"/>
        </w:rPr>
        <w:t>оторые совмещают трудовую деятельность с заботой о своих детях, воспитывая достойное будущее нашего города и 33-х матерей и вдов военнослужащих, погибших в ходе боевых действий в локальных войнах и конфликтах, при проведении специальной военной операции. Женщинам вручены подарки и цветы;</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в декабре 2022 года рамках акции «Подарим Новый год детям» проведены следующие мероприятия:</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1. Губернатором Челябинской области предоставлены 12 670 новогодних подарков для детей округа, относящимся к категориям: </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-дети-инвалиды;</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-дети-сироты и дети, оставшиеся без попечения родителей, воспитывающиеся в замещающих семьях;</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-дети, содержащиеся в специализированных учреждениях для несовершеннолетних, нуждающиеся в социальной реабилитации, и организациях для детей-сирот и детей, оставшиеся без попечения родителей;</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дети из семей, находящихся в социально опасном положении;</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дети, воспитывающиеся в семьях, которые являются получателями государственной социальной помощи в 2022 году, в том числе получателями социальной помощи, предоставляемой органами местного самоуправления;</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lastRenderedPageBreak/>
        <w:t>- дети, воспитывающиеся в семьях военнослужащих (сотрудников правоохранительных органов), погибших в локальных войнах, вооруженных конфликтах, специальной военной операции на территории Донецкой Народной Республики, Луганской Народной республики и Украины;</w:t>
      </w:r>
      <w:proofErr w:type="gramEnd"/>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 xml:space="preserve">- дети, воспитывающиеся в семьях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21.09.2022г. № 647 «Об объявлении частичной мобилизации в Российской Федерации»;  </w:t>
      </w:r>
      <w:proofErr w:type="gramEnd"/>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дети, воспитывающиеся в семьях граждан, заключивших контракт с Министерством обороны Российской Федерации для прохождения военной службы в батальонах «Южный Урал», «</w:t>
      </w:r>
      <w:proofErr w:type="spellStart"/>
      <w:r w:rsidRPr="00554CA0">
        <w:rPr>
          <w:rFonts w:ascii="Times New Roman" w:hAnsi="Times New Roman" w:cs="Times New Roman"/>
          <w:sz w:val="28"/>
          <w:szCs w:val="28"/>
        </w:rPr>
        <w:t>Южноуралец</w:t>
      </w:r>
      <w:proofErr w:type="spellEnd"/>
      <w:r w:rsidRPr="00554CA0">
        <w:rPr>
          <w:rFonts w:ascii="Times New Roman" w:hAnsi="Times New Roman" w:cs="Times New Roman"/>
          <w:sz w:val="28"/>
          <w:szCs w:val="28"/>
        </w:rPr>
        <w:t>», формируемых в Челябинской области для последующего участия в проведении специальной военной операции.</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На сегодняшний день выдано более 9 300 новогодних подарков. Акция «Подарим Новый год детям» продлится до 01.02.2023 года.</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2. 68 детям, имеющим заболевания, требующие специализированного питания (аутизм, </w:t>
      </w:r>
      <w:proofErr w:type="spellStart"/>
      <w:r w:rsidRPr="00554CA0">
        <w:rPr>
          <w:rFonts w:ascii="Times New Roman" w:hAnsi="Times New Roman" w:cs="Times New Roman"/>
          <w:sz w:val="28"/>
          <w:szCs w:val="28"/>
        </w:rPr>
        <w:t>целиакия</w:t>
      </w:r>
      <w:proofErr w:type="spellEnd"/>
      <w:r w:rsidRPr="00554CA0">
        <w:rPr>
          <w:rFonts w:ascii="Times New Roman" w:hAnsi="Times New Roman" w:cs="Times New Roman"/>
          <w:sz w:val="28"/>
          <w:szCs w:val="28"/>
        </w:rPr>
        <w:t xml:space="preserve">, </w:t>
      </w:r>
      <w:proofErr w:type="spellStart"/>
      <w:r w:rsidRPr="00554CA0">
        <w:rPr>
          <w:rFonts w:ascii="Times New Roman" w:hAnsi="Times New Roman" w:cs="Times New Roman"/>
          <w:sz w:val="28"/>
          <w:szCs w:val="28"/>
        </w:rPr>
        <w:t>фенилкетонурия</w:t>
      </w:r>
      <w:proofErr w:type="spellEnd"/>
      <w:r w:rsidRPr="00554CA0">
        <w:rPr>
          <w:rFonts w:ascii="Times New Roman" w:hAnsi="Times New Roman" w:cs="Times New Roman"/>
          <w:sz w:val="28"/>
          <w:szCs w:val="28"/>
        </w:rPr>
        <w:t xml:space="preserve">, сахарный диабет, </w:t>
      </w:r>
      <w:proofErr w:type="spellStart"/>
      <w:r w:rsidRPr="00554CA0">
        <w:rPr>
          <w:rFonts w:ascii="Times New Roman" w:hAnsi="Times New Roman" w:cs="Times New Roman"/>
          <w:sz w:val="28"/>
          <w:szCs w:val="28"/>
        </w:rPr>
        <w:t>муковисцидоз</w:t>
      </w:r>
      <w:proofErr w:type="spellEnd"/>
      <w:r w:rsidRPr="00554CA0">
        <w:rPr>
          <w:rFonts w:ascii="Times New Roman" w:hAnsi="Times New Roman" w:cs="Times New Roman"/>
          <w:sz w:val="28"/>
          <w:szCs w:val="28"/>
        </w:rPr>
        <w:t>) в период с 26.12.2022 г. по 10.01.2023 г. предоставлены специализированные подарки из средств бюджета Челябинской области. В состав подарка входили развивающие игры.</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3. Ежегодно областная акция «Подарим Новый год детям» совпадает с проведением детских новогодних  спектаклей ГБУК ЧО «Златоустовский государственный драматический театр «Омнибус». С целью предоставления бесплатных билетов на новогоднее представление для 10 000 детей из бюджета округа выделено 2,7 млн. рублей. Детский спектакль «Волшебный бал Золушки» проходил ежедневно с 17.12.2022 г. по 10.01.2023 г. (по 2-3 спектакля в день, всего 54 спектакля). </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4. </w:t>
      </w:r>
      <w:proofErr w:type="gramStart"/>
      <w:r w:rsidRPr="00554CA0">
        <w:rPr>
          <w:rFonts w:ascii="Times New Roman" w:hAnsi="Times New Roman" w:cs="Times New Roman"/>
          <w:sz w:val="28"/>
          <w:szCs w:val="28"/>
        </w:rPr>
        <w:t>С целью охвата большего количества детей, получивших новогодний подарок, из бюджета округа приобретено 1 955 новогодних подарков на сумму 0,8 млн. рублей для детей работников организаций, осуществляющих свою деятельность на территории округа, финансируемых  за счет бюджетных средств, а также детей, вынужденно покинувших территории Донецкой Народной Республики, Луганской Народной Республики, Украины и прибывших на территорию округа.</w:t>
      </w:r>
      <w:proofErr w:type="gramEnd"/>
      <w:r w:rsidRPr="00554CA0">
        <w:rPr>
          <w:rFonts w:ascii="Times New Roman" w:hAnsi="Times New Roman" w:cs="Times New Roman"/>
          <w:sz w:val="28"/>
          <w:szCs w:val="28"/>
        </w:rPr>
        <w:t xml:space="preserve"> Подарки выданы в полном объеме.</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5. 09.01.2023 г. в 11.00 час</w:t>
      </w:r>
      <w:proofErr w:type="gramStart"/>
      <w:r w:rsidRPr="00554CA0">
        <w:rPr>
          <w:rFonts w:ascii="Times New Roman" w:hAnsi="Times New Roman" w:cs="Times New Roman"/>
          <w:sz w:val="28"/>
          <w:szCs w:val="28"/>
        </w:rPr>
        <w:t>.в</w:t>
      </w:r>
      <w:proofErr w:type="gramEnd"/>
      <w:r w:rsidRPr="00554CA0">
        <w:rPr>
          <w:rFonts w:ascii="Times New Roman" w:hAnsi="Times New Roman" w:cs="Times New Roman"/>
          <w:sz w:val="28"/>
          <w:szCs w:val="28"/>
        </w:rPr>
        <w:t xml:space="preserve"> ГБУК ЧО «Златоустовский государственный драматический театр «Омнибус» проведена Рождественская елка Губернатора Челябинской области для 260 детей, находящихся в трудной жизненной ситуации. Дети посмотрели новогодний спектакль и получили сладкий подарок.</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6. В декабре 2022 года округ в четвертый раз принял участие в благотворительной акции «Елка желаний». Суть акции – исполнение новогодней мечты ребенка. С целью распространения положительного опыта в проведении благотворительной акции Глава округа </w:t>
      </w:r>
      <w:proofErr w:type="gramStart"/>
      <w:r w:rsidRPr="00554CA0">
        <w:rPr>
          <w:rFonts w:ascii="Times New Roman" w:hAnsi="Times New Roman" w:cs="Times New Roman"/>
          <w:sz w:val="28"/>
          <w:szCs w:val="28"/>
        </w:rPr>
        <w:t>Пекарский</w:t>
      </w:r>
      <w:proofErr w:type="gramEnd"/>
      <w:r w:rsidRPr="00554CA0">
        <w:rPr>
          <w:rFonts w:ascii="Times New Roman" w:hAnsi="Times New Roman" w:cs="Times New Roman"/>
          <w:sz w:val="28"/>
          <w:szCs w:val="28"/>
        </w:rPr>
        <w:t xml:space="preserve"> М.Б. 27.12.2022 года вручил подарки 2-м несовершеннолетним детям, находящимся в трудной </w:t>
      </w:r>
      <w:r w:rsidRPr="00554CA0">
        <w:rPr>
          <w:rFonts w:ascii="Times New Roman" w:hAnsi="Times New Roman" w:cs="Times New Roman"/>
          <w:sz w:val="28"/>
          <w:szCs w:val="28"/>
        </w:rPr>
        <w:lastRenderedPageBreak/>
        <w:t>жизненной ситуации. Ребенку мобилизованного вручен подарок в виде туристической палатки и спального мешка, ребенку-инвалиду вручен подарок в виде портативной аудиосистемы (колонки) и беспроводных наушников. Стоимость одного подарка для ребенка не превышает 10 000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7. 29.12.202022 года в 13.30 час</w:t>
      </w:r>
      <w:proofErr w:type="gramStart"/>
      <w:r w:rsidRPr="00554CA0">
        <w:rPr>
          <w:rFonts w:ascii="Times New Roman" w:hAnsi="Times New Roman" w:cs="Times New Roman"/>
          <w:sz w:val="28"/>
          <w:szCs w:val="28"/>
        </w:rPr>
        <w:t>.в</w:t>
      </w:r>
      <w:proofErr w:type="gramEnd"/>
      <w:r w:rsidRPr="00554CA0">
        <w:rPr>
          <w:rFonts w:ascii="Times New Roman" w:hAnsi="Times New Roman" w:cs="Times New Roman"/>
          <w:sz w:val="28"/>
          <w:szCs w:val="28"/>
        </w:rPr>
        <w:t xml:space="preserve"> МАУК ДК «Металлург» проведено новогоднее мероприятие для 250-ти детей мобилизованных граждан округа. Мероприятием предусмотрена интерактивная программа с ростовыми куклами,  просмотр мюзикла «Бременские музыканты», игровая программа с Дедом Морозом и Снегурочкой, а также вручение сладких подарков. </w:t>
      </w:r>
    </w:p>
    <w:p w:rsidR="001734B6" w:rsidRPr="00554CA0" w:rsidRDefault="001734B6" w:rsidP="007727CD">
      <w:pPr>
        <w:tabs>
          <w:tab w:val="left" w:pos="-241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8. 1 семья, прибывшая с территории Донецкой Народной республики, проживающая в округе 18.12.2022 г. приняла участие в областном праздничном новогоднем мероприятии, которое состоялось в г. Челябинск. По окончании мероприятия дети получили подарки. УСЗН ЗГО предоставлено транспортное средство для поездки семьи на данное мероприятие.  </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По состоянию на 31.12.2022 г. общая численность детей-сирот и детей, оставшихся без попечения родителей, учтенных на территории округа, составляла 595 человек. Всего под опекой (попечительством) находитс</w:t>
      </w:r>
      <w:r w:rsidRPr="00554CA0">
        <w:rPr>
          <w:rFonts w:ascii="Times New Roman" w:hAnsi="Times New Roman" w:cs="Times New Roman"/>
          <w:i/>
          <w:sz w:val="28"/>
          <w:szCs w:val="28"/>
        </w:rPr>
        <w:t>я</w:t>
      </w:r>
      <w:r w:rsidRPr="00554CA0">
        <w:rPr>
          <w:rFonts w:ascii="Times New Roman" w:hAnsi="Times New Roman" w:cs="Times New Roman"/>
          <w:sz w:val="28"/>
          <w:szCs w:val="28"/>
        </w:rPr>
        <w:t xml:space="preserve"> 276 несовершеннолетних и 171 ребенок проживает в приемных семьях, 110 детей воспитываются усыновителями, 38 детей проживают в организациях для детей-сирот.</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 2022 год в замещающие семьи устроено 115 детей, в том числе под опеку устроено 86 детей, в приемную семью на воспитание передано 26 несовершеннолетних, оставшихся без попечения родителей, в семьи усыновителей - 3 ребенка. За аналогичный период 2021 года было устроено 113 детей: передано под опеку - 92, в приемную семью – 19, усыновлено 2 ребенка. В 2022 году количество устроенных детей незначительно увеличилось, при этом наблюдается небольшое снижение количества случаев передачи детей под опеку и  увеличение количества детей, устроенных в приемные семьи.</w:t>
      </w:r>
    </w:p>
    <w:p w:rsidR="001734B6" w:rsidRPr="00554CA0" w:rsidRDefault="001734B6" w:rsidP="007727CD">
      <w:pPr>
        <w:pStyle w:val="a9"/>
        <w:spacing w:after="0"/>
        <w:ind w:firstLine="709"/>
        <w:jc w:val="both"/>
        <w:rPr>
          <w:sz w:val="28"/>
          <w:szCs w:val="28"/>
        </w:rPr>
      </w:pPr>
      <w:r w:rsidRPr="00554CA0">
        <w:rPr>
          <w:sz w:val="28"/>
          <w:szCs w:val="28"/>
        </w:rPr>
        <w:tab/>
        <w:t xml:space="preserve">Предусмотрена подача заявления с использованием «Единого портала государственных и муниципальных услуг». За 2022 год подали заявление в электронном виде 15 чел., в том числе по услуге «Прием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порядке недееспособными (ограниченно дееспособными)» заявлений через портал </w:t>
      </w:r>
      <w:proofErr w:type="spellStart"/>
      <w:r w:rsidRPr="00554CA0">
        <w:rPr>
          <w:sz w:val="28"/>
          <w:szCs w:val="28"/>
        </w:rPr>
        <w:t>госуслуг</w:t>
      </w:r>
      <w:proofErr w:type="spellEnd"/>
      <w:r w:rsidRPr="00554CA0">
        <w:rPr>
          <w:sz w:val="28"/>
          <w:szCs w:val="28"/>
        </w:rPr>
        <w:t xml:space="preserve"> не поступало, по услуге «Оформление предварительного разрешения органов опеки и попечительства на совершение сделки по отчуждению жилых помещений в случаях установленных законодательством Российской Федерации» -  15. </w:t>
      </w:r>
    </w:p>
    <w:p w:rsidR="001734B6" w:rsidRPr="00554CA0" w:rsidRDefault="001734B6" w:rsidP="007727CD">
      <w:pPr>
        <w:autoSpaceDE w:val="0"/>
        <w:autoSpaceDN w:val="0"/>
        <w:adjustRightIn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Одним из направлений работы отдела является работа с судом: обращение с исками о лишении родительских прав, об ограничении родительских прав, об устранении препятствий к общению ребенка с близкими родственниками.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lastRenderedPageBreak/>
        <w:t xml:space="preserve">За 2022 год </w:t>
      </w:r>
      <w:proofErr w:type="gramStart"/>
      <w:r w:rsidRPr="00554CA0">
        <w:rPr>
          <w:rFonts w:ascii="Times New Roman" w:hAnsi="Times New Roman" w:cs="Times New Roman"/>
          <w:sz w:val="28"/>
          <w:szCs w:val="28"/>
        </w:rPr>
        <w:t>лишены</w:t>
      </w:r>
      <w:proofErr w:type="gramEnd"/>
      <w:r w:rsidRPr="00554CA0">
        <w:rPr>
          <w:rFonts w:ascii="Times New Roman" w:hAnsi="Times New Roman" w:cs="Times New Roman"/>
          <w:sz w:val="28"/>
          <w:szCs w:val="28"/>
        </w:rPr>
        <w:t xml:space="preserve"> родительских прав 40 родителей (в отношении 47 детей), ограничены в родительских правах 16 родителей (в отношении 24 детей), восстановлен в родительских правах – 1 родитель (в отношении 2 детей).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Для сравнения показатели за аналогичный период прошлого года: лишены родительских прав 24 родителей (в отношении 24 детей), ограничены в родительских правах 8 родителей (в отношении 12 детей), восстановлен в родительских правах 1 родитель (в отношении 1 ребенка).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соответствии со ст. 29 ГК РФ гражданин, к</w:t>
      </w:r>
      <w:r w:rsidR="008155F6">
        <w:rPr>
          <w:rFonts w:ascii="Times New Roman" w:hAnsi="Times New Roman" w:cs="Times New Roman"/>
          <w:sz w:val="28"/>
          <w:szCs w:val="28"/>
        </w:rPr>
        <w:t xml:space="preserve">оторый вследствие психического </w:t>
      </w:r>
      <w:r w:rsidRPr="00554CA0">
        <w:rPr>
          <w:rFonts w:ascii="Times New Roman" w:hAnsi="Times New Roman" w:cs="Times New Roman"/>
          <w:sz w:val="28"/>
          <w:szCs w:val="28"/>
        </w:rPr>
        <w:t xml:space="preserve">расстройства не может понимать значение своих действий и руководить ими, может быть признан судом недееспособным. Над ним устанавливается опека.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На 31.12.2022 года в отделе опеки состоит на учете 350 недееспособных граждан, из них проживающих с опекунами – 246, количество недееспособных граждан, проживающих в </w:t>
      </w:r>
      <w:proofErr w:type="spellStart"/>
      <w:r w:rsidRPr="00554CA0">
        <w:rPr>
          <w:rFonts w:ascii="Times New Roman" w:hAnsi="Times New Roman" w:cs="Times New Roman"/>
          <w:sz w:val="28"/>
          <w:szCs w:val="28"/>
        </w:rPr>
        <w:t>Кувашинском</w:t>
      </w:r>
      <w:proofErr w:type="spellEnd"/>
      <w:r w:rsidRPr="00554CA0">
        <w:rPr>
          <w:rFonts w:ascii="Times New Roman" w:hAnsi="Times New Roman" w:cs="Times New Roman"/>
          <w:sz w:val="28"/>
          <w:szCs w:val="28"/>
        </w:rPr>
        <w:t xml:space="preserve"> психоневрологическом интернате – 91, длительно находятся на лечении в психиатрической больнице – 13.</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 2022 год оформлена опека над 19 недееспособными гражданами, с оформлением личного дела на каждого опекаемого. Проведено 493 проверки условий жизни недееспособных, находящихся под опекой и в госучреждениях, соблюдения опекунами их прав и законных интересов, а также обеспечение сохранности их имущества.</w:t>
      </w:r>
    </w:p>
    <w:p w:rsidR="001734B6" w:rsidRPr="00554CA0" w:rsidRDefault="001734B6" w:rsidP="007727CD">
      <w:pPr>
        <w:pStyle w:val="af4"/>
        <w:suppressLineNumbers w:val="0"/>
        <w:ind w:firstLine="709"/>
        <w:jc w:val="both"/>
        <w:rPr>
          <w:b w:val="0"/>
          <w:sz w:val="28"/>
          <w:szCs w:val="28"/>
        </w:rPr>
      </w:pPr>
      <w:r w:rsidRPr="00554CA0">
        <w:rPr>
          <w:b w:val="0"/>
          <w:sz w:val="28"/>
          <w:szCs w:val="28"/>
        </w:rPr>
        <w:t xml:space="preserve">За 2022 год опекунам и приемным родителям выплачены денежные средства на общую сумму 93,8 млн. руб. (дети, находящиеся под опекой – 268 чел., приёмные дети – 172 чел. в 119 приёмных семьях).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В УСЗН ЗГО по состоянию на 31.12.2022 года из категории лиц из числа детей-сирот и детей, оставшихся без попечения родителей, в качестве нуждающихся в предоставлении жилых помещений по договору специализированного найма, состоит 76 человек.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На 2022 год, с целью обеспечения жилыми помещениями детей-сирот и детей, оставшихся без попечения родителей, и лиц из их числа, утверждены бюджетные ассигнования в сумме 30,7 млн. рублей, в том числе из средств областного бюджета 7,9 млн. рублей, из федерального бюджета 22,7 млн. рублей.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соответствии законодательством о контрактной системе, по состоянию на 31 декабря 2022 года приобретено 28 благоустроенных квартир в целях предоставления их детям-сиротам и детям, оставшимся без попечения родителей. Расходы бюджета составили 30,7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Количество лиц, состоящих в списке граждан подлежащих обеспечению жильем, на 31.12.2022 г. увеличилось на 6 человек по сравнению с аналогичным периодом прошлого года (в списке было 70 человек). </w:t>
      </w:r>
    </w:p>
    <w:p w:rsidR="001734B6" w:rsidRPr="00554CA0" w:rsidRDefault="001734B6" w:rsidP="007727CD">
      <w:pPr>
        <w:pStyle w:val="4"/>
        <w:tabs>
          <w:tab w:val="clear" w:pos="864"/>
          <w:tab w:val="num" w:pos="0"/>
        </w:tabs>
        <w:spacing w:before="0" w:after="0"/>
        <w:ind w:left="0" w:firstLine="709"/>
        <w:jc w:val="both"/>
        <w:rPr>
          <w:b w:val="0"/>
        </w:rPr>
      </w:pPr>
      <w:r w:rsidRPr="00554CA0">
        <w:rPr>
          <w:b w:val="0"/>
        </w:rPr>
        <w:lastRenderedPageBreak/>
        <w:t>В систему социальной защиты населения округа входит и два детских муниципальных казенных учреждения социального обслуживания.</w:t>
      </w:r>
    </w:p>
    <w:p w:rsidR="001734B6" w:rsidRPr="00554CA0" w:rsidRDefault="001734B6" w:rsidP="007727CD">
      <w:pPr>
        <w:pStyle w:val="4"/>
        <w:tabs>
          <w:tab w:val="clear" w:pos="864"/>
          <w:tab w:val="num" w:pos="0"/>
        </w:tabs>
        <w:spacing w:before="0" w:after="0"/>
        <w:ind w:left="0" w:firstLine="709"/>
        <w:jc w:val="both"/>
        <w:rPr>
          <w:b w:val="0"/>
        </w:rPr>
      </w:pPr>
      <w:r w:rsidRPr="00554CA0">
        <w:rPr>
          <w:b w:val="0"/>
        </w:rPr>
        <w:t xml:space="preserve">В </w:t>
      </w:r>
      <w:r w:rsidRPr="00554CA0">
        <w:rPr>
          <w:rFonts w:eastAsia="SimSun"/>
          <w:b w:val="0"/>
          <w:kern w:val="2"/>
          <w:lang w:eastAsia="zh-CN" w:bidi="hi-IN"/>
        </w:rPr>
        <w:t xml:space="preserve">МКУ </w:t>
      </w:r>
      <w:proofErr w:type="gramStart"/>
      <w:r w:rsidRPr="00554CA0">
        <w:rPr>
          <w:rFonts w:eastAsia="SimSun"/>
          <w:b w:val="0"/>
          <w:kern w:val="2"/>
          <w:lang w:eastAsia="zh-CN" w:bidi="hi-IN"/>
        </w:rPr>
        <w:t>СО</w:t>
      </w:r>
      <w:proofErr w:type="gramEnd"/>
      <w:r w:rsidRPr="00554CA0">
        <w:rPr>
          <w:rFonts w:eastAsia="SimSun"/>
          <w:b w:val="0"/>
          <w:kern w:val="2"/>
          <w:lang w:eastAsia="zh-CN" w:bidi="hi-IN"/>
        </w:rPr>
        <w:t xml:space="preserve"> «Социально-реабилитационный центр для несовершеннолетних» Златоустовского городского округа на 01.01.2023 года проживало 37 воспитанников (на 01.01.2022 года – 42 воспитанника). </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За </w:t>
      </w:r>
      <w:r w:rsidRPr="00554CA0">
        <w:rPr>
          <w:rFonts w:ascii="Times New Roman" w:eastAsia="SimSun" w:hAnsi="Times New Roman" w:cs="Times New Roman"/>
          <w:kern w:val="2"/>
          <w:sz w:val="28"/>
          <w:szCs w:val="28"/>
          <w:lang w:eastAsia="hi-IN" w:bidi="hi-IN"/>
        </w:rPr>
        <w:t xml:space="preserve">2022 год в учреждение поступило 127 детей (за 2021 год – 122 детей), из них 25 детей - дошкольного возраста и 102 детей - школьного возраста (за 2021 г. дошкольников – 33, школьников – 89). </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eastAsia="SimSun" w:hAnsi="Times New Roman" w:cs="Times New Roman"/>
          <w:kern w:val="2"/>
          <w:sz w:val="28"/>
          <w:szCs w:val="28"/>
          <w:lang w:eastAsia="hi-IN" w:bidi="hi-IN"/>
        </w:rPr>
        <w:tab/>
      </w:r>
      <w:r w:rsidRPr="00554CA0">
        <w:rPr>
          <w:rFonts w:ascii="Times New Roman" w:hAnsi="Times New Roman" w:cs="Times New Roman"/>
          <w:sz w:val="28"/>
          <w:szCs w:val="28"/>
        </w:rPr>
        <w:t>Все дети школьного возраста устроены на обучение в образовательные учреждения, согласно рекомендованному типу обучения.</w:t>
      </w:r>
    </w:p>
    <w:p w:rsidR="001734B6" w:rsidRPr="00554CA0" w:rsidRDefault="001734B6" w:rsidP="007727CD">
      <w:pPr>
        <w:tabs>
          <w:tab w:val="left" w:pos="720"/>
        </w:tabs>
        <w:spacing w:after="0" w:line="240" w:lineRule="auto"/>
        <w:ind w:firstLine="709"/>
        <w:jc w:val="both"/>
        <w:rPr>
          <w:rFonts w:ascii="Times New Roman" w:eastAsia="SimSun" w:hAnsi="Times New Roman" w:cs="Times New Roman"/>
          <w:kern w:val="2"/>
          <w:sz w:val="28"/>
          <w:szCs w:val="28"/>
          <w:lang w:eastAsia="hi-IN" w:bidi="hi-IN"/>
        </w:rPr>
      </w:pPr>
      <w:r w:rsidRPr="00554CA0">
        <w:rPr>
          <w:rFonts w:ascii="Times New Roman" w:eastAsia="SimSun" w:hAnsi="Times New Roman" w:cs="Times New Roman"/>
          <w:kern w:val="2"/>
          <w:sz w:val="28"/>
          <w:szCs w:val="28"/>
          <w:lang w:eastAsia="hi-IN" w:bidi="hi-IN"/>
        </w:rPr>
        <w:tab/>
        <w:t>На каждого воспитанника учреждения на основе исходных данных составлена индивидуальная программа социальной реабилитации, а так же программа работы с семьей воспитанника.</w:t>
      </w:r>
    </w:p>
    <w:p w:rsidR="001734B6" w:rsidRPr="00554CA0" w:rsidRDefault="001734B6" w:rsidP="007727CD">
      <w:pPr>
        <w:tabs>
          <w:tab w:val="left" w:pos="326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 20</w:t>
      </w:r>
      <w:r w:rsidRPr="00554CA0">
        <w:rPr>
          <w:rFonts w:ascii="Times New Roman" w:eastAsia="SimSun" w:hAnsi="Times New Roman" w:cs="Times New Roman"/>
          <w:kern w:val="2"/>
          <w:sz w:val="28"/>
          <w:szCs w:val="28"/>
          <w:lang w:eastAsia="hi-IN" w:bidi="hi-IN"/>
        </w:rPr>
        <w:t>22 год в</w:t>
      </w:r>
      <w:r w:rsidRPr="00554CA0">
        <w:rPr>
          <w:rFonts w:ascii="Times New Roman" w:hAnsi="Times New Roman" w:cs="Times New Roman"/>
          <w:sz w:val="28"/>
          <w:szCs w:val="28"/>
        </w:rPr>
        <w:t>озвращены</w:t>
      </w:r>
      <w:r w:rsidRPr="00554CA0">
        <w:rPr>
          <w:rFonts w:ascii="Times New Roman" w:eastAsia="SimSun" w:hAnsi="Times New Roman" w:cs="Times New Roman"/>
          <w:kern w:val="2"/>
          <w:sz w:val="28"/>
          <w:szCs w:val="28"/>
          <w:lang w:eastAsia="hi-IN" w:bidi="hi-IN"/>
        </w:rPr>
        <w:t xml:space="preserve"> в семью </w:t>
      </w:r>
      <w:r w:rsidRPr="00554CA0">
        <w:rPr>
          <w:rFonts w:ascii="Times New Roman" w:hAnsi="Times New Roman" w:cs="Times New Roman"/>
          <w:sz w:val="28"/>
          <w:szCs w:val="28"/>
        </w:rPr>
        <w:t xml:space="preserve">и законным представителям 86 детей (за 2021 год – 82 ребенок), переданы под опеку (попечительство) – 13 детей (за 2021 год – 23 детей), в МКУ </w:t>
      </w:r>
      <w:proofErr w:type="gramStart"/>
      <w:r w:rsidRPr="00554CA0">
        <w:rPr>
          <w:rFonts w:ascii="Times New Roman" w:hAnsi="Times New Roman" w:cs="Times New Roman"/>
          <w:sz w:val="28"/>
          <w:szCs w:val="28"/>
        </w:rPr>
        <w:t>СО</w:t>
      </w:r>
      <w:proofErr w:type="gramEnd"/>
      <w:r w:rsidRPr="00554CA0">
        <w:rPr>
          <w:rFonts w:ascii="Times New Roman" w:hAnsi="Times New Roman" w:cs="Times New Roman"/>
          <w:sz w:val="28"/>
          <w:szCs w:val="28"/>
        </w:rPr>
        <w:t xml:space="preserve"> «Центр помощи детям, оставшимся без попечения родителей» – 31 детей (за 2021 год – 7 ребенка), другая форма жизнеустройства 2 детей (за 2021 год – 1 ребенок). </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eastAsia="SimSun" w:hAnsi="Times New Roman" w:cs="Times New Roman"/>
          <w:kern w:val="2"/>
          <w:sz w:val="28"/>
          <w:szCs w:val="28"/>
          <w:lang w:eastAsia="hi-IN" w:bidi="hi-IN"/>
        </w:rPr>
        <w:tab/>
      </w:r>
      <w:r w:rsidRPr="00554CA0">
        <w:rPr>
          <w:rFonts w:ascii="Times New Roman" w:hAnsi="Times New Roman" w:cs="Times New Roman"/>
          <w:sz w:val="28"/>
          <w:szCs w:val="28"/>
        </w:rPr>
        <w:t xml:space="preserve">Временное (на период устройства на воспитание в семью) содержание детей-сирот и детей, оставшихся без попечения родителей, в возрасте от 3-18 лет осуществляется МКУСО «Центр помощи детям, оставшимся без попечения родителям». </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В учреждении </w:t>
      </w:r>
      <w:r w:rsidRPr="00554CA0">
        <w:rPr>
          <w:rFonts w:ascii="Times New Roman" w:eastAsia="SimSun" w:hAnsi="Times New Roman" w:cs="Times New Roman"/>
          <w:kern w:val="2"/>
          <w:sz w:val="28"/>
          <w:szCs w:val="28"/>
          <w:lang w:eastAsia="zh-CN"/>
        </w:rPr>
        <w:t xml:space="preserve">на 31.12.2022г. проживало </w:t>
      </w:r>
      <w:r w:rsidRPr="00554CA0">
        <w:rPr>
          <w:rFonts w:ascii="Times New Roman" w:eastAsia="SimSun" w:hAnsi="Times New Roman" w:cs="Times New Roman"/>
          <w:bCs/>
          <w:kern w:val="2"/>
          <w:sz w:val="28"/>
          <w:szCs w:val="28"/>
          <w:lang w:eastAsia="zh-CN"/>
        </w:rPr>
        <w:t>30</w:t>
      </w:r>
      <w:r w:rsidRPr="00554CA0">
        <w:rPr>
          <w:rFonts w:ascii="Times New Roman" w:eastAsia="SimSun" w:hAnsi="Times New Roman" w:cs="Times New Roman"/>
          <w:kern w:val="2"/>
          <w:sz w:val="28"/>
          <w:szCs w:val="28"/>
          <w:lang w:eastAsia="zh-CN"/>
        </w:rPr>
        <w:t xml:space="preserve"> воспитанников (на 31.12.2021 г. проживало </w:t>
      </w:r>
      <w:r w:rsidRPr="00554CA0">
        <w:rPr>
          <w:rFonts w:ascii="Times New Roman" w:eastAsia="SimSun" w:hAnsi="Times New Roman" w:cs="Times New Roman"/>
          <w:bCs/>
          <w:kern w:val="2"/>
          <w:sz w:val="28"/>
          <w:szCs w:val="28"/>
          <w:lang w:eastAsia="zh-CN"/>
        </w:rPr>
        <w:t>26</w:t>
      </w:r>
      <w:r w:rsidRPr="00554CA0">
        <w:rPr>
          <w:rFonts w:ascii="Times New Roman" w:eastAsia="SimSun" w:hAnsi="Times New Roman" w:cs="Times New Roman"/>
          <w:kern w:val="2"/>
          <w:sz w:val="28"/>
          <w:szCs w:val="28"/>
          <w:lang w:eastAsia="zh-CN"/>
        </w:rPr>
        <w:t xml:space="preserve"> воспитанников).</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В учреждении  созданы условия пребывания, приближенные </w:t>
      </w:r>
      <w:proofErr w:type="gramStart"/>
      <w:r w:rsidRPr="00554CA0">
        <w:rPr>
          <w:rFonts w:ascii="Times New Roman" w:hAnsi="Times New Roman" w:cs="Times New Roman"/>
          <w:sz w:val="28"/>
          <w:szCs w:val="28"/>
        </w:rPr>
        <w:t>к</w:t>
      </w:r>
      <w:proofErr w:type="gramEnd"/>
      <w:r w:rsidRPr="00554CA0">
        <w:rPr>
          <w:rFonts w:ascii="Times New Roman" w:hAnsi="Times New Roman" w:cs="Times New Roman"/>
          <w:sz w:val="28"/>
          <w:szCs w:val="28"/>
        </w:rPr>
        <w:t xml:space="preserve"> семейным и обеспечивающие безопасность детей, организована социальная реабилитация детей-сирот и детей, оставшихся без попечения родителей, защита прав и законных интересов воспитанников учреждения.</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eastAsia="SimSun" w:hAnsi="Times New Roman" w:cs="Times New Roman"/>
          <w:kern w:val="2"/>
          <w:sz w:val="28"/>
          <w:szCs w:val="28"/>
          <w:lang w:eastAsia="hi-IN" w:bidi="hi-IN"/>
        </w:rPr>
        <w:tab/>
        <w:t xml:space="preserve">В учреждении проводится работа с </w:t>
      </w:r>
      <w:r w:rsidRPr="00554CA0">
        <w:rPr>
          <w:rFonts w:ascii="Times New Roman" w:eastAsia="SimSun" w:hAnsi="Times New Roman" w:cs="Times New Roman"/>
          <w:bCs/>
          <w:kern w:val="2"/>
          <w:sz w:val="28"/>
          <w:szCs w:val="28"/>
          <w:lang w:eastAsia="hi-IN" w:bidi="hi-IN"/>
        </w:rPr>
        <w:t>30</w:t>
      </w:r>
      <w:r w:rsidRPr="00554CA0">
        <w:rPr>
          <w:rFonts w:ascii="Times New Roman" w:eastAsia="SimSun" w:hAnsi="Times New Roman" w:cs="Times New Roman"/>
          <w:kern w:val="2"/>
          <w:sz w:val="28"/>
          <w:szCs w:val="28"/>
          <w:lang w:eastAsia="hi-IN" w:bidi="hi-IN"/>
        </w:rPr>
        <w:t xml:space="preserve"> воспитанниками, оставшимися без попечения родителей (на 31.12.2021 г. проводилась работа с </w:t>
      </w:r>
      <w:r w:rsidRPr="00554CA0">
        <w:rPr>
          <w:rFonts w:ascii="Times New Roman" w:eastAsia="SimSun" w:hAnsi="Times New Roman" w:cs="Times New Roman"/>
          <w:bCs/>
          <w:kern w:val="2"/>
          <w:sz w:val="28"/>
          <w:szCs w:val="28"/>
          <w:lang w:eastAsia="hi-IN" w:bidi="hi-IN"/>
        </w:rPr>
        <w:t>26</w:t>
      </w:r>
      <w:r w:rsidRPr="00554CA0">
        <w:rPr>
          <w:rFonts w:ascii="Times New Roman" w:eastAsia="SimSun" w:hAnsi="Times New Roman" w:cs="Times New Roman"/>
          <w:kern w:val="2"/>
          <w:sz w:val="28"/>
          <w:szCs w:val="28"/>
          <w:lang w:eastAsia="hi-IN" w:bidi="hi-IN"/>
        </w:rPr>
        <w:t xml:space="preserve"> воспитанниками).</w:t>
      </w:r>
      <w:r w:rsidRPr="00554CA0">
        <w:rPr>
          <w:rFonts w:ascii="Times New Roman" w:eastAsia="SimSun" w:hAnsi="Times New Roman" w:cs="Times New Roman"/>
          <w:kern w:val="2"/>
          <w:sz w:val="28"/>
          <w:szCs w:val="28"/>
          <w:lang w:eastAsia="hi-IN" w:bidi="hi-IN"/>
        </w:rPr>
        <w:tab/>
        <w:t xml:space="preserve">За 2022 год в учреждение поступило </w:t>
      </w:r>
      <w:r w:rsidRPr="00554CA0">
        <w:rPr>
          <w:rFonts w:ascii="Times New Roman" w:eastAsia="SimSun" w:hAnsi="Times New Roman" w:cs="Times New Roman"/>
          <w:bCs/>
          <w:kern w:val="2"/>
          <w:sz w:val="28"/>
          <w:szCs w:val="28"/>
          <w:lang w:eastAsia="hi-IN" w:bidi="hi-IN"/>
        </w:rPr>
        <w:t>32</w:t>
      </w:r>
      <w:r w:rsidRPr="00554CA0">
        <w:rPr>
          <w:rFonts w:ascii="Times New Roman" w:eastAsia="SimSun" w:hAnsi="Times New Roman" w:cs="Times New Roman"/>
          <w:kern w:val="2"/>
          <w:sz w:val="28"/>
          <w:szCs w:val="28"/>
          <w:lang w:eastAsia="hi-IN" w:bidi="hi-IN"/>
        </w:rPr>
        <w:t xml:space="preserve"> ребенка из них </w:t>
      </w:r>
      <w:r w:rsidRPr="00554CA0">
        <w:rPr>
          <w:rFonts w:ascii="Times New Roman" w:eastAsia="SimSun" w:hAnsi="Times New Roman" w:cs="Times New Roman"/>
          <w:bCs/>
          <w:kern w:val="2"/>
          <w:sz w:val="28"/>
          <w:szCs w:val="28"/>
          <w:lang w:eastAsia="hi-IN" w:bidi="hi-IN"/>
        </w:rPr>
        <w:t xml:space="preserve">5 </w:t>
      </w:r>
      <w:r w:rsidRPr="00554CA0">
        <w:rPr>
          <w:rFonts w:ascii="Times New Roman" w:eastAsia="SimSun" w:hAnsi="Times New Roman" w:cs="Times New Roman"/>
          <w:kern w:val="2"/>
          <w:sz w:val="28"/>
          <w:szCs w:val="28"/>
          <w:lang w:eastAsia="hi-IN" w:bidi="hi-IN"/>
        </w:rPr>
        <w:t>дошкольник</w:t>
      </w:r>
      <w:r w:rsidRPr="00554CA0">
        <w:rPr>
          <w:rFonts w:ascii="Times New Roman" w:eastAsia="SimSun" w:hAnsi="Times New Roman" w:cs="Times New Roman"/>
          <w:bCs/>
          <w:kern w:val="2"/>
          <w:sz w:val="28"/>
          <w:szCs w:val="28"/>
          <w:lang w:eastAsia="hi-IN" w:bidi="hi-IN"/>
        </w:rPr>
        <w:t>ов</w:t>
      </w:r>
      <w:r w:rsidRPr="00554CA0">
        <w:rPr>
          <w:rFonts w:ascii="Times New Roman" w:eastAsia="SimSun" w:hAnsi="Times New Roman" w:cs="Times New Roman"/>
          <w:kern w:val="2"/>
          <w:sz w:val="28"/>
          <w:szCs w:val="28"/>
          <w:lang w:eastAsia="hi-IN" w:bidi="hi-IN"/>
        </w:rPr>
        <w:t xml:space="preserve">, </w:t>
      </w:r>
      <w:r w:rsidRPr="00554CA0">
        <w:rPr>
          <w:rFonts w:ascii="Times New Roman" w:eastAsia="SimSun" w:hAnsi="Times New Roman" w:cs="Times New Roman"/>
          <w:bCs/>
          <w:kern w:val="2"/>
          <w:sz w:val="28"/>
          <w:szCs w:val="28"/>
          <w:lang w:eastAsia="hi-IN" w:bidi="hi-IN"/>
        </w:rPr>
        <w:t>27</w:t>
      </w:r>
      <w:r w:rsidRPr="00554CA0">
        <w:rPr>
          <w:rFonts w:ascii="Times New Roman" w:eastAsia="SimSun" w:hAnsi="Times New Roman" w:cs="Times New Roman"/>
          <w:kern w:val="2"/>
          <w:sz w:val="28"/>
          <w:szCs w:val="28"/>
          <w:lang w:eastAsia="hi-IN" w:bidi="hi-IN"/>
        </w:rPr>
        <w:t xml:space="preserve"> школьников (за 2021 год в учреждение поступило </w:t>
      </w:r>
      <w:r w:rsidRPr="00554CA0">
        <w:rPr>
          <w:rFonts w:ascii="Times New Roman" w:eastAsia="SimSun" w:hAnsi="Times New Roman" w:cs="Times New Roman"/>
          <w:bCs/>
          <w:kern w:val="2"/>
          <w:sz w:val="28"/>
          <w:szCs w:val="28"/>
          <w:lang w:eastAsia="hi-IN" w:bidi="hi-IN"/>
        </w:rPr>
        <w:t>8</w:t>
      </w:r>
      <w:r w:rsidRPr="00554CA0">
        <w:rPr>
          <w:rFonts w:ascii="Times New Roman" w:eastAsia="SimSun" w:hAnsi="Times New Roman" w:cs="Times New Roman"/>
          <w:kern w:val="2"/>
          <w:sz w:val="28"/>
          <w:szCs w:val="28"/>
          <w:lang w:eastAsia="hi-IN" w:bidi="hi-IN"/>
        </w:rPr>
        <w:t xml:space="preserve"> детей, из них </w:t>
      </w:r>
      <w:r w:rsidRPr="00554CA0">
        <w:rPr>
          <w:rFonts w:ascii="Times New Roman" w:eastAsia="SimSun" w:hAnsi="Times New Roman" w:cs="Times New Roman"/>
          <w:bCs/>
          <w:kern w:val="2"/>
          <w:sz w:val="28"/>
          <w:szCs w:val="28"/>
          <w:lang w:eastAsia="hi-IN" w:bidi="hi-IN"/>
        </w:rPr>
        <w:t>2</w:t>
      </w:r>
      <w:r w:rsidRPr="00554CA0">
        <w:rPr>
          <w:rFonts w:ascii="Times New Roman" w:eastAsia="SimSun" w:hAnsi="Times New Roman" w:cs="Times New Roman"/>
          <w:kern w:val="2"/>
          <w:sz w:val="28"/>
          <w:szCs w:val="28"/>
          <w:lang w:eastAsia="hi-IN" w:bidi="hi-IN"/>
        </w:rPr>
        <w:t xml:space="preserve"> воспитанника дошкольного возраста и </w:t>
      </w:r>
      <w:r w:rsidRPr="00554CA0">
        <w:rPr>
          <w:rFonts w:ascii="Times New Roman" w:eastAsia="SimSun" w:hAnsi="Times New Roman" w:cs="Times New Roman"/>
          <w:bCs/>
          <w:kern w:val="2"/>
          <w:sz w:val="28"/>
          <w:szCs w:val="28"/>
          <w:lang w:eastAsia="hi-IN" w:bidi="hi-IN"/>
        </w:rPr>
        <w:t>6</w:t>
      </w:r>
      <w:r w:rsidRPr="00554CA0">
        <w:rPr>
          <w:rFonts w:ascii="Times New Roman" w:eastAsia="SimSun" w:hAnsi="Times New Roman" w:cs="Times New Roman"/>
          <w:kern w:val="2"/>
          <w:sz w:val="28"/>
          <w:szCs w:val="28"/>
          <w:lang w:eastAsia="hi-IN" w:bidi="hi-IN"/>
        </w:rPr>
        <w:t xml:space="preserve"> воспитанников школьного возраста).</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eastAsia="SimSun" w:hAnsi="Times New Roman" w:cs="Times New Roman"/>
          <w:kern w:val="2"/>
          <w:sz w:val="28"/>
          <w:szCs w:val="28"/>
          <w:lang w:eastAsia="hi-IN" w:bidi="hi-IN"/>
        </w:rPr>
        <w:tab/>
      </w:r>
      <w:r w:rsidRPr="00554CA0">
        <w:rPr>
          <w:rFonts w:ascii="Times New Roman" w:hAnsi="Times New Roman" w:cs="Times New Roman"/>
          <w:sz w:val="28"/>
          <w:szCs w:val="28"/>
        </w:rPr>
        <w:t>Все дети школьного возраста устроены на обучение в образовательные учреждения, согласно рекомендованному типу обучения. Воспитанники  дошкольного возраста посещают детский сад.</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eastAsia="SimSun" w:hAnsi="Times New Roman" w:cs="Times New Roman"/>
          <w:kern w:val="2"/>
          <w:sz w:val="28"/>
          <w:szCs w:val="28"/>
          <w:lang w:eastAsia="hi-IN" w:bidi="hi-IN"/>
        </w:rPr>
        <w:t xml:space="preserve">На каждого воспитанника учреждения на основе исходных данных составлен </w:t>
      </w:r>
      <w:r w:rsidRPr="00554CA0">
        <w:rPr>
          <w:rFonts w:ascii="Times New Roman" w:hAnsi="Times New Roman" w:cs="Times New Roman"/>
          <w:sz w:val="28"/>
          <w:szCs w:val="28"/>
        </w:rPr>
        <w:t xml:space="preserve">индивидуальный план развития и жизнеустройства. </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eastAsia="SimSun" w:hAnsi="Times New Roman" w:cs="Times New Roman"/>
          <w:kern w:val="2"/>
          <w:sz w:val="28"/>
          <w:szCs w:val="28"/>
          <w:lang w:eastAsia="hi-IN" w:bidi="hi-IN"/>
        </w:rPr>
        <w:tab/>
      </w:r>
      <w:proofErr w:type="gramStart"/>
      <w:r w:rsidRPr="00554CA0">
        <w:rPr>
          <w:rFonts w:ascii="Times New Roman" w:eastAsia="SimSun" w:hAnsi="Times New Roman" w:cs="Times New Roman"/>
          <w:kern w:val="2"/>
          <w:sz w:val="28"/>
          <w:szCs w:val="28"/>
          <w:lang w:eastAsia="hi-IN" w:bidi="hi-IN"/>
        </w:rPr>
        <w:t>За 2022 год в</w:t>
      </w:r>
      <w:r w:rsidRPr="00554CA0">
        <w:rPr>
          <w:rFonts w:ascii="Times New Roman" w:hAnsi="Times New Roman" w:cs="Times New Roman"/>
          <w:sz w:val="28"/>
          <w:szCs w:val="28"/>
        </w:rPr>
        <w:t>озвращены</w:t>
      </w:r>
      <w:r w:rsidRPr="00554CA0">
        <w:rPr>
          <w:rFonts w:ascii="Times New Roman" w:eastAsia="SimSun" w:hAnsi="Times New Roman" w:cs="Times New Roman"/>
          <w:kern w:val="2"/>
          <w:sz w:val="28"/>
          <w:szCs w:val="28"/>
          <w:lang w:eastAsia="hi-IN" w:bidi="hi-IN"/>
        </w:rPr>
        <w:t xml:space="preserve"> в семью </w:t>
      </w:r>
      <w:r w:rsidRPr="00554CA0">
        <w:rPr>
          <w:rFonts w:ascii="Times New Roman" w:hAnsi="Times New Roman" w:cs="Times New Roman"/>
          <w:sz w:val="28"/>
          <w:szCs w:val="28"/>
        </w:rPr>
        <w:t xml:space="preserve">и законным представителям </w:t>
      </w:r>
      <w:r w:rsidRPr="00554CA0">
        <w:rPr>
          <w:rFonts w:ascii="Times New Roman" w:hAnsi="Times New Roman" w:cs="Times New Roman"/>
          <w:bCs/>
          <w:sz w:val="28"/>
          <w:szCs w:val="28"/>
        </w:rPr>
        <w:t>5</w:t>
      </w:r>
      <w:r w:rsidRPr="00554CA0">
        <w:rPr>
          <w:rFonts w:ascii="Times New Roman" w:hAnsi="Times New Roman" w:cs="Times New Roman"/>
          <w:sz w:val="28"/>
          <w:szCs w:val="28"/>
        </w:rPr>
        <w:t xml:space="preserve"> воспитанников (1 ребенок – мать восстановилась в родительских правах, 2 детей – отец установил отцовство, 2 детей возвращены законному представителю) (з</w:t>
      </w:r>
      <w:r w:rsidRPr="00554CA0">
        <w:rPr>
          <w:rFonts w:ascii="Times New Roman" w:eastAsia="SimSun" w:hAnsi="Times New Roman" w:cs="Times New Roman"/>
          <w:kern w:val="2"/>
          <w:sz w:val="28"/>
          <w:szCs w:val="28"/>
          <w:lang w:eastAsia="hi-IN" w:bidi="hi-IN"/>
        </w:rPr>
        <w:t>а 2021 год в</w:t>
      </w:r>
      <w:r w:rsidRPr="00554CA0">
        <w:rPr>
          <w:rFonts w:ascii="Times New Roman" w:hAnsi="Times New Roman" w:cs="Times New Roman"/>
          <w:sz w:val="28"/>
          <w:szCs w:val="28"/>
        </w:rPr>
        <w:t>озвращены</w:t>
      </w:r>
      <w:r w:rsidRPr="00554CA0">
        <w:rPr>
          <w:rFonts w:ascii="Times New Roman" w:eastAsia="SimSun" w:hAnsi="Times New Roman" w:cs="Times New Roman"/>
          <w:kern w:val="2"/>
          <w:sz w:val="28"/>
          <w:szCs w:val="28"/>
          <w:lang w:eastAsia="hi-IN" w:bidi="hi-IN"/>
        </w:rPr>
        <w:t xml:space="preserve"> в семью </w:t>
      </w:r>
      <w:r w:rsidRPr="00554CA0">
        <w:rPr>
          <w:rFonts w:ascii="Times New Roman" w:hAnsi="Times New Roman" w:cs="Times New Roman"/>
          <w:sz w:val="28"/>
          <w:szCs w:val="28"/>
        </w:rPr>
        <w:t xml:space="preserve">и законным представителям </w:t>
      </w:r>
      <w:r w:rsidRPr="00554CA0">
        <w:rPr>
          <w:rFonts w:ascii="Times New Roman" w:hAnsi="Times New Roman" w:cs="Times New Roman"/>
          <w:bCs/>
          <w:sz w:val="28"/>
          <w:szCs w:val="28"/>
        </w:rPr>
        <w:t>4</w:t>
      </w:r>
      <w:r w:rsidRPr="00554CA0">
        <w:rPr>
          <w:rFonts w:ascii="Times New Roman" w:hAnsi="Times New Roman" w:cs="Times New Roman"/>
          <w:sz w:val="28"/>
          <w:szCs w:val="28"/>
        </w:rPr>
        <w:t xml:space="preserve"> воспитанника: 3 детей – мать восстановилась в родительских правах, 1 ребенок возвращен законному представителю).</w:t>
      </w:r>
      <w:proofErr w:type="gramEnd"/>
      <w:r w:rsidRPr="00554CA0">
        <w:rPr>
          <w:rFonts w:ascii="Times New Roman" w:hAnsi="Times New Roman" w:cs="Times New Roman"/>
          <w:sz w:val="28"/>
          <w:szCs w:val="28"/>
        </w:rPr>
        <w:t xml:space="preserve"> За 2022 год переданы под опеку </w:t>
      </w:r>
      <w:r w:rsidRPr="00554CA0">
        <w:rPr>
          <w:rFonts w:ascii="Times New Roman" w:hAnsi="Times New Roman" w:cs="Times New Roman"/>
          <w:sz w:val="28"/>
          <w:szCs w:val="28"/>
        </w:rPr>
        <w:lastRenderedPageBreak/>
        <w:t xml:space="preserve">(попечительство) </w:t>
      </w:r>
      <w:r w:rsidRPr="00554CA0">
        <w:rPr>
          <w:rFonts w:ascii="Times New Roman" w:hAnsi="Times New Roman" w:cs="Times New Roman"/>
          <w:bCs/>
          <w:sz w:val="28"/>
          <w:szCs w:val="28"/>
        </w:rPr>
        <w:t>7</w:t>
      </w:r>
      <w:r w:rsidRPr="00554CA0">
        <w:rPr>
          <w:rFonts w:ascii="Times New Roman" w:hAnsi="Times New Roman" w:cs="Times New Roman"/>
          <w:sz w:val="28"/>
          <w:szCs w:val="28"/>
        </w:rPr>
        <w:t xml:space="preserve"> воспитанников (за 2021 год </w:t>
      </w:r>
      <w:r w:rsidRPr="00554CA0">
        <w:rPr>
          <w:rFonts w:ascii="Times New Roman" w:hAnsi="Times New Roman" w:cs="Times New Roman"/>
          <w:bCs/>
          <w:sz w:val="28"/>
          <w:szCs w:val="28"/>
        </w:rPr>
        <w:t>9</w:t>
      </w:r>
      <w:r w:rsidRPr="00554CA0">
        <w:rPr>
          <w:rFonts w:ascii="Times New Roman" w:hAnsi="Times New Roman" w:cs="Times New Roman"/>
          <w:sz w:val="28"/>
          <w:szCs w:val="28"/>
        </w:rPr>
        <w:t xml:space="preserve"> детей), в приемную семью 11 воспитанников (в 2021 году 1 ребенок), </w:t>
      </w:r>
      <w:r w:rsidRPr="00554CA0">
        <w:rPr>
          <w:rFonts w:ascii="Times New Roman" w:hAnsi="Times New Roman" w:cs="Times New Roman"/>
          <w:bCs/>
          <w:sz w:val="28"/>
          <w:szCs w:val="28"/>
        </w:rPr>
        <w:t>5</w:t>
      </w:r>
      <w:r w:rsidRPr="00554CA0">
        <w:rPr>
          <w:rFonts w:ascii="Times New Roman" w:hAnsi="Times New Roman" w:cs="Times New Roman"/>
          <w:sz w:val="28"/>
          <w:szCs w:val="28"/>
        </w:rPr>
        <w:t xml:space="preserve"> воспитанников отчислены по достижению совершеннолетия.</w:t>
      </w:r>
    </w:p>
    <w:p w:rsidR="008155F6" w:rsidRDefault="008155F6" w:rsidP="007727CD">
      <w:pPr>
        <w:pStyle w:val="4"/>
        <w:spacing w:before="0" w:after="0"/>
        <w:ind w:left="0" w:firstLine="709"/>
        <w:jc w:val="center"/>
        <w:rPr>
          <w:b w:val="0"/>
        </w:rPr>
      </w:pPr>
    </w:p>
    <w:p w:rsidR="001734B6" w:rsidRPr="00554CA0" w:rsidRDefault="001734B6" w:rsidP="007727CD">
      <w:pPr>
        <w:pStyle w:val="4"/>
        <w:spacing w:before="0" w:after="0"/>
        <w:ind w:left="0" w:firstLine="709"/>
        <w:jc w:val="center"/>
        <w:rPr>
          <w:b w:val="0"/>
        </w:rPr>
      </w:pPr>
      <w:r w:rsidRPr="00554CA0">
        <w:rPr>
          <w:b w:val="0"/>
        </w:rPr>
        <w:t>Социальная поддержка малоимущих категорий граждан и инвалидов</w:t>
      </w:r>
    </w:p>
    <w:p w:rsidR="001734B6" w:rsidRPr="00554CA0" w:rsidRDefault="001734B6" w:rsidP="007727CD">
      <w:pPr>
        <w:spacing w:after="0" w:line="240" w:lineRule="auto"/>
        <w:ind w:firstLine="709"/>
        <w:rPr>
          <w:rFonts w:ascii="Times New Roman" w:hAnsi="Times New Roman" w:cs="Times New Roman"/>
          <w:sz w:val="28"/>
          <w:szCs w:val="28"/>
        </w:rPr>
      </w:pPr>
    </w:p>
    <w:p w:rsidR="001734B6" w:rsidRPr="00554CA0" w:rsidRDefault="001734B6" w:rsidP="007727CD">
      <w:pPr>
        <w:spacing w:after="0" w:line="240" w:lineRule="auto"/>
        <w:ind w:firstLine="709"/>
        <w:jc w:val="both"/>
        <w:rPr>
          <w:rStyle w:val="FontStyle13"/>
          <w:sz w:val="28"/>
          <w:szCs w:val="28"/>
        </w:rPr>
      </w:pPr>
      <w:r w:rsidRPr="00554CA0">
        <w:rPr>
          <w:rFonts w:ascii="Times New Roman" w:hAnsi="Times New Roman" w:cs="Times New Roman"/>
          <w:sz w:val="28"/>
          <w:szCs w:val="28"/>
        </w:rPr>
        <w:t xml:space="preserve">За 2022 год проведено 49 заседаний Комиссии по предоставлению единовременного социального пособия гражданам, находящимся в трудной жизненной ситуации, за счёт </w:t>
      </w:r>
      <w:r w:rsidRPr="00554CA0">
        <w:rPr>
          <w:rStyle w:val="FontStyle13"/>
          <w:sz w:val="28"/>
          <w:szCs w:val="28"/>
        </w:rPr>
        <w:t xml:space="preserve">средств бюджета округа (за 2021 год – 58 заседаний). </w:t>
      </w:r>
    </w:p>
    <w:p w:rsidR="001734B6" w:rsidRPr="00554CA0" w:rsidRDefault="001734B6" w:rsidP="007727CD">
      <w:pPr>
        <w:spacing w:after="0" w:line="240" w:lineRule="auto"/>
        <w:ind w:firstLine="709"/>
        <w:jc w:val="both"/>
        <w:rPr>
          <w:rStyle w:val="FontStyle13"/>
          <w:sz w:val="28"/>
          <w:szCs w:val="28"/>
        </w:rPr>
      </w:pPr>
      <w:r w:rsidRPr="00554CA0">
        <w:rPr>
          <w:rStyle w:val="FontStyle13"/>
          <w:sz w:val="28"/>
          <w:szCs w:val="28"/>
        </w:rPr>
        <w:t>Из средств бюджета округа за 2022 год единовременное социальное пособие получили 1 198 граждан, находящихся в трудной жизненной ситуации, на общую сумму 4,5 млн. рублей (за 2021 год</w:t>
      </w:r>
      <w:r w:rsidRPr="00554CA0">
        <w:rPr>
          <w:rStyle w:val="FontStyle13"/>
          <w:i/>
          <w:sz w:val="28"/>
          <w:szCs w:val="28"/>
        </w:rPr>
        <w:t xml:space="preserve"> – </w:t>
      </w:r>
      <w:r w:rsidRPr="00554CA0">
        <w:rPr>
          <w:rStyle w:val="FontStyle13"/>
          <w:sz w:val="28"/>
          <w:szCs w:val="28"/>
        </w:rPr>
        <w:t>1 307 граждан на общую сумму – 5,4 млн. рублей).</w:t>
      </w:r>
    </w:p>
    <w:p w:rsidR="001734B6" w:rsidRPr="00554CA0" w:rsidRDefault="001734B6" w:rsidP="007727CD">
      <w:pPr>
        <w:pStyle w:val="Style4"/>
        <w:widowControl/>
        <w:spacing w:line="240" w:lineRule="auto"/>
        <w:ind w:firstLine="709"/>
        <w:jc w:val="both"/>
        <w:rPr>
          <w:rStyle w:val="FontStyle13"/>
          <w:sz w:val="28"/>
          <w:szCs w:val="28"/>
        </w:rPr>
      </w:pPr>
      <w:r w:rsidRPr="00554CA0">
        <w:rPr>
          <w:rStyle w:val="FontStyle13"/>
          <w:sz w:val="28"/>
          <w:szCs w:val="28"/>
        </w:rPr>
        <w:t>Осуществлена выплата8ветеранам Великой Отечественной Войны и родителям погибших военнослужащих на сумму 140,0 тыс</w:t>
      </w:r>
      <w:proofErr w:type="gramStart"/>
      <w:r w:rsidRPr="00554CA0">
        <w:rPr>
          <w:rStyle w:val="FontStyle13"/>
          <w:sz w:val="28"/>
          <w:szCs w:val="28"/>
        </w:rPr>
        <w:t>.р</w:t>
      </w:r>
      <w:proofErr w:type="gramEnd"/>
      <w:r w:rsidRPr="00554CA0">
        <w:rPr>
          <w:rStyle w:val="FontStyle13"/>
          <w:sz w:val="28"/>
          <w:szCs w:val="28"/>
        </w:rPr>
        <w:t>уб. на ремонт жилья, подводку к дому газопровода и установку внутридомового газового оборудования (за 2021 год 10 ветеранам Великой Отечественной Войны и родителям погибших военнослужащих на сумму 200,0 тыс. руб.).</w:t>
      </w:r>
    </w:p>
    <w:p w:rsidR="001734B6" w:rsidRPr="00554CA0" w:rsidRDefault="001734B6" w:rsidP="007727CD">
      <w:pPr>
        <w:spacing w:after="0" w:line="240" w:lineRule="auto"/>
        <w:ind w:firstLine="709"/>
        <w:jc w:val="both"/>
        <w:rPr>
          <w:rFonts w:ascii="Times New Roman" w:hAnsi="Times New Roman" w:cs="Times New Roman"/>
          <w:i/>
          <w:sz w:val="28"/>
          <w:szCs w:val="28"/>
        </w:rPr>
      </w:pPr>
      <w:r w:rsidRPr="00554CA0">
        <w:rPr>
          <w:rFonts w:ascii="Times New Roman" w:hAnsi="Times New Roman" w:cs="Times New Roman"/>
          <w:sz w:val="28"/>
          <w:szCs w:val="28"/>
        </w:rPr>
        <w:t>За 2022 год Комиссией по рассмотрению вопросов о предоставлении государственной социальной помощи в виде единовременного социального пособия проведено -  50 заседаний (за 2021 год</w:t>
      </w:r>
      <w:r w:rsidRPr="00554CA0">
        <w:rPr>
          <w:rFonts w:ascii="Times New Roman" w:hAnsi="Times New Roman" w:cs="Times New Roman"/>
          <w:i/>
          <w:sz w:val="28"/>
          <w:szCs w:val="28"/>
        </w:rPr>
        <w:t xml:space="preserve"> – </w:t>
      </w:r>
      <w:r w:rsidRPr="00554CA0">
        <w:rPr>
          <w:rFonts w:ascii="Times New Roman" w:hAnsi="Times New Roman" w:cs="Times New Roman"/>
          <w:sz w:val="28"/>
          <w:szCs w:val="28"/>
        </w:rPr>
        <w:t>54 заседаний).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Из средств областного бюджета в связи с низким доходом единовременное социальное пособие получили  - 855 граждан на общую сумму – 3,97 млн. рублей (за 2021год -  911 граждан на сумму – 4,9 млн. рублей).</w:t>
      </w:r>
    </w:p>
    <w:p w:rsidR="001734B6" w:rsidRPr="00554CA0" w:rsidRDefault="001734B6" w:rsidP="007727CD">
      <w:pPr>
        <w:pStyle w:val="Style4"/>
        <w:widowControl/>
        <w:spacing w:line="240" w:lineRule="auto"/>
        <w:ind w:firstLine="709"/>
        <w:jc w:val="both"/>
        <w:rPr>
          <w:rStyle w:val="FontStyle13"/>
          <w:sz w:val="28"/>
          <w:szCs w:val="28"/>
        </w:rPr>
      </w:pPr>
      <w:r w:rsidRPr="00554CA0">
        <w:rPr>
          <w:rStyle w:val="FontStyle13"/>
          <w:sz w:val="28"/>
          <w:szCs w:val="28"/>
        </w:rPr>
        <w:t xml:space="preserve">В связи с трудной жизненной ситуацией (по запросам Министерства социальных отношений) за 2022 год единовременное социальное пособие из средств областного бюджета предоставлено 51 гражданину на сумму – 1,5 млн. рублей. </w:t>
      </w:r>
    </w:p>
    <w:p w:rsidR="001734B6" w:rsidRPr="00554CA0" w:rsidRDefault="001734B6" w:rsidP="007727CD">
      <w:pPr>
        <w:pStyle w:val="Style4"/>
        <w:widowControl/>
        <w:spacing w:line="240" w:lineRule="auto"/>
        <w:ind w:firstLine="709"/>
        <w:jc w:val="both"/>
        <w:rPr>
          <w:rStyle w:val="FontStyle13"/>
          <w:sz w:val="28"/>
          <w:szCs w:val="28"/>
        </w:rPr>
      </w:pPr>
      <w:r w:rsidRPr="00554CA0">
        <w:rPr>
          <w:rStyle w:val="FontStyle13"/>
          <w:sz w:val="28"/>
          <w:szCs w:val="28"/>
        </w:rPr>
        <w:t>Также осуществлена выплата единовременной материальной помощи 5 ветеранам Великой Отечественной Войны на сумму 226,0 тыс</w:t>
      </w:r>
      <w:proofErr w:type="gramStart"/>
      <w:r w:rsidRPr="00554CA0">
        <w:rPr>
          <w:rStyle w:val="FontStyle13"/>
          <w:sz w:val="28"/>
          <w:szCs w:val="28"/>
        </w:rPr>
        <w:t>.р</w:t>
      </w:r>
      <w:proofErr w:type="gramEnd"/>
      <w:r w:rsidRPr="00554CA0">
        <w:rPr>
          <w:rStyle w:val="FontStyle13"/>
          <w:sz w:val="28"/>
          <w:szCs w:val="28"/>
        </w:rPr>
        <w:t>уб. (Закон Челябинской области от 25.01.1996 г. № 16-ОЗ «О дополнительных мерах социальной защиты ветеранов в Челябинской области») на ремонт жилья, подводку к дому газопровода и установку внутридомового газового оборудования (за 2021 год - 18 ветеранам Великой Отечественной В</w:t>
      </w:r>
      <w:r w:rsidR="008155F6">
        <w:rPr>
          <w:rStyle w:val="FontStyle13"/>
          <w:sz w:val="28"/>
          <w:szCs w:val="28"/>
        </w:rPr>
        <w:t>ойны на сумму 798,0 тыс. руб.).</w:t>
      </w:r>
    </w:p>
    <w:p w:rsidR="001734B6" w:rsidRPr="00554CA0" w:rsidRDefault="001734B6" w:rsidP="007727CD">
      <w:pPr>
        <w:tabs>
          <w:tab w:val="left" w:pos="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r>
      <w:proofErr w:type="gramStart"/>
      <w:r w:rsidRPr="00554CA0">
        <w:rPr>
          <w:rFonts w:ascii="Times New Roman" w:hAnsi="Times New Roman" w:cs="Times New Roman"/>
          <w:sz w:val="28"/>
          <w:szCs w:val="28"/>
        </w:rPr>
        <w:t>В соответствии с Законом Челябинской области от 03.03.2021 г. № 318-ЗО (с изменениями от 24.02.2022 г. № 928) Законом Челябинской области от 03.06.2022 г. № 594-ЗО «О внесении изменений в статью 2 Закона Челябинской области «О дополнительных мерах социальной поддержки отдельных категорий граждан в связи с установкой внутридомового газового оборудования» за 2022 год выплаты получили – 35 граждан на сумму 2,2 млн. рублей (в2021</w:t>
      </w:r>
      <w:proofErr w:type="gramEnd"/>
      <w:r w:rsidRPr="00554CA0">
        <w:rPr>
          <w:rFonts w:ascii="Times New Roman" w:hAnsi="Times New Roman" w:cs="Times New Roman"/>
          <w:sz w:val="28"/>
          <w:szCs w:val="28"/>
        </w:rPr>
        <w:t xml:space="preserve"> году выплаты не осуществлялись).</w:t>
      </w:r>
    </w:p>
    <w:p w:rsidR="001734B6" w:rsidRPr="00554CA0" w:rsidRDefault="001734B6" w:rsidP="007727CD">
      <w:pPr>
        <w:pStyle w:val="Style4"/>
        <w:widowControl/>
        <w:spacing w:line="240" w:lineRule="auto"/>
        <w:ind w:firstLine="709"/>
        <w:jc w:val="both"/>
        <w:rPr>
          <w:sz w:val="28"/>
          <w:szCs w:val="28"/>
        </w:rPr>
      </w:pPr>
      <w:r w:rsidRPr="00554CA0">
        <w:rPr>
          <w:rStyle w:val="FontStyle13"/>
          <w:sz w:val="28"/>
          <w:szCs w:val="28"/>
        </w:rPr>
        <w:lastRenderedPageBreak/>
        <w:t>Итого из средств областного бюджета выплачено: за 2022 год – 949 гражданам на сумму – 7,3 млн. рублей (за 2021 год – 1 081 гражданину на сумму 8,4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Социальное обслуживание граждан, признанных нуждающимися в социальном обслуживании, осуществлялось в стационарной, полустационарной форме, в форме социального обслуживания на дому.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Кроме того, социальное обслуживание населения осуществлялось путем предоставления нестационарного обслуживания гражданам пожилого возраста, инвалидам, в том числе: обслуживание на дому, предоставление срочной, консультативной помощи.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Отделениями социального обслуживания на дому МБУ «Комплексный центр социального обслуживания населения» за 2022 год обслужено 596 человек, предоставлено 53 361 социальная услуга (за 2021 год обслужено 589 человек, предоставлено 44 034 социальные услуги).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отделении дневного пребывания 398 человек получили 24 348 социальных услуг (за 2021 год обслужено 302 человека, предоставлено 19 083 услуги).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отделении временного проживания 62 гражданам предоставлено 90 721 социальная услуга (за 2021 год обслужено 52 человека, предоставлено 86 154 услуги).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Наиболее многочисленные категории: инвалиды по общему заболеванию, ветераны труда, труженики тыла, вдовы участников войны.</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Style w:val="FontStyle13"/>
          <w:sz w:val="28"/>
          <w:szCs w:val="28"/>
        </w:rPr>
        <w:t>В рамках муниципальной Программы округа «Социальная защита населения Златоустовского городского округа, утвержденной постановлением Администрации округа от 28.11.2019г. № 461-П (в редакции 12.05.2020 г. № 198-П/</w:t>
      </w:r>
      <w:proofErr w:type="spellStart"/>
      <w:r w:rsidRPr="00554CA0">
        <w:rPr>
          <w:rStyle w:val="FontStyle13"/>
          <w:sz w:val="28"/>
          <w:szCs w:val="28"/>
        </w:rPr>
        <w:t>Адм</w:t>
      </w:r>
      <w:proofErr w:type="spellEnd"/>
      <w:r w:rsidRPr="00554CA0">
        <w:rPr>
          <w:rStyle w:val="FontStyle13"/>
          <w:sz w:val="28"/>
          <w:szCs w:val="28"/>
        </w:rPr>
        <w:t>) с 21.07.2020 года в МБУ «Комплексный центр социального обслуживания населения» организована работа для доставки</w:t>
      </w:r>
      <w:r w:rsidRPr="00554CA0">
        <w:rPr>
          <w:rFonts w:ascii="Times New Roman" w:hAnsi="Times New Roman" w:cs="Times New Roman"/>
          <w:sz w:val="28"/>
          <w:szCs w:val="28"/>
        </w:rPr>
        <w:t xml:space="preserve"> инвалидов-колясочников </w:t>
      </w:r>
      <w:r w:rsidRPr="00554CA0">
        <w:rPr>
          <w:rStyle w:val="FontStyle13"/>
          <w:sz w:val="28"/>
          <w:szCs w:val="28"/>
        </w:rPr>
        <w:t xml:space="preserve">и маломобильных граждан к объектам социальной инфраструктуры </w:t>
      </w:r>
      <w:r w:rsidRPr="00554CA0">
        <w:rPr>
          <w:rFonts w:ascii="Times New Roman" w:hAnsi="Times New Roman" w:cs="Times New Roman"/>
          <w:sz w:val="28"/>
          <w:szCs w:val="28"/>
        </w:rPr>
        <w:t xml:space="preserve">округа </w:t>
      </w:r>
      <w:r w:rsidRPr="00554CA0">
        <w:rPr>
          <w:rStyle w:val="FontStyle13"/>
          <w:sz w:val="28"/>
          <w:szCs w:val="28"/>
        </w:rPr>
        <w:t xml:space="preserve">(социальное такси). </w:t>
      </w:r>
      <w:r w:rsidRPr="00554CA0">
        <w:rPr>
          <w:rFonts w:ascii="Times New Roman" w:hAnsi="Times New Roman" w:cs="Times New Roman"/>
          <w:sz w:val="28"/>
          <w:szCs w:val="28"/>
        </w:rPr>
        <w:t>На эти цели Златоустовской Епархией передан МБУ «Комплексный центр социального обслуживания населения» специализированный автомобиль с  подъемным механизмом для перевозки инвалидов-колясочников  и маломобильных граждан,  также специализированный автомобиль используется для доставки студентов «</w:t>
      </w:r>
      <w:proofErr w:type="spellStart"/>
      <w:r w:rsidRPr="00554CA0">
        <w:rPr>
          <w:rFonts w:ascii="Times New Roman" w:hAnsi="Times New Roman" w:cs="Times New Roman"/>
          <w:sz w:val="28"/>
          <w:szCs w:val="28"/>
        </w:rPr>
        <w:t>Златика</w:t>
      </w:r>
      <w:proofErr w:type="spellEnd"/>
      <w:r w:rsidRPr="00554CA0">
        <w:rPr>
          <w:rFonts w:ascii="Times New Roman" w:hAnsi="Times New Roman" w:cs="Times New Roman"/>
          <w:sz w:val="28"/>
          <w:szCs w:val="28"/>
        </w:rPr>
        <w:t xml:space="preserve">», имеющих ограниченные возможности здоровья, на занятия.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За 2022 год услугами социального такси воспользовались 70 человек, им оказано 602 услуги (за 2021 год услугами социального такси воспользовались 51 человек, оказано 385 услуг).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На автомобиле мобильной службы еженедельно (по средам) осуществляется доставка на занятия студентов-инвалидов с места жительства до учебного заведения (ЗЛАТИК) и обратно до дома.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На автомобиле мобильной службы члены общества инвалидов выезжали для принятия участия в культурно-массовых мероприятиях.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На автомобиле мобильной службы специалисты отделения срочного социального обслуживания совместно с сотрудниками МБУ «Управление </w:t>
      </w:r>
      <w:r w:rsidRPr="00554CA0">
        <w:rPr>
          <w:rFonts w:ascii="Times New Roman" w:hAnsi="Times New Roman" w:cs="Times New Roman"/>
          <w:sz w:val="28"/>
          <w:szCs w:val="28"/>
        </w:rPr>
        <w:lastRenderedPageBreak/>
        <w:t>капитального строительства» выезжали на адреса для обследования</w:t>
      </w:r>
      <w:r w:rsidRPr="00554CA0">
        <w:rPr>
          <w:rStyle w:val="FontStyle13"/>
          <w:sz w:val="28"/>
          <w:szCs w:val="28"/>
        </w:rPr>
        <w:t xml:space="preserve"> условий проживания ветеранов Великой Отечественной Войны</w:t>
      </w:r>
      <w:r w:rsidRPr="00554CA0">
        <w:rPr>
          <w:rFonts w:ascii="Times New Roman" w:hAnsi="Times New Roman" w:cs="Times New Roman"/>
          <w:sz w:val="28"/>
          <w:szCs w:val="28"/>
        </w:rPr>
        <w:t>.</w:t>
      </w:r>
    </w:p>
    <w:p w:rsidR="001734B6" w:rsidRPr="00554CA0" w:rsidRDefault="001734B6" w:rsidP="007727CD">
      <w:pPr>
        <w:pStyle w:val="af9"/>
        <w:ind w:firstLine="709"/>
        <w:jc w:val="both"/>
        <w:rPr>
          <w:szCs w:val="28"/>
        </w:rPr>
      </w:pPr>
      <w:r w:rsidRPr="00554CA0">
        <w:rPr>
          <w:szCs w:val="28"/>
        </w:rPr>
        <w:t xml:space="preserve">В рамках регионального проекта «Разработка и реализация программы системной поддержки и повышения качества жизни граждан старшего поколения (Челябинская область) национального проекта «Демография» и в соответствии с Порядком доставки лиц, старше 65 лет, проживающих в сельской местности, в медицинские организации, в том числе для проведения дополнительных </w:t>
      </w:r>
      <w:proofErr w:type="spellStart"/>
      <w:r w:rsidRPr="00554CA0">
        <w:rPr>
          <w:szCs w:val="28"/>
        </w:rPr>
        <w:t>скринингов</w:t>
      </w:r>
      <w:proofErr w:type="spellEnd"/>
      <w:r w:rsidRPr="00554CA0">
        <w:rPr>
          <w:szCs w:val="28"/>
        </w:rPr>
        <w:t xml:space="preserve"> на выявление отдельных социально значимых неинфекционных заболеваний, в 2020 году в округе организовано взаимодействие МБУ «Комплексный центр социального обслуживания населения» и Государственного бюджетного учреждения здравоохранения «Городская больница г. Златоуст».</w:t>
      </w:r>
    </w:p>
    <w:p w:rsidR="001734B6" w:rsidRPr="00554CA0" w:rsidRDefault="001734B6" w:rsidP="007727CD">
      <w:pPr>
        <w:pStyle w:val="af9"/>
        <w:ind w:firstLine="709"/>
        <w:jc w:val="both"/>
        <w:rPr>
          <w:szCs w:val="28"/>
        </w:rPr>
      </w:pPr>
      <w:r w:rsidRPr="00554CA0">
        <w:rPr>
          <w:szCs w:val="28"/>
        </w:rPr>
        <w:tab/>
        <w:t>На основании заключенного соглашения было  организовано информирование граждан, подготовлены списки граждан, подлежащих диспансеризации, сформированы и утверждены планы-графики доставки лиц, старше 65 лет, проживающих в сельской местности в медицинские организации для диспансеризации.</w:t>
      </w:r>
    </w:p>
    <w:p w:rsidR="001734B6" w:rsidRPr="00554CA0" w:rsidRDefault="001734B6" w:rsidP="007727CD">
      <w:pPr>
        <w:pStyle w:val="af9"/>
        <w:ind w:firstLine="709"/>
        <w:jc w:val="both"/>
        <w:rPr>
          <w:szCs w:val="28"/>
        </w:rPr>
      </w:pPr>
      <w:r w:rsidRPr="00554CA0">
        <w:rPr>
          <w:szCs w:val="28"/>
        </w:rPr>
        <w:tab/>
        <w:t>За 2022 год осуществлено 18 поездок, доставлено 113 человек (за 2021 год осуществлено 25 поездок, доставлено 125 человек).</w:t>
      </w:r>
    </w:p>
    <w:p w:rsidR="001734B6" w:rsidRPr="00554CA0" w:rsidRDefault="001734B6" w:rsidP="007727CD">
      <w:pPr>
        <w:pStyle w:val="af9"/>
        <w:ind w:firstLine="709"/>
        <w:jc w:val="both"/>
        <w:rPr>
          <w:szCs w:val="28"/>
        </w:rPr>
      </w:pPr>
      <w:r w:rsidRPr="00554CA0">
        <w:rPr>
          <w:szCs w:val="28"/>
        </w:rPr>
        <w:t>В целях реализации проекта «Старшее поколение» национального проекта «Демография» с января 2022 года МБУ «Комплексный центр» участвует в реализации пилотного проекта по внедрению системы долговременного ухода за гражданами пожилого возраста и инвалидами, нуждающимися в уходе.</w:t>
      </w:r>
    </w:p>
    <w:p w:rsidR="001734B6" w:rsidRPr="00554CA0" w:rsidRDefault="001734B6" w:rsidP="007727CD">
      <w:pPr>
        <w:pStyle w:val="af9"/>
        <w:ind w:firstLine="709"/>
        <w:jc w:val="both"/>
        <w:rPr>
          <w:szCs w:val="28"/>
        </w:rPr>
      </w:pPr>
      <w:r w:rsidRPr="00554CA0">
        <w:rPr>
          <w:szCs w:val="28"/>
        </w:rPr>
        <w:t>Сформирован штат сиделок (помощников по уходу) в количестве 20 человек, которые в течение 2022 года предоставляли социальные услуги 29 гражданам пожилого возраста и инвалидам, нуждающимся в уходе.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Для лиц без определенного места жительства предоставляется временный приют в МБУ «Комплексный социальный центр по оказанию помощи лицам без определённого места жительства».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 2022 года обеспечены временным (круглосуточным) проживанием и предоставлены услуги по социальному обслуживанию 317 чел., из них:</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- 195 человек - лица без определенного места жительства;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- 112 человек - другие категории граждан, оказавшиеся в трудной жизненной ситуации.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Гражданам оказаны социально-правовые услуги и юридическая помощь (содействие в восстановлении и оформлении документов, в назначении и перерасчёте пенсии, оформление регистрации по месту пребывания, юридические консультации), в том числе 10 человек трудоустроено на временные (сезонные) работы.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Законом Челябинской области от 02.07.2020 г. №187-ЗО «О государственной социальной помощи в Челябинской области» для малоимущих семей (граждан) предусмотрена государственная социальная помощь в виде социального пособия на основании социального контракта.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lastRenderedPageBreak/>
        <w:t>Основная цель социального контракта – это стимулирование малоимущих семей (граждан) на осуществление активных действий, направленных на преодоление трудной жизненной ситуации  и выход малоимущих семей (граждан) на более высокий уровень жизни за счет собственных активных действий для получения самостоятельных источников дохода.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Государственная социальная помощь на основании социального контракта предоставляется на следующие мероприятия: поиск работы, осуществление индивидуальной предпринимательской деятельности, ведение личного подсобного хозяйства, иные мероприятия, направленные на преодоление гражданином трудной жизненной ситуации.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По итогам 2022 года заключено 334 </w:t>
      </w:r>
      <w:proofErr w:type="gramStart"/>
      <w:r w:rsidRPr="00554CA0">
        <w:rPr>
          <w:rFonts w:ascii="Times New Roman" w:hAnsi="Times New Roman" w:cs="Times New Roman"/>
          <w:sz w:val="28"/>
          <w:szCs w:val="28"/>
        </w:rPr>
        <w:t>социальных</w:t>
      </w:r>
      <w:proofErr w:type="gramEnd"/>
      <w:r w:rsidRPr="00554CA0">
        <w:rPr>
          <w:rFonts w:ascii="Times New Roman" w:hAnsi="Times New Roman" w:cs="Times New Roman"/>
          <w:sz w:val="28"/>
          <w:szCs w:val="28"/>
        </w:rPr>
        <w:t xml:space="preserve"> контракта: на поиск работы – 71, на осуществление предпринимательской деятельности – 204, на ведение личного подсобного хозяйства – 14, на выход семьи из трудной жизненной ситуации - 45.</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Для граждан, воспитывающих детей-инвалидов, предусмотрено предоставление компенсации расходов, связанных с оздоровлением и реабилитацией детей-инвалидов. Компенсация предоставляется 1 раз в год в размере не более 28,8 тыс. руб.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В 2022 году УСЗН ЗГО от 9 граждан приняты документы для предоставления  компенсации и направлены в Министерство социальных отношений для принятия решения. Положительное решение принято в отношении 6 заявителей. </w:t>
      </w:r>
    </w:p>
    <w:p w:rsidR="001734B6" w:rsidRPr="00554CA0" w:rsidRDefault="001734B6" w:rsidP="007727CD">
      <w:pPr>
        <w:pStyle w:val="Style4"/>
        <w:widowControl/>
        <w:spacing w:line="240" w:lineRule="auto"/>
        <w:ind w:firstLine="709"/>
        <w:jc w:val="both"/>
        <w:rPr>
          <w:rStyle w:val="FontStyle13"/>
          <w:sz w:val="28"/>
          <w:szCs w:val="28"/>
        </w:rPr>
      </w:pPr>
      <w:r w:rsidRPr="00554CA0">
        <w:rPr>
          <w:rStyle w:val="FontStyle13"/>
          <w:sz w:val="28"/>
          <w:szCs w:val="28"/>
        </w:rPr>
        <w:t xml:space="preserve">За 2022 год получателями субсидии </w:t>
      </w:r>
      <w:r w:rsidRPr="00554CA0">
        <w:rPr>
          <w:sz w:val="28"/>
          <w:szCs w:val="28"/>
        </w:rPr>
        <w:t xml:space="preserve">на оплату жилого помещения и коммунальных услуг </w:t>
      </w:r>
      <w:r w:rsidRPr="00554CA0">
        <w:rPr>
          <w:rStyle w:val="FontStyle13"/>
          <w:sz w:val="28"/>
          <w:szCs w:val="28"/>
        </w:rPr>
        <w:t>являлись 11 846 семей, назначено субсидии на общую сумму 197,9 млн. рублей.</w:t>
      </w:r>
    </w:p>
    <w:p w:rsidR="001734B6" w:rsidRPr="00554CA0" w:rsidRDefault="001734B6"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Средний размер субсидий на оплату жилого помещения и коммунальных услуг за 2022 год составил 2 515,13 рублей на 1 малоимущую семью. </w:t>
      </w:r>
    </w:p>
    <w:p w:rsidR="001734B6" w:rsidRPr="00554CA0" w:rsidRDefault="001734B6" w:rsidP="007727CD">
      <w:pPr>
        <w:pStyle w:val="a9"/>
        <w:spacing w:after="0"/>
        <w:ind w:firstLine="709"/>
        <w:jc w:val="both"/>
        <w:rPr>
          <w:sz w:val="28"/>
          <w:szCs w:val="28"/>
        </w:rPr>
      </w:pPr>
      <w:r w:rsidRPr="00554CA0">
        <w:rPr>
          <w:sz w:val="28"/>
          <w:szCs w:val="28"/>
        </w:rPr>
        <w:t>Прием заявлений предусмотрен через портал государственных услуг, многофункциональный центр и УСЗН ЗГО.</w:t>
      </w:r>
    </w:p>
    <w:p w:rsidR="001734B6" w:rsidRPr="00554CA0" w:rsidRDefault="001734B6" w:rsidP="007727CD">
      <w:pPr>
        <w:pStyle w:val="a9"/>
        <w:spacing w:after="0"/>
        <w:ind w:firstLine="709"/>
        <w:jc w:val="both"/>
        <w:rPr>
          <w:sz w:val="28"/>
          <w:szCs w:val="28"/>
        </w:rPr>
      </w:pPr>
      <w:r w:rsidRPr="00554CA0">
        <w:rPr>
          <w:sz w:val="28"/>
          <w:szCs w:val="28"/>
        </w:rPr>
        <w:t>Через МФЦ поступило от граждан 9 797 заявлений, в УСЗН ЗГО 3 192 заявлений, через портал государственных услуг 160 заявления.</w:t>
      </w:r>
    </w:p>
    <w:p w:rsidR="001734B6" w:rsidRPr="00554CA0" w:rsidRDefault="001734B6" w:rsidP="007727CD">
      <w:pPr>
        <w:pStyle w:val="a9"/>
        <w:spacing w:after="0"/>
        <w:ind w:firstLine="709"/>
        <w:jc w:val="both"/>
        <w:rPr>
          <w:sz w:val="28"/>
          <w:szCs w:val="28"/>
        </w:rPr>
      </w:pPr>
      <w:r w:rsidRPr="00554CA0">
        <w:rPr>
          <w:sz w:val="28"/>
          <w:szCs w:val="28"/>
        </w:rPr>
        <w:t xml:space="preserve">Одиноко проживающие пенсионеры и семьи из пенсионеров, достигшие пенсионного возраста и получающие пенсию по старости подают заявления 1 раз в год. Жилищная субсидия по заявлению назначается на шесть месяцев, далее продлевается еще на шесть месяцев в </w:t>
      </w:r>
      <w:proofErr w:type="spellStart"/>
      <w:r w:rsidRPr="00554CA0">
        <w:rPr>
          <w:sz w:val="28"/>
          <w:szCs w:val="28"/>
        </w:rPr>
        <w:t>беззаявительном</w:t>
      </w:r>
      <w:proofErr w:type="spellEnd"/>
      <w:r w:rsidRPr="00554CA0">
        <w:rPr>
          <w:sz w:val="28"/>
          <w:szCs w:val="28"/>
        </w:rPr>
        <w:t xml:space="preserve"> порядке. При этом информация на получателей жилищной субсидии запрашивается по межведомственным запросам. В </w:t>
      </w:r>
      <w:proofErr w:type="spellStart"/>
      <w:r w:rsidRPr="00554CA0">
        <w:rPr>
          <w:sz w:val="28"/>
          <w:szCs w:val="28"/>
        </w:rPr>
        <w:t>беззаявительном</w:t>
      </w:r>
      <w:proofErr w:type="spellEnd"/>
      <w:r w:rsidRPr="00554CA0">
        <w:rPr>
          <w:sz w:val="28"/>
          <w:szCs w:val="28"/>
        </w:rPr>
        <w:t xml:space="preserve"> порядке продлено 10 622 личных дел </w:t>
      </w:r>
      <w:proofErr w:type="spellStart"/>
      <w:r w:rsidRPr="00554CA0">
        <w:rPr>
          <w:sz w:val="28"/>
          <w:szCs w:val="28"/>
        </w:rPr>
        <w:t>одинокопроживающих</w:t>
      </w:r>
      <w:proofErr w:type="spellEnd"/>
      <w:r w:rsidRPr="00554CA0">
        <w:rPr>
          <w:sz w:val="28"/>
          <w:szCs w:val="28"/>
        </w:rPr>
        <w:t xml:space="preserve"> пенсионеров и семей пенсионеров. </w:t>
      </w:r>
    </w:p>
    <w:p w:rsidR="001734B6" w:rsidRPr="00554CA0" w:rsidRDefault="001734B6" w:rsidP="007727CD">
      <w:pPr>
        <w:pStyle w:val="a9"/>
        <w:spacing w:after="0"/>
        <w:ind w:firstLine="709"/>
        <w:jc w:val="both"/>
        <w:rPr>
          <w:sz w:val="28"/>
          <w:szCs w:val="28"/>
        </w:rPr>
      </w:pPr>
      <w:r w:rsidRPr="00554CA0">
        <w:rPr>
          <w:sz w:val="28"/>
          <w:szCs w:val="28"/>
        </w:rPr>
        <w:t xml:space="preserve">За 2022 год в отдел жилищных субсидий поступило 94 письменных обращения граждан. На все обращения своевременно были подготовлены ответы с рекомендациями и подробными разъяснениями норм законодательства. </w:t>
      </w:r>
    </w:p>
    <w:p w:rsidR="001734B6" w:rsidRPr="00554CA0" w:rsidRDefault="001734B6" w:rsidP="007727CD">
      <w:pPr>
        <w:pStyle w:val="310"/>
        <w:spacing w:after="0"/>
        <w:ind w:left="0" w:firstLine="709"/>
        <w:jc w:val="both"/>
        <w:rPr>
          <w:sz w:val="28"/>
          <w:szCs w:val="28"/>
          <w:lang w:eastAsia="ru-RU"/>
        </w:rPr>
      </w:pPr>
      <w:r w:rsidRPr="00554CA0">
        <w:rPr>
          <w:sz w:val="28"/>
          <w:szCs w:val="28"/>
        </w:rPr>
        <w:t>По системе межведомственного электронного взаимодействия отправлено и получено – 504 339</w:t>
      </w:r>
      <w:r w:rsidRPr="00554CA0">
        <w:rPr>
          <w:sz w:val="28"/>
          <w:szCs w:val="28"/>
          <w:lang w:eastAsia="ru-RU"/>
        </w:rPr>
        <w:t xml:space="preserve"> запросов.</w:t>
      </w:r>
    </w:p>
    <w:p w:rsidR="001734B6" w:rsidRPr="00554CA0" w:rsidRDefault="001734B6" w:rsidP="007727CD">
      <w:pPr>
        <w:pStyle w:val="310"/>
        <w:spacing w:after="0"/>
        <w:ind w:left="0" w:firstLine="709"/>
        <w:jc w:val="both"/>
        <w:rPr>
          <w:bCs/>
          <w:sz w:val="28"/>
          <w:szCs w:val="28"/>
        </w:rPr>
      </w:pPr>
    </w:p>
    <w:p w:rsidR="001734B6" w:rsidRPr="00554CA0" w:rsidRDefault="001734B6" w:rsidP="007727CD">
      <w:pPr>
        <w:pStyle w:val="1"/>
        <w:spacing w:before="0" w:after="0"/>
        <w:ind w:left="0" w:firstLine="709"/>
        <w:jc w:val="center"/>
        <w:rPr>
          <w:rFonts w:ascii="Times New Roman" w:hAnsi="Times New Roman"/>
          <w:b w:val="0"/>
          <w:sz w:val="28"/>
          <w:szCs w:val="28"/>
        </w:rPr>
      </w:pPr>
      <w:r w:rsidRPr="00554CA0">
        <w:rPr>
          <w:rFonts w:ascii="Times New Roman" w:hAnsi="Times New Roman"/>
          <w:b w:val="0"/>
          <w:sz w:val="28"/>
          <w:szCs w:val="28"/>
        </w:rPr>
        <w:lastRenderedPageBreak/>
        <w:t>Социальная поддержка отдельных категорий граждан в связи с проведением специальной военной операции</w:t>
      </w:r>
    </w:p>
    <w:p w:rsidR="001734B6" w:rsidRPr="00554CA0" w:rsidRDefault="001734B6" w:rsidP="007727CD">
      <w:pPr>
        <w:spacing w:after="0" w:line="240" w:lineRule="auto"/>
        <w:ind w:firstLine="709"/>
        <w:rPr>
          <w:rFonts w:ascii="Times New Roman" w:hAnsi="Times New Roman" w:cs="Times New Roman"/>
          <w:sz w:val="28"/>
          <w:szCs w:val="28"/>
        </w:rPr>
      </w:pPr>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В связи с проведением специальной военной операции на территориях Донецкой Народной Республики, Луганской Народной Республики и Украины, УСЗН ЗГО организована работа по предоставлению мер социальной поддержки членам семей военнослужащих, погибших в результате участия в специальной военной операции, отдельным категориям граждан, получивших ранение при выполнении задач при проведении специальной военной операции, семьям мобилизованных граждан.</w:t>
      </w:r>
      <w:proofErr w:type="gramEnd"/>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2022 году оказана следующая поддержка: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предоставлена единовременная выплата в размере 1,0 млн. руб. (на семью) из средств областного бюджета членам семей 11 военнослужащих, погибших в результате участия в специальной военной операции;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- 19 военнослужащим, получившим ранение в ходе проведения специальной военной операции, предоставлена единовременная выплата в размере  300,0 тыс. руб. из средств областного бюджета;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предоставлена единовременная выплата в размере 20,0 тыс. руб. из средств областного бюджета 225 детям мобилизованных граждан;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- 171 мобилизованному гражданину предоставлена единовременная выплата 50,0 тыс. руб. (областной бюджет);</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предоставлена единовременная выплата в размере 100,0 тыс. руб. (на семью) из  средств бюджета округа членам семей 10 военнослужащих, погибших в результате участия в специальной военной операции;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предоставлено единовременное социальное пособие из средств бюджета округа членам семей 5 мобилизованных граждан в связи с трудной жизненной ситуацией;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с одной семьей мобилизованного гражданина заключен социальный контракт по мероприятию «поиск работы»;</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по трем семьям мобилизованных граждан  принято  решение комиссии о наличии права на получение единовременной социальной выплаты на оплату приобретения внутридомового газового оборудования;</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детям мобилизованных граждан предоставлены путевки в загородный лагерь отдыха и оздоровления детей (15 путевок);</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предоставлено 378 билетов с подарками на Новогоднее представление детям мобилизованных граждан;</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родители и вдовы военнослужащих, погибших в результате участия в специальной военной операции, были приглашены на городское мероприятие, посвященное Дню матери. Для данной категории был проведен прием Главы округа, посвященный празднованию Нового года.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целях изучения нужд и запросов, оказания помощи по решению материальных и бытовых вопросов членам семей военнослужащих – участников специальной военной операции - проведен мониторинг условий проживания и нуждаемости 359 семей (семей погибших, раненных мобилизованных граждан).</w:t>
      </w:r>
    </w:p>
    <w:p w:rsidR="001734B6" w:rsidRPr="00554CA0" w:rsidRDefault="001734B6" w:rsidP="007727CD">
      <w:pPr>
        <w:pStyle w:val="3"/>
        <w:keepLines w:val="0"/>
        <w:widowControl w:val="0"/>
        <w:numPr>
          <w:ilvl w:val="2"/>
          <w:numId w:val="1"/>
        </w:numPr>
        <w:suppressAutoHyphens/>
        <w:spacing w:before="0" w:line="240" w:lineRule="auto"/>
        <w:ind w:left="0" w:firstLine="709"/>
        <w:jc w:val="center"/>
        <w:rPr>
          <w:rFonts w:ascii="Times New Roman" w:hAnsi="Times New Roman" w:cs="Times New Roman"/>
          <w:color w:val="auto"/>
          <w:sz w:val="28"/>
          <w:szCs w:val="28"/>
        </w:rPr>
      </w:pPr>
    </w:p>
    <w:p w:rsidR="001734B6" w:rsidRPr="00554CA0" w:rsidRDefault="00506F38" w:rsidP="00C64F83">
      <w:pPr>
        <w:pStyle w:val="3"/>
        <w:keepLines w:val="0"/>
        <w:widowControl w:val="0"/>
        <w:numPr>
          <w:ilvl w:val="2"/>
          <w:numId w:val="1"/>
        </w:numPr>
        <w:suppressAutoHyphens/>
        <w:spacing w:before="0" w:line="240" w:lineRule="auto"/>
        <w:ind w:left="0" w:firstLine="0"/>
        <w:jc w:val="center"/>
        <w:rPr>
          <w:rFonts w:ascii="Times New Roman" w:hAnsi="Times New Roman" w:cs="Times New Roman"/>
          <w:color w:val="auto"/>
          <w:sz w:val="28"/>
          <w:szCs w:val="28"/>
        </w:rPr>
      </w:pPr>
      <w:proofErr w:type="gramStart"/>
      <w:r>
        <w:rPr>
          <w:rFonts w:ascii="Times New Roman" w:hAnsi="Times New Roman" w:cs="Times New Roman"/>
          <w:color w:val="auto"/>
          <w:sz w:val="28"/>
          <w:szCs w:val="28"/>
          <w:lang w:val="en-US"/>
        </w:rPr>
        <w:t xml:space="preserve">V. </w:t>
      </w:r>
      <w:r w:rsidR="001734B6" w:rsidRPr="00554CA0">
        <w:rPr>
          <w:rFonts w:ascii="Times New Roman" w:hAnsi="Times New Roman" w:cs="Times New Roman"/>
          <w:color w:val="auto"/>
          <w:sz w:val="28"/>
          <w:szCs w:val="28"/>
        </w:rPr>
        <w:t>Культура.</w:t>
      </w:r>
      <w:proofErr w:type="gramEnd"/>
    </w:p>
    <w:p w:rsidR="001734B6" w:rsidRPr="00554CA0" w:rsidRDefault="001734B6" w:rsidP="007727CD">
      <w:pPr>
        <w:spacing w:after="0" w:line="240" w:lineRule="auto"/>
        <w:ind w:firstLine="709"/>
        <w:rPr>
          <w:rFonts w:ascii="Times New Roman" w:hAnsi="Times New Roman" w:cs="Times New Roman"/>
          <w:sz w:val="28"/>
          <w:szCs w:val="28"/>
        </w:rPr>
      </w:pPr>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 xml:space="preserve">На 2022 год Решением Собрания депутатов округа от 09.09.2022 № 47-ЗГО « О внесении изменений в Решение Собрания депутатов Златоустовского городского округа от 16.12.2021 № 66-ЗГО «О бюджете Златоустовского  городского округа на  2022 год и плановый период 2023 и 2024 годов» по сфере «Культура» (без содержания аппарата управления) предусмотрено 444,9 млн. рублей, в том числе средства областного и федерального бюджетов  33,2 млн. рублей. </w:t>
      </w:r>
      <w:proofErr w:type="gramEnd"/>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Сумма расходов за 2022 год составила </w:t>
      </w:r>
      <w:r w:rsidRPr="006772ED">
        <w:rPr>
          <w:rFonts w:ascii="Times New Roman" w:hAnsi="Times New Roman" w:cs="Times New Roman"/>
          <w:sz w:val="28"/>
          <w:szCs w:val="28"/>
        </w:rPr>
        <w:t>4</w:t>
      </w:r>
      <w:r w:rsidR="0097787E" w:rsidRPr="006772ED">
        <w:rPr>
          <w:rFonts w:ascii="Times New Roman" w:hAnsi="Times New Roman" w:cs="Times New Roman"/>
          <w:sz w:val="28"/>
          <w:szCs w:val="28"/>
        </w:rPr>
        <w:t>29,2</w:t>
      </w:r>
      <w:r w:rsidRPr="006772ED">
        <w:rPr>
          <w:rFonts w:ascii="Times New Roman" w:hAnsi="Times New Roman" w:cs="Times New Roman"/>
          <w:sz w:val="28"/>
          <w:szCs w:val="28"/>
        </w:rPr>
        <w:t xml:space="preserve"> млн. руб., в том числе средства областного и федерального бюджетов 3</w:t>
      </w:r>
      <w:r w:rsidR="0097787E" w:rsidRPr="006772ED">
        <w:rPr>
          <w:rFonts w:ascii="Times New Roman" w:hAnsi="Times New Roman" w:cs="Times New Roman"/>
          <w:sz w:val="28"/>
          <w:szCs w:val="28"/>
        </w:rPr>
        <w:t>1 млн. руб., исполнение 99,7</w:t>
      </w:r>
      <w:r w:rsidRPr="006772ED">
        <w:rPr>
          <w:rFonts w:ascii="Times New Roman" w:hAnsi="Times New Roman" w:cs="Times New Roman"/>
          <w:sz w:val="28"/>
          <w:szCs w:val="28"/>
        </w:rPr>
        <w:t>%.</w:t>
      </w:r>
    </w:p>
    <w:p w:rsidR="001734B6" w:rsidRPr="00554CA0" w:rsidRDefault="001734B6" w:rsidP="007727CD">
      <w:pPr>
        <w:keepNext/>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z w:val="28"/>
          <w:szCs w:val="28"/>
        </w:rPr>
      </w:pPr>
      <w:r w:rsidRPr="00554CA0">
        <w:rPr>
          <w:rFonts w:ascii="Times New Roman" w:hAnsi="Times New Roman" w:cs="Times New Roman"/>
          <w:spacing w:val="2"/>
          <w:sz w:val="28"/>
          <w:szCs w:val="28"/>
        </w:rPr>
        <w:t xml:space="preserve">В 2022 году в округе действует </w:t>
      </w:r>
      <w:r w:rsidRPr="00554CA0">
        <w:rPr>
          <w:rFonts w:ascii="Times New Roman" w:hAnsi="Times New Roman" w:cs="Times New Roman"/>
          <w:sz w:val="28"/>
          <w:szCs w:val="28"/>
        </w:rPr>
        <w:t>7 учреждений культуры и 6 дополнительного образования детей, имеющих статус юридических лиц.  Также  в подчинении у Муниципального казённого учреждения Управление культуры Златоустовского городского округа (далее – Управление Культуры) имеется 1 учреждение других видов деятельности: муниципальное бюджетное учреждение «Цент</w:t>
      </w:r>
      <w:r w:rsidR="008155F6">
        <w:rPr>
          <w:rFonts w:ascii="Times New Roman" w:hAnsi="Times New Roman" w:cs="Times New Roman"/>
          <w:sz w:val="28"/>
          <w:szCs w:val="28"/>
        </w:rPr>
        <w:t>р хозяйственного обслуживания».</w:t>
      </w:r>
    </w:p>
    <w:p w:rsidR="001734B6" w:rsidRPr="00554CA0" w:rsidRDefault="001734B6" w:rsidP="007727CD">
      <w:pPr>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rPr>
      </w:pPr>
      <w:r w:rsidRPr="00554CA0">
        <w:rPr>
          <w:rFonts w:ascii="Times New Roman" w:hAnsi="Times New Roman" w:cs="Times New Roman"/>
          <w:sz w:val="28"/>
          <w:szCs w:val="28"/>
        </w:rPr>
        <w:t>На территории о</w:t>
      </w:r>
      <w:r w:rsidR="008155F6">
        <w:rPr>
          <w:rFonts w:ascii="Times New Roman" w:hAnsi="Times New Roman" w:cs="Times New Roman"/>
          <w:sz w:val="28"/>
          <w:szCs w:val="28"/>
        </w:rPr>
        <w:t>круга в 2022 году функционирует</w:t>
      </w:r>
      <w:r w:rsidRPr="00554CA0">
        <w:rPr>
          <w:rFonts w:ascii="Times New Roman" w:hAnsi="Times New Roman" w:cs="Times New Roman"/>
          <w:sz w:val="28"/>
          <w:szCs w:val="28"/>
        </w:rPr>
        <w:t xml:space="preserve"> 4 муниципальных учреждения культурно - досугового типа и 3 их структурных подразделения.</w:t>
      </w:r>
      <w:r w:rsidRPr="00554CA0">
        <w:rPr>
          <w:rFonts w:ascii="Times New Roman" w:hAnsi="Times New Roman" w:cs="Times New Roman"/>
          <w:sz w:val="28"/>
          <w:szCs w:val="28"/>
        </w:rPr>
        <w:tab/>
        <w:t>Количество участников любительских объединений во дворцах – 2 453 человека, что составляет 100,2% от планового показателя и 111,6% в сравнении с прошлым годом. Это связано с приобретением в муниципальную казну Дворца культуры «Металлург».</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z w:val="28"/>
          <w:szCs w:val="28"/>
        </w:rPr>
        <w:t xml:space="preserve">За 2022 год число посещений музея составило 77 915 человек, что составляет 100% от планового показателя и 97,8% в сравнении с прошлым годом. Продолжается реализация проектного направления «Российская Оружейная Академия». </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Организацией библиотечного обслуживания населения на территории округа занимается муниципальное бюджетное учреждение культуры «Централизованная библиотечная система Златоустовского городского округа». Данное учреждение включает в себя девятнадцать библиотек, в том числе Центральную городскую библиотеку, пять библиотек для взрослого населения, десять детских библиотек и три сельские библиотеки. Растет посещаемость модельных библиотек №2, №15 и № 5.</w:t>
      </w:r>
    </w:p>
    <w:p w:rsidR="001734B6" w:rsidRPr="00554CA0" w:rsidRDefault="001734B6" w:rsidP="007727CD">
      <w:pPr>
        <w:numPr>
          <w:ilvl w:val="0"/>
          <w:numId w:val="1"/>
        </w:numPr>
        <w:tabs>
          <w:tab w:val="clear" w:pos="432"/>
        </w:tabs>
        <w:suppressAutoHyphens/>
        <w:spacing w:after="0" w:line="240" w:lineRule="auto"/>
        <w:ind w:left="0" w:firstLine="709"/>
        <w:jc w:val="both"/>
        <w:rPr>
          <w:rStyle w:val="text11"/>
          <w:rFonts w:ascii="Times New Roman" w:hAnsi="Times New Roman" w:cs="Times New Roman"/>
          <w:color w:val="auto"/>
          <w:sz w:val="28"/>
          <w:szCs w:val="28"/>
        </w:rPr>
      </w:pPr>
      <w:r w:rsidRPr="00554CA0">
        <w:rPr>
          <w:rFonts w:ascii="Times New Roman" w:hAnsi="Times New Roman" w:cs="Times New Roman"/>
          <w:sz w:val="28"/>
          <w:szCs w:val="28"/>
        </w:rPr>
        <w:t xml:space="preserve">За 2022 год количество посещений библиотек округа составило </w:t>
      </w:r>
      <w:r w:rsidRPr="00554CA0">
        <w:rPr>
          <w:rFonts w:ascii="Times New Roman" w:hAnsi="Times New Roman" w:cs="Times New Roman"/>
          <w:bCs/>
          <w:sz w:val="28"/>
          <w:szCs w:val="28"/>
        </w:rPr>
        <w:t xml:space="preserve">550 134 человека,  </w:t>
      </w:r>
      <w:r w:rsidRPr="00554CA0">
        <w:rPr>
          <w:rFonts w:ascii="Times New Roman" w:hAnsi="Times New Roman" w:cs="Times New Roman"/>
          <w:sz w:val="28"/>
          <w:szCs w:val="28"/>
        </w:rPr>
        <w:t>что составляет 101,7% от планового показателя и 101,1% в сравнении с прошлым годом.</w:t>
      </w:r>
    </w:p>
    <w:p w:rsidR="001734B6" w:rsidRPr="00554CA0" w:rsidRDefault="001734B6" w:rsidP="007727CD">
      <w:pPr>
        <w:numPr>
          <w:ilvl w:val="0"/>
          <w:numId w:val="1"/>
        </w:numPr>
        <w:tabs>
          <w:tab w:val="clear" w:pos="432"/>
          <w:tab w:val="num" w:pos="0"/>
        </w:tabs>
        <w:suppressAutoHyphens/>
        <w:spacing w:after="0" w:line="240" w:lineRule="auto"/>
        <w:ind w:left="0" w:firstLine="709"/>
        <w:jc w:val="both"/>
        <w:rPr>
          <w:rStyle w:val="text11"/>
          <w:rFonts w:ascii="Times New Roman" w:hAnsi="Times New Roman" w:cs="Times New Roman"/>
          <w:color w:val="auto"/>
          <w:sz w:val="28"/>
          <w:szCs w:val="28"/>
        </w:rPr>
      </w:pPr>
      <w:r w:rsidRPr="00554CA0">
        <w:rPr>
          <w:rStyle w:val="text11"/>
          <w:rFonts w:ascii="Times New Roman" w:hAnsi="Times New Roman" w:cs="Times New Roman"/>
          <w:color w:val="auto"/>
          <w:sz w:val="28"/>
          <w:szCs w:val="28"/>
        </w:rPr>
        <w:t xml:space="preserve">Муниципальная сеть системы дополнительного художественного образования округа включает в себя  три детские музыкальные школы и три детских школы искусств,  одна из  которых находится в сельской местности. </w:t>
      </w:r>
      <w:r w:rsidRPr="00554CA0">
        <w:rPr>
          <w:rFonts w:ascii="Times New Roman" w:hAnsi="Times New Roman" w:cs="Times New Roman"/>
          <w:sz w:val="28"/>
          <w:szCs w:val="28"/>
        </w:rPr>
        <w:t>К</w:t>
      </w:r>
      <w:r w:rsidRPr="00554CA0">
        <w:rPr>
          <w:rStyle w:val="text11"/>
          <w:rFonts w:ascii="Times New Roman" w:hAnsi="Times New Roman" w:cs="Times New Roman"/>
          <w:color w:val="auto"/>
          <w:sz w:val="28"/>
          <w:szCs w:val="28"/>
        </w:rPr>
        <w:t xml:space="preserve">онтингент учащихся  2269 человек, что составляет 100% процентов  </w:t>
      </w:r>
      <w:r w:rsidRPr="00554CA0">
        <w:rPr>
          <w:rFonts w:ascii="Times New Roman" w:hAnsi="Times New Roman" w:cs="Times New Roman"/>
          <w:sz w:val="28"/>
          <w:szCs w:val="28"/>
        </w:rPr>
        <w:t>от планового показателя.</w:t>
      </w:r>
    </w:p>
    <w:p w:rsidR="001734B6" w:rsidRPr="00554CA0" w:rsidRDefault="001734B6" w:rsidP="007727CD">
      <w:pPr>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rPr>
      </w:pPr>
      <w:r w:rsidRPr="00554CA0">
        <w:rPr>
          <w:rStyle w:val="text11"/>
          <w:rFonts w:ascii="Times New Roman" w:hAnsi="Times New Roman" w:cs="Times New Roman"/>
          <w:color w:val="auto"/>
          <w:sz w:val="28"/>
          <w:szCs w:val="28"/>
        </w:rPr>
        <w:t xml:space="preserve">В подчинении Управления культуры находится </w:t>
      </w:r>
      <w:r w:rsidRPr="00554CA0">
        <w:rPr>
          <w:rFonts w:ascii="Times New Roman" w:hAnsi="Times New Roman" w:cs="Times New Roman"/>
          <w:sz w:val="28"/>
          <w:szCs w:val="28"/>
        </w:rPr>
        <w:t xml:space="preserve">Муниципальное автономное учреждение «Златоустовские парки культуры и отдыха». В ведении </w:t>
      </w:r>
      <w:r w:rsidRPr="00554CA0">
        <w:rPr>
          <w:rFonts w:ascii="Times New Roman" w:hAnsi="Times New Roman" w:cs="Times New Roman"/>
          <w:sz w:val="28"/>
          <w:szCs w:val="28"/>
        </w:rPr>
        <w:lastRenderedPageBreak/>
        <w:t>2 парка: детский парк «</w:t>
      </w:r>
      <w:proofErr w:type="spellStart"/>
      <w:r w:rsidRPr="00554CA0">
        <w:rPr>
          <w:rFonts w:ascii="Times New Roman" w:hAnsi="Times New Roman" w:cs="Times New Roman"/>
          <w:sz w:val="28"/>
          <w:szCs w:val="28"/>
        </w:rPr>
        <w:t>Крылатко</w:t>
      </w:r>
      <w:proofErr w:type="spellEnd"/>
      <w:r w:rsidRPr="00554CA0">
        <w:rPr>
          <w:rFonts w:ascii="Times New Roman" w:hAnsi="Times New Roman" w:cs="Times New Roman"/>
          <w:sz w:val="28"/>
          <w:szCs w:val="28"/>
        </w:rPr>
        <w:t xml:space="preserve">» и парк культуры «Молодёжный», а также водоём «Тарелка». </w:t>
      </w:r>
    </w:p>
    <w:p w:rsidR="001734B6" w:rsidRPr="00554CA0" w:rsidRDefault="001734B6" w:rsidP="007727CD">
      <w:pPr>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rPr>
      </w:pPr>
      <w:r w:rsidRPr="00554CA0">
        <w:rPr>
          <w:rFonts w:ascii="Times New Roman" w:hAnsi="Times New Roman" w:cs="Times New Roman"/>
          <w:sz w:val="28"/>
          <w:szCs w:val="28"/>
        </w:rPr>
        <w:t>За 2022 год количество посещений парков составило 125 716 человек, что составляет 101,5% от планового показателя и 102,1% в сравнении с прошлым годом.</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z w:val="28"/>
          <w:szCs w:val="28"/>
        </w:rPr>
        <w:t>В рамках Национального проекта «Культура» приобретен специализированный транспорт (автоклуб) для Муниципального бюджетного учреждения культуры «Сельская централизованная клубная система Златоустовского городского округа».</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xml:space="preserve">За отчетный период учреждениями культуры проведено более 972 культурных мероприятий, которые посетили 437 396 человек, что составило 103,8 % от планового значения. Рост связан со снятием ограничительных мер по </w:t>
      </w:r>
      <w:r w:rsidRPr="00554CA0">
        <w:rPr>
          <w:rFonts w:ascii="Times New Roman" w:hAnsi="Times New Roman" w:cs="Times New Roman"/>
          <w:spacing w:val="2"/>
          <w:sz w:val="28"/>
          <w:szCs w:val="28"/>
          <w:lang w:val="en-US"/>
        </w:rPr>
        <w:t>COVID</w:t>
      </w:r>
      <w:r w:rsidRPr="00554CA0">
        <w:rPr>
          <w:rFonts w:ascii="Times New Roman" w:hAnsi="Times New Roman" w:cs="Times New Roman"/>
          <w:spacing w:val="2"/>
          <w:sz w:val="28"/>
          <w:szCs w:val="28"/>
        </w:rPr>
        <w:t xml:space="preserve"> 19 и приобретением ДК «Металлург» и автоклуба.</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Охват населения услугами учреждений культуры составил 83,3%, что на 22,9% больше в сравнении с прошлым годом, в т.ч.</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Рождественские праздники, Новогодние мероприятия (25 000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День защитника Отечества (5 000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Мероприятия, посвященные международному женскому дню (3 000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Неделя детской и юношеской книги (100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Городской праздник «Проводы русской зимы» (Масленица) (7 000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Городской фестиваль детских театральных коллективов «Арлекин» (500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Конкурс чтецов «Златоуст - мой дом родной» (100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День работника культуры (500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-Концертная программа "Л. Пташка и Уральский Диксиленд" (500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Городской фестиваль детей инвалидов "Весенняя карусель" (500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xml:space="preserve">- Городской фестиваль инвалидов "Смотри на меня как </w:t>
      </w:r>
      <w:proofErr w:type="gramStart"/>
      <w:r w:rsidRPr="00554CA0">
        <w:rPr>
          <w:rFonts w:ascii="Times New Roman" w:hAnsi="Times New Roman" w:cs="Times New Roman"/>
          <w:spacing w:val="2"/>
          <w:sz w:val="28"/>
          <w:szCs w:val="28"/>
        </w:rPr>
        <w:t>на</w:t>
      </w:r>
      <w:proofErr w:type="gramEnd"/>
      <w:r w:rsidRPr="00554CA0">
        <w:rPr>
          <w:rFonts w:ascii="Times New Roman" w:hAnsi="Times New Roman" w:cs="Times New Roman"/>
          <w:spacing w:val="2"/>
          <w:sz w:val="28"/>
          <w:szCs w:val="28"/>
        </w:rPr>
        <w:t xml:space="preserve"> равного" (500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Акция "</w:t>
      </w:r>
      <w:proofErr w:type="spellStart"/>
      <w:r w:rsidRPr="00554CA0">
        <w:rPr>
          <w:rFonts w:ascii="Times New Roman" w:hAnsi="Times New Roman" w:cs="Times New Roman"/>
          <w:spacing w:val="2"/>
          <w:sz w:val="28"/>
          <w:szCs w:val="28"/>
        </w:rPr>
        <w:t>Библионочь</w:t>
      </w:r>
      <w:proofErr w:type="spellEnd"/>
      <w:r w:rsidRPr="00554CA0">
        <w:rPr>
          <w:rFonts w:ascii="Times New Roman" w:hAnsi="Times New Roman" w:cs="Times New Roman"/>
          <w:spacing w:val="2"/>
          <w:sz w:val="28"/>
          <w:szCs w:val="28"/>
        </w:rPr>
        <w:t>" (1 000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День Победы (10 000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Театральная неделя милосердия (4 000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Фестиваль "Злата Горка" (3 000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День защиты детей (3 000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xml:space="preserve">- Мероприятие городской программы летнего чтения детей </w:t>
      </w:r>
      <w:r w:rsidR="008155F6">
        <w:rPr>
          <w:rFonts w:ascii="Times New Roman" w:hAnsi="Times New Roman" w:cs="Times New Roman"/>
          <w:spacing w:val="2"/>
          <w:sz w:val="28"/>
          <w:szCs w:val="28"/>
        </w:rPr>
        <w:t>«</w:t>
      </w:r>
      <w:r w:rsidRPr="00554CA0">
        <w:rPr>
          <w:rFonts w:ascii="Times New Roman" w:hAnsi="Times New Roman" w:cs="Times New Roman"/>
          <w:spacing w:val="2"/>
          <w:sz w:val="28"/>
          <w:szCs w:val="28"/>
        </w:rPr>
        <w:t xml:space="preserve">Лето, книга, я </w:t>
      </w:r>
      <w:r w:rsidR="008155F6">
        <w:rPr>
          <w:rFonts w:ascii="Times New Roman" w:hAnsi="Times New Roman" w:cs="Times New Roman"/>
          <w:spacing w:val="2"/>
          <w:sz w:val="28"/>
          <w:szCs w:val="28"/>
        </w:rPr>
        <w:t>–</w:t>
      </w:r>
      <w:r w:rsidRPr="00554CA0">
        <w:rPr>
          <w:rFonts w:ascii="Times New Roman" w:hAnsi="Times New Roman" w:cs="Times New Roman"/>
          <w:spacing w:val="2"/>
          <w:sz w:val="28"/>
          <w:szCs w:val="28"/>
        </w:rPr>
        <w:t xml:space="preserve"> друзья</w:t>
      </w:r>
      <w:r w:rsidR="008155F6">
        <w:rPr>
          <w:rFonts w:ascii="Times New Roman" w:hAnsi="Times New Roman" w:cs="Times New Roman"/>
          <w:spacing w:val="2"/>
          <w:sz w:val="28"/>
          <w:szCs w:val="28"/>
        </w:rPr>
        <w:t>»</w:t>
      </w:r>
      <w:r w:rsidRPr="00554CA0">
        <w:rPr>
          <w:rFonts w:ascii="Times New Roman" w:hAnsi="Times New Roman" w:cs="Times New Roman"/>
          <w:spacing w:val="2"/>
          <w:sz w:val="28"/>
          <w:szCs w:val="28"/>
        </w:rPr>
        <w:t xml:space="preserve"> (300 чел.);</w:t>
      </w:r>
    </w:p>
    <w:p w:rsidR="001734B6" w:rsidRPr="00554CA0" w:rsidRDefault="001734B6" w:rsidP="007727CD">
      <w:pPr>
        <w:numPr>
          <w:ilvl w:val="0"/>
          <w:numId w:val="1"/>
        </w:numPr>
        <w:shd w:val="clear" w:color="auto" w:fill="FFFFFF"/>
        <w:tabs>
          <w:tab w:val="clear" w:pos="432"/>
          <w:tab w:val="num" w:pos="0"/>
          <w:tab w:val="num" w:pos="142"/>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Мемориал Памяти сотрудников правоохранительных органов, погибших при исполнении должностных обязанностей (50чел.);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День России (3 000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-Городской праздник «Сабантуй» (3 000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xml:space="preserve">- </w:t>
      </w:r>
      <w:proofErr w:type="spellStart"/>
      <w:r w:rsidRPr="00554CA0">
        <w:rPr>
          <w:rFonts w:ascii="Times New Roman" w:hAnsi="Times New Roman" w:cs="Times New Roman"/>
          <w:spacing w:val="2"/>
          <w:sz w:val="28"/>
          <w:szCs w:val="28"/>
        </w:rPr>
        <w:t>Бушуевский</w:t>
      </w:r>
      <w:proofErr w:type="spellEnd"/>
      <w:r w:rsidRPr="00554CA0">
        <w:rPr>
          <w:rFonts w:ascii="Times New Roman" w:hAnsi="Times New Roman" w:cs="Times New Roman"/>
          <w:spacing w:val="2"/>
          <w:sz w:val="28"/>
          <w:szCs w:val="28"/>
        </w:rPr>
        <w:t xml:space="preserve"> фестиваль (4 000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Церемония вручения именных стипендий Главы округа "Юные дарования" (500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Мероприятия, посвященные Дню города (20 000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lastRenderedPageBreak/>
        <w:t>- Городская детская филармония (300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-Эффективная библиотека: смысл существования и методики оценки» (50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-Юбилейный концерт народного татаро-башкирского ансамбля «</w:t>
      </w:r>
      <w:proofErr w:type="spellStart"/>
      <w:r w:rsidRPr="00554CA0">
        <w:rPr>
          <w:rFonts w:ascii="Times New Roman" w:hAnsi="Times New Roman" w:cs="Times New Roman"/>
          <w:spacing w:val="2"/>
          <w:sz w:val="28"/>
          <w:szCs w:val="28"/>
        </w:rPr>
        <w:t>Сандугач</w:t>
      </w:r>
      <w:proofErr w:type="spellEnd"/>
      <w:r w:rsidRPr="00554CA0">
        <w:rPr>
          <w:rFonts w:ascii="Times New Roman" w:hAnsi="Times New Roman" w:cs="Times New Roman"/>
          <w:spacing w:val="2"/>
          <w:sz w:val="28"/>
          <w:szCs w:val="28"/>
        </w:rPr>
        <w:t>» (300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-Праздник «День ножа» (200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-День народного единства (3 000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-Фестиваль современной хореографии «Евразия-шанс» (1 000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 xml:space="preserve">-Выступление Магнитогорской хоровой капеллы </w:t>
      </w:r>
      <w:proofErr w:type="spellStart"/>
      <w:r w:rsidRPr="00554CA0">
        <w:rPr>
          <w:rFonts w:ascii="Times New Roman" w:hAnsi="Times New Roman" w:cs="Times New Roman"/>
          <w:spacing w:val="2"/>
          <w:sz w:val="28"/>
          <w:szCs w:val="28"/>
        </w:rPr>
        <w:t>им.С.Г</w:t>
      </w:r>
      <w:proofErr w:type="spellEnd"/>
      <w:r w:rsidRPr="00554CA0">
        <w:rPr>
          <w:rFonts w:ascii="Times New Roman" w:hAnsi="Times New Roman" w:cs="Times New Roman"/>
          <w:spacing w:val="2"/>
          <w:sz w:val="28"/>
          <w:szCs w:val="28"/>
        </w:rPr>
        <w:t xml:space="preserve">. </w:t>
      </w:r>
      <w:proofErr w:type="spellStart"/>
      <w:r w:rsidRPr="00554CA0">
        <w:rPr>
          <w:rFonts w:ascii="Times New Roman" w:hAnsi="Times New Roman" w:cs="Times New Roman"/>
          <w:spacing w:val="2"/>
          <w:sz w:val="28"/>
          <w:szCs w:val="28"/>
        </w:rPr>
        <w:t>Эйдинова</w:t>
      </w:r>
      <w:proofErr w:type="spellEnd"/>
      <w:r w:rsidRPr="00554CA0">
        <w:rPr>
          <w:rFonts w:ascii="Times New Roman" w:hAnsi="Times New Roman" w:cs="Times New Roman"/>
          <w:spacing w:val="2"/>
          <w:sz w:val="28"/>
          <w:szCs w:val="28"/>
        </w:rPr>
        <w:t xml:space="preserve"> (1 000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-Торжественное открытие автоклуба (100 чел.);</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-«Конференция «</w:t>
      </w:r>
      <w:proofErr w:type="spellStart"/>
      <w:r w:rsidRPr="00554CA0">
        <w:rPr>
          <w:rFonts w:ascii="Times New Roman" w:hAnsi="Times New Roman" w:cs="Times New Roman"/>
          <w:spacing w:val="2"/>
          <w:sz w:val="28"/>
          <w:szCs w:val="28"/>
        </w:rPr>
        <w:t>Косиковские</w:t>
      </w:r>
      <w:proofErr w:type="spellEnd"/>
      <w:r w:rsidRPr="00554CA0">
        <w:rPr>
          <w:rFonts w:ascii="Times New Roman" w:hAnsi="Times New Roman" w:cs="Times New Roman"/>
          <w:spacing w:val="2"/>
          <w:sz w:val="28"/>
          <w:szCs w:val="28"/>
        </w:rPr>
        <w:t xml:space="preserve"> чтения» (50 чел.); </w:t>
      </w:r>
    </w:p>
    <w:p w:rsidR="001734B6" w:rsidRPr="00554CA0" w:rsidRDefault="001734B6" w:rsidP="007727CD">
      <w:pPr>
        <w:numPr>
          <w:ilvl w:val="0"/>
          <w:numId w:val="1"/>
        </w:numPr>
        <w:shd w:val="clear" w:color="auto" w:fill="FFFFFF"/>
        <w:tabs>
          <w:tab w:val="clear" w:pos="432"/>
          <w:tab w:val="num" w:pos="0"/>
        </w:tabs>
        <w:suppressAutoHyphens/>
        <w:spacing w:after="0" w:line="240" w:lineRule="auto"/>
        <w:ind w:left="0" w:firstLine="709"/>
        <w:jc w:val="both"/>
        <w:rPr>
          <w:rFonts w:ascii="Times New Roman" w:hAnsi="Times New Roman" w:cs="Times New Roman"/>
          <w:spacing w:val="2"/>
          <w:sz w:val="28"/>
          <w:szCs w:val="28"/>
        </w:rPr>
      </w:pPr>
      <w:r w:rsidRPr="00554CA0">
        <w:rPr>
          <w:rFonts w:ascii="Times New Roman" w:hAnsi="Times New Roman" w:cs="Times New Roman"/>
          <w:spacing w:val="2"/>
          <w:sz w:val="28"/>
          <w:szCs w:val="28"/>
        </w:rPr>
        <w:t>-День инвалида (200 чел.).</w:t>
      </w:r>
    </w:p>
    <w:p w:rsidR="001734B6" w:rsidRPr="00554CA0" w:rsidRDefault="001734B6" w:rsidP="008155F6">
      <w:pPr>
        <w:shd w:val="clear" w:color="auto" w:fill="FFFFFF"/>
        <w:tabs>
          <w:tab w:val="left" w:pos="4290"/>
        </w:tabs>
        <w:spacing w:after="0" w:line="240" w:lineRule="auto"/>
        <w:jc w:val="both"/>
        <w:rPr>
          <w:rFonts w:ascii="Times New Roman" w:hAnsi="Times New Roman" w:cs="Times New Roman"/>
          <w:spacing w:val="2"/>
          <w:sz w:val="28"/>
          <w:szCs w:val="28"/>
        </w:rPr>
      </w:pPr>
    </w:p>
    <w:p w:rsidR="001734B6" w:rsidRPr="00554CA0" w:rsidRDefault="00506F38" w:rsidP="008155F6">
      <w:pPr>
        <w:keepNext/>
        <w:numPr>
          <w:ilvl w:val="0"/>
          <w:numId w:val="1"/>
        </w:numPr>
        <w:shd w:val="clear" w:color="auto" w:fill="FFFFFF"/>
        <w:tabs>
          <w:tab w:val="clear" w:pos="432"/>
          <w:tab w:val="num" w:pos="-142"/>
          <w:tab w:val="left" w:pos="0"/>
        </w:tabs>
        <w:suppressAutoHyphen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lang w:val="en-US"/>
        </w:rPr>
        <w:t>VI</w:t>
      </w:r>
      <w:r w:rsidRPr="00506F38">
        <w:rPr>
          <w:rFonts w:ascii="Times New Roman" w:hAnsi="Times New Roman" w:cs="Times New Roman"/>
          <w:b/>
          <w:sz w:val="28"/>
          <w:szCs w:val="28"/>
        </w:rPr>
        <w:t>.</w:t>
      </w:r>
      <w:r w:rsidR="001734B6" w:rsidRPr="00554CA0">
        <w:rPr>
          <w:rFonts w:ascii="Times New Roman" w:hAnsi="Times New Roman" w:cs="Times New Roman"/>
          <w:b/>
          <w:sz w:val="28"/>
          <w:szCs w:val="28"/>
        </w:rPr>
        <w:t xml:space="preserve"> Физическая культура и спорт</w:t>
      </w:r>
    </w:p>
    <w:p w:rsidR="00556E58" w:rsidRPr="00556E58" w:rsidRDefault="00556E58" w:rsidP="00556E58">
      <w:pPr>
        <w:pStyle w:val="ae"/>
        <w:numPr>
          <w:ilvl w:val="0"/>
          <w:numId w:val="1"/>
        </w:numPr>
        <w:tabs>
          <w:tab w:val="clear" w:pos="432"/>
          <w:tab w:val="num" w:pos="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556E58">
        <w:rPr>
          <w:rFonts w:ascii="Times New Roman" w:hAnsi="Times New Roman"/>
          <w:sz w:val="28"/>
          <w:szCs w:val="28"/>
        </w:rPr>
        <w:t xml:space="preserve">Общий объем запланированных расходов бюджета округа на физическую культуру и спорт  на 2022 год  – 289,8 млн. руб., фактический расход  за отчетный период  2022 года – 289,5 млн. руб. руб., показатель выполнен на 99,9%.  </w:t>
      </w:r>
    </w:p>
    <w:p w:rsidR="001734B6" w:rsidRPr="00554CA0" w:rsidRDefault="001734B6" w:rsidP="007727CD">
      <w:pPr>
        <w:keepNext/>
        <w:shd w:val="clear" w:color="auto" w:fill="FFFFFF"/>
        <w:tabs>
          <w:tab w:val="left" w:pos="0"/>
        </w:tabs>
        <w:spacing w:after="0" w:line="240" w:lineRule="auto"/>
        <w:ind w:firstLine="709"/>
        <w:jc w:val="both"/>
        <w:rPr>
          <w:rFonts w:ascii="Times New Roman" w:hAnsi="Times New Roman" w:cs="Times New Roman"/>
          <w:b/>
          <w:sz w:val="28"/>
          <w:szCs w:val="28"/>
        </w:rPr>
      </w:pP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В ведении Управления по физической культуре и спорту Златоустовского городского округа (далее – Управление) находится 6  спортивных школ (из которых 3 Олимпийского резерва), в которых занимается  4 242 детей и подростков. В подведомственных учреждениях 26 спортивных объектов муниципальной собственности и 2 из них частной собственности, 2 стадиона, 1 плавательный бассейн, 1 ледовый дворец, 2 игровых спортивных зала и прочие.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спортивных школах города работают 7 заслуженных тренеров РФ,  55 отличников физической культуры, 21 тренер имеет высшую квалификационную категорию, 21- первую квалификационную категорию и 19-вторую  квалификационную категорию.</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Общая численность работников в учреждениях подведомственных Управлению – 314, из них основного персонала (тренеров, инструкторов-методистов) 125  человека.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Продолжается работа с населением округа по месту жительства в структурном подразделении муниципального автономного учреждения Спортивная школа № 3 «Центр развития внешкольного спорта». В 2022году оказывали услугу в сфере физической культуры 35 инструкторов по спорту, из них: с детьми и подростками 6-18 лет – 20 тренеров, с населением, занятых в экономике – 4 тренера, инструкторов с населением старшего возраста – 7 тренеров, и 2 инструктора с маломобильными группами населения.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За 2022год посетили занятия 70 441 человек. Занимающиеся в  клубе приняли   участие в 25  спортивно-массовых мероприятиях с общим охватом более  480  человек по таким видам спорта, как: футбол, атлетизм, спортивные танцы, хоккей с шайбой, волейбол, ОФП, шахматы, веселые старты, подвижные игры, шейпинг,  каратэ, пожарно-спасательный спорт, лыжные гонки.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lastRenderedPageBreak/>
        <w:t xml:space="preserve">В течение  2022 года были организованы и проведены следующие яркие спортивно-массовые мероприятия: турнир «Золотая шайба», «Кожаный мяч», соревнования по жиму штанги,  посвященного Дню защитника Отечества, «Лыжня России 2022», соревнования по шахматам, «День физкультурника» и «День города».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В отчётном периоде стартовали спартакиада среди промышленных предприятий, муниципальных учреждений и предприятий, учреждений образования, среднего профессионального образования, спартакиады профессиональных, образовательных организаций, спартакиады среди инвалидов, спартакиады ветеранов.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Продолжается работа по принятию нормативов ГТО среди жителей округа.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Количество залитых катков 6  единиц, показатель выполнен на 100%.</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Доля </w:t>
      </w:r>
      <w:proofErr w:type="gramStart"/>
      <w:r w:rsidRPr="00554CA0">
        <w:rPr>
          <w:rFonts w:ascii="Times New Roman" w:hAnsi="Times New Roman" w:cs="Times New Roman"/>
          <w:sz w:val="28"/>
          <w:szCs w:val="28"/>
        </w:rPr>
        <w:t>обучающихся</w:t>
      </w:r>
      <w:proofErr w:type="gramEnd"/>
      <w:r w:rsidRPr="00554CA0">
        <w:rPr>
          <w:rFonts w:ascii="Times New Roman" w:hAnsi="Times New Roman" w:cs="Times New Roman"/>
          <w:sz w:val="28"/>
          <w:szCs w:val="28"/>
        </w:rPr>
        <w:t>, систематически занимающихся физической культурой и спортом, в общей численности обучающихся 90,2% , запланировано 91,2%, процент исполнения показателя 98,9%. За аналогичный период 2021 года исполнение показателя 93,9% (доля обучающихся, систематически занимающихся физической культурой и спортом, в общей численности обучающихся - факт 84,7%, план 90,2%)</w:t>
      </w:r>
    </w:p>
    <w:p w:rsidR="001734B6" w:rsidRPr="00554CA0" w:rsidRDefault="001734B6" w:rsidP="007727CD">
      <w:pPr>
        <w:spacing w:after="0" w:line="240" w:lineRule="auto"/>
        <w:ind w:firstLine="709"/>
        <w:contextualSpacing/>
        <w:jc w:val="both"/>
        <w:rPr>
          <w:rFonts w:ascii="Times New Roman" w:hAnsi="Times New Roman" w:cs="Times New Roman"/>
          <w:sz w:val="28"/>
          <w:szCs w:val="28"/>
        </w:rPr>
      </w:pPr>
      <w:r w:rsidRPr="00554CA0">
        <w:rPr>
          <w:rFonts w:ascii="Times New Roman" w:hAnsi="Times New Roman" w:cs="Times New Roman"/>
          <w:sz w:val="28"/>
          <w:szCs w:val="28"/>
        </w:rPr>
        <w:t xml:space="preserve">На 2022 год округу предусмотрено субсидий из федерального и областного бюджетов на сумму -11,5  млн. руб., расход 11,5 млн. руб. </w:t>
      </w:r>
    </w:p>
    <w:p w:rsidR="001734B6" w:rsidRPr="00554CA0" w:rsidRDefault="001734B6" w:rsidP="008155F6">
      <w:pPr>
        <w:keepNext/>
        <w:suppressAutoHyphens/>
        <w:spacing w:after="0" w:line="240" w:lineRule="auto"/>
        <w:contextualSpacing/>
        <w:jc w:val="both"/>
        <w:rPr>
          <w:rFonts w:ascii="Times New Roman" w:hAnsi="Times New Roman" w:cs="Times New Roman"/>
          <w:b/>
          <w:sz w:val="28"/>
          <w:szCs w:val="28"/>
        </w:rPr>
      </w:pPr>
    </w:p>
    <w:p w:rsidR="001734B6" w:rsidRPr="00554CA0" w:rsidRDefault="00506F38" w:rsidP="007727CD">
      <w:pPr>
        <w:numPr>
          <w:ilvl w:val="0"/>
          <w:numId w:val="1"/>
        </w:numPr>
        <w:tabs>
          <w:tab w:val="clear" w:pos="432"/>
          <w:tab w:val="num" w:pos="-142"/>
        </w:tabs>
        <w:suppressAutoHyphen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lang w:val="en-US"/>
        </w:rPr>
        <w:t>VII.</w:t>
      </w:r>
      <w:r w:rsidR="001734B6" w:rsidRPr="00554CA0">
        <w:rPr>
          <w:rFonts w:ascii="Times New Roman" w:hAnsi="Times New Roman" w:cs="Times New Roman"/>
          <w:b/>
          <w:sz w:val="28"/>
          <w:szCs w:val="28"/>
        </w:rPr>
        <w:t xml:space="preserve"> Экологическая безопасность</w:t>
      </w:r>
    </w:p>
    <w:p w:rsidR="001734B6" w:rsidRPr="00554CA0" w:rsidRDefault="001734B6" w:rsidP="007727CD">
      <w:pPr>
        <w:numPr>
          <w:ilvl w:val="0"/>
          <w:numId w:val="1"/>
        </w:numPr>
        <w:tabs>
          <w:tab w:val="clear" w:pos="432"/>
          <w:tab w:val="num" w:pos="-142"/>
        </w:tabs>
        <w:suppressAutoHyphens/>
        <w:spacing w:after="0" w:line="240" w:lineRule="auto"/>
        <w:ind w:left="0" w:firstLine="709"/>
        <w:jc w:val="both"/>
        <w:rPr>
          <w:rFonts w:ascii="Times New Roman" w:hAnsi="Times New Roman" w:cs="Times New Roman"/>
          <w:b/>
          <w:sz w:val="28"/>
          <w:szCs w:val="28"/>
        </w:rPr>
      </w:pP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Решением Собрания депутатов округа от 19.12.2022 № 68-ЗГО «О внесении изменений в решение Собрания депутатов округа от 16.12.2021 «О бюджете Златоустовского городского округа на 2022 год и плановый период 2023 и 2024 годов» на реализацию мероприятий муниципальной программы «Охрана окружающей среды в Златоустовском городском округе» на 2022 год предусмотрено финансирование в сумме 129,9 млн. рублей</w:t>
      </w:r>
      <w:proofErr w:type="gramStart"/>
      <w:r w:rsidRPr="00554CA0">
        <w:rPr>
          <w:rFonts w:ascii="Times New Roman" w:hAnsi="Times New Roman" w:cs="Times New Roman"/>
          <w:sz w:val="28"/>
          <w:szCs w:val="28"/>
        </w:rPr>
        <w:t>.</w:t>
      </w:r>
      <w:r w:rsidRPr="00554CA0">
        <w:rPr>
          <w:rFonts w:ascii="Times New Roman" w:hAnsi="Times New Roman" w:cs="Times New Roman"/>
          <w:sz w:val="28"/>
          <w:szCs w:val="28"/>
          <w:lang w:eastAsia="ru-RU"/>
        </w:rPr>
        <w:t>в</w:t>
      </w:r>
      <w:proofErr w:type="gramEnd"/>
      <w:r w:rsidRPr="00554CA0">
        <w:rPr>
          <w:rFonts w:ascii="Times New Roman" w:hAnsi="Times New Roman" w:cs="Times New Roman"/>
          <w:sz w:val="28"/>
          <w:szCs w:val="28"/>
          <w:lang w:eastAsia="ru-RU"/>
        </w:rPr>
        <w:t xml:space="preserve"> том числе: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 за счет средств федерального бюджета 88,9 млн. рублей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t>- за счет средств областного бюджета 31,7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t>- за счет средств местного бюджета 9,3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 12 месяцев 2022 года фактически освоены средства в сумме  129,</w:t>
      </w:r>
      <w:r w:rsidR="00005A36">
        <w:rPr>
          <w:rFonts w:ascii="Times New Roman" w:hAnsi="Times New Roman" w:cs="Times New Roman"/>
          <w:sz w:val="28"/>
          <w:szCs w:val="28"/>
        </w:rPr>
        <w:t>8</w:t>
      </w:r>
      <w:r w:rsidRPr="00554CA0">
        <w:rPr>
          <w:rFonts w:ascii="Times New Roman" w:hAnsi="Times New Roman" w:cs="Times New Roman"/>
          <w:sz w:val="28"/>
          <w:szCs w:val="28"/>
        </w:rPr>
        <w:t xml:space="preserve"> млн. рублей (или 99</w:t>
      </w:r>
      <w:r w:rsidR="00005A36">
        <w:rPr>
          <w:rFonts w:ascii="Times New Roman" w:hAnsi="Times New Roman" w:cs="Times New Roman"/>
          <w:sz w:val="28"/>
          <w:szCs w:val="28"/>
        </w:rPr>
        <w:t>,9 % от открытых ассигнований).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t>Целью Программы является - обеспечение экологической безопасности и комфортности среды проживания населения округа.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t>Для достижения цели поставлены следующие задачи: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t>1) организация санкционированного размещения твердых бытовых отходов с соблюдением норм и правил захоронения твердых бытовых отходов;</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t>2) защита источников нецентрализованного водоснабжения от загрязнения бытовыми отходами и поверхностными стоками;</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t>3) получение информации о состоянии загрязнения атмосферного воздуха в округе и доведение показателей качества до жителей округа;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lastRenderedPageBreak/>
        <w:t>4) организация и осуществление надзора соответствия осуществляемой хозяйственной или иной деятельности обязательным требованиям и требованиям, установленным муниципальными правовыми актами в области охраны окружающей среды, проведенных по обращениям граждан и юридических лиц.</w:t>
      </w:r>
    </w:p>
    <w:p w:rsidR="001734B6" w:rsidRPr="00554CA0" w:rsidRDefault="001734B6"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t xml:space="preserve">В целях выполнения поставленных задач предпринимались определенные меры по выполнению следующих </w:t>
      </w:r>
      <w:r w:rsidRPr="00554CA0">
        <w:rPr>
          <w:rFonts w:ascii="Times New Roman" w:hAnsi="Times New Roman" w:cs="Times New Roman"/>
          <w:sz w:val="28"/>
          <w:szCs w:val="28"/>
        </w:rPr>
        <w:t>мероприятий:</w:t>
      </w:r>
    </w:p>
    <w:p w:rsidR="001734B6" w:rsidRPr="00554CA0" w:rsidRDefault="001734B6" w:rsidP="007727CD">
      <w:pPr>
        <w:numPr>
          <w:ilvl w:val="0"/>
          <w:numId w:val="6"/>
        </w:numPr>
        <w:tabs>
          <w:tab w:val="clear" w:pos="1440"/>
          <w:tab w:val="num" w:pos="0"/>
        </w:tabs>
        <w:suppressAutoHyphens/>
        <w:spacing w:after="0" w:line="240" w:lineRule="auto"/>
        <w:ind w:left="0" w:firstLine="709"/>
        <w:jc w:val="both"/>
        <w:rPr>
          <w:rFonts w:ascii="Times New Roman" w:hAnsi="Times New Roman" w:cs="Times New Roman"/>
          <w:sz w:val="28"/>
          <w:szCs w:val="28"/>
        </w:rPr>
      </w:pPr>
      <w:r w:rsidRPr="00554CA0">
        <w:rPr>
          <w:rFonts w:ascii="Times New Roman" w:hAnsi="Times New Roman" w:cs="Times New Roman"/>
          <w:bCs/>
          <w:sz w:val="28"/>
          <w:szCs w:val="28"/>
        </w:rPr>
        <w:t>«Обустройство родников и колодцев с организацией контроля качества питьевой воды из не централизованных источников водоснабжения».</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shd w:val="clear" w:color="auto" w:fill="FFFFFF"/>
        </w:rPr>
        <w:t>В 2022 году открыто ассигнований на сумму 241,0 тыс. рублей. В отчетном периоде освоено 240,6 тыс. рублей. Из них: на организацию контроля качества воды – 41,5 тыс. рублей, на обустройство родников — 199,1 тыс. рублей. Мероприятия проводились за счет средств местного бюджета.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shd w:val="clear" w:color="auto" w:fill="FFFFFF"/>
        </w:rPr>
        <w:t>Заключен договор на проведение</w:t>
      </w:r>
      <w:r w:rsidRPr="00554CA0">
        <w:rPr>
          <w:rFonts w:ascii="Times New Roman" w:hAnsi="Times New Roman" w:cs="Times New Roman"/>
          <w:sz w:val="28"/>
          <w:szCs w:val="28"/>
        </w:rPr>
        <w:t xml:space="preserve"> исследований качества воды на 16 </w:t>
      </w:r>
      <w:proofErr w:type="spellStart"/>
      <w:r w:rsidRPr="00554CA0">
        <w:rPr>
          <w:rFonts w:ascii="Times New Roman" w:hAnsi="Times New Roman" w:cs="Times New Roman"/>
          <w:sz w:val="28"/>
          <w:szCs w:val="28"/>
        </w:rPr>
        <w:t>водоисточниках</w:t>
      </w:r>
      <w:proofErr w:type="spellEnd"/>
      <w:r w:rsidRPr="00554CA0">
        <w:rPr>
          <w:rFonts w:ascii="Times New Roman" w:hAnsi="Times New Roman" w:cs="Times New Roman"/>
          <w:sz w:val="28"/>
          <w:szCs w:val="28"/>
        </w:rPr>
        <w:t xml:space="preserve">. </w:t>
      </w:r>
      <w:proofErr w:type="gramStart"/>
      <w:r w:rsidRPr="00554CA0">
        <w:rPr>
          <w:rFonts w:ascii="Times New Roman" w:hAnsi="Times New Roman" w:cs="Times New Roman"/>
          <w:sz w:val="28"/>
          <w:szCs w:val="28"/>
        </w:rPr>
        <w:t xml:space="preserve">В рамках мероприятия проведены исследования на следующих источниках: ул. 3-я </w:t>
      </w:r>
      <w:proofErr w:type="spellStart"/>
      <w:r w:rsidRPr="00554CA0">
        <w:rPr>
          <w:rFonts w:ascii="Times New Roman" w:hAnsi="Times New Roman" w:cs="Times New Roman"/>
          <w:sz w:val="28"/>
          <w:szCs w:val="28"/>
        </w:rPr>
        <w:t>Гурьевская</w:t>
      </w:r>
      <w:proofErr w:type="spellEnd"/>
      <w:r w:rsidRPr="00554CA0">
        <w:rPr>
          <w:rFonts w:ascii="Times New Roman" w:hAnsi="Times New Roman" w:cs="Times New Roman"/>
          <w:sz w:val="28"/>
          <w:szCs w:val="28"/>
        </w:rPr>
        <w:t xml:space="preserve"> д.27/2, ул. Коммуны д.53, ул. 2-1 Нагорная д.117, ул. Малышева, ул. Отечественной войны д.8, ул. 1-я Гурьевскаяд.128, ул. 1-я Кедровская д.1, пос. Кировский, родник у кладбища, ул. 2-я Нагорная д.26, ул. 5-я </w:t>
      </w:r>
      <w:proofErr w:type="spellStart"/>
      <w:r w:rsidRPr="00554CA0">
        <w:rPr>
          <w:rFonts w:ascii="Times New Roman" w:hAnsi="Times New Roman" w:cs="Times New Roman"/>
          <w:sz w:val="28"/>
          <w:szCs w:val="28"/>
        </w:rPr>
        <w:t>Гурьевская</w:t>
      </w:r>
      <w:proofErr w:type="spellEnd"/>
      <w:r w:rsidRPr="00554CA0">
        <w:rPr>
          <w:rFonts w:ascii="Times New Roman" w:hAnsi="Times New Roman" w:cs="Times New Roman"/>
          <w:sz w:val="28"/>
          <w:szCs w:val="28"/>
        </w:rPr>
        <w:t xml:space="preserve"> д.6, ул. 4-я </w:t>
      </w:r>
      <w:proofErr w:type="spellStart"/>
      <w:r w:rsidRPr="00554CA0">
        <w:rPr>
          <w:rFonts w:ascii="Times New Roman" w:hAnsi="Times New Roman" w:cs="Times New Roman"/>
          <w:sz w:val="28"/>
          <w:szCs w:val="28"/>
        </w:rPr>
        <w:t>Закаменская</w:t>
      </w:r>
      <w:proofErr w:type="spellEnd"/>
      <w:r w:rsidRPr="00554CA0">
        <w:rPr>
          <w:rFonts w:ascii="Times New Roman" w:hAnsi="Times New Roman" w:cs="Times New Roman"/>
          <w:sz w:val="28"/>
          <w:szCs w:val="28"/>
        </w:rPr>
        <w:t xml:space="preserve"> д.22, СНТ</w:t>
      </w:r>
      <w:proofErr w:type="gramEnd"/>
      <w:r w:rsidRPr="00554CA0">
        <w:rPr>
          <w:rFonts w:ascii="Times New Roman" w:hAnsi="Times New Roman" w:cs="Times New Roman"/>
          <w:sz w:val="28"/>
          <w:szCs w:val="28"/>
        </w:rPr>
        <w:t xml:space="preserve"> Южный, родник, приток </w:t>
      </w:r>
      <w:proofErr w:type="spellStart"/>
      <w:r w:rsidRPr="00554CA0">
        <w:rPr>
          <w:rFonts w:ascii="Times New Roman" w:hAnsi="Times New Roman" w:cs="Times New Roman"/>
          <w:sz w:val="28"/>
          <w:szCs w:val="28"/>
        </w:rPr>
        <w:t>р</w:t>
      </w:r>
      <w:proofErr w:type="gramStart"/>
      <w:r w:rsidRPr="00554CA0">
        <w:rPr>
          <w:rFonts w:ascii="Times New Roman" w:hAnsi="Times New Roman" w:cs="Times New Roman"/>
          <w:sz w:val="28"/>
          <w:szCs w:val="28"/>
        </w:rPr>
        <w:t>.Е</w:t>
      </w:r>
      <w:proofErr w:type="gramEnd"/>
      <w:r w:rsidRPr="00554CA0">
        <w:rPr>
          <w:rFonts w:ascii="Times New Roman" w:hAnsi="Times New Roman" w:cs="Times New Roman"/>
          <w:sz w:val="28"/>
          <w:szCs w:val="28"/>
        </w:rPr>
        <w:t>саулки</w:t>
      </w:r>
      <w:proofErr w:type="spellEnd"/>
      <w:r w:rsidRPr="00554CA0">
        <w:rPr>
          <w:rFonts w:ascii="Times New Roman" w:hAnsi="Times New Roman" w:cs="Times New Roman"/>
          <w:sz w:val="28"/>
          <w:szCs w:val="28"/>
        </w:rPr>
        <w:t>, ул. 8-е Марта д.20-16, ул. Пролетарская д.10-12, ул. Верхний Ключ,60.</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Таким образом, проведено 16 исследований. Мероприятие выполнено на 100%.</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shd w:val="clear" w:color="auto" w:fill="FFFFFF"/>
        </w:rPr>
        <w:t xml:space="preserve">В рамках муниципальной программы с МБУ «Благоустройство ЗГО» 20.06.2022 года заключен муниципальный контракт №27 на обустройство родника расположенного на объездной дороге </w:t>
      </w:r>
      <w:proofErr w:type="spellStart"/>
      <w:r w:rsidRPr="00554CA0">
        <w:rPr>
          <w:rFonts w:ascii="Times New Roman" w:hAnsi="Times New Roman" w:cs="Times New Roman"/>
          <w:sz w:val="28"/>
          <w:szCs w:val="28"/>
          <w:shd w:val="clear" w:color="auto" w:fill="FFFFFF"/>
        </w:rPr>
        <w:t>г</w:t>
      </w:r>
      <w:proofErr w:type="gramStart"/>
      <w:r w:rsidRPr="00554CA0">
        <w:rPr>
          <w:rFonts w:ascii="Times New Roman" w:hAnsi="Times New Roman" w:cs="Times New Roman"/>
          <w:sz w:val="28"/>
          <w:szCs w:val="28"/>
          <w:shd w:val="clear" w:color="auto" w:fill="FFFFFF"/>
        </w:rPr>
        <w:t>.У</w:t>
      </w:r>
      <w:proofErr w:type="gramEnd"/>
      <w:r w:rsidRPr="00554CA0">
        <w:rPr>
          <w:rFonts w:ascii="Times New Roman" w:hAnsi="Times New Roman" w:cs="Times New Roman"/>
          <w:sz w:val="28"/>
          <w:szCs w:val="28"/>
          <w:shd w:val="clear" w:color="auto" w:fill="FFFFFF"/>
        </w:rPr>
        <w:t>реньга</w:t>
      </w:r>
      <w:proofErr w:type="spellEnd"/>
      <w:r w:rsidRPr="00554CA0">
        <w:rPr>
          <w:rFonts w:ascii="Times New Roman" w:hAnsi="Times New Roman" w:cs="Times New Roman"/>
          <w:sz w:val="28"/>
          <w:szCs w:val="28"/>
          <w:shd w:val="clear" w:color="auto" w:fill="FFFFFF"/>
        </w:rPr>
        <w:t xml:space="preserve">, поврежденного в результате ДТП, на сумму 53,4 тыс. рублей.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Также по адресу кв. </w:t>
      </w:r>
      <w:proofErr w:type="gramStart"/>
      <w:r w:rsidRPr="00554CA0">
        <w:rPr>
          <w:rFonts w:ascii="Times New Roman" w:hAnsi="Times New Roman" w:cs="Times New Roman"/>
          <w:sz w:val="28"/>
          <w:szCs w:val="28"/>
        </w:rPr>
        <w:t>Молодежный</w:t>
      </w:r>
      <w:proofErr w:type="gramEnd"/>
      <w:r w:rsidRPr="00554CA0">
        <w:rPr>
          <w:rFonts w:ascii="Times New Roman" w:hAnsi="Times New Roman" w:cs="Times New Roman"/>
          <w:sz w:val="28"/>
          <w:szCs w:val="28"/>
        </w:rPr>
        <w:t xml:space="preserve">, д.8  МБУ «Благоустройство ЗГО» в рамках исполнения муниципального контракта №28 от 20.06.2022 года на сумму 145,6 тыс. рублей произведено обустройство еще одного родника. Таким </w:t>
      </w:r>
      <w:proofErr w:type="gramStart"/>
      <w:r w:rsidRPr="00554CA0">
        <w:rPr>
          <w:rFonts w:ascii="Times New Roman" w:hAnsi="Times New Roman" w:cs="Times New Roman"/>
          <w:sz w:val="28"/>
          <w:szCs w:val="28"/>
        </w:rPr>
        <w:t>образом</w:t>
      </w:r>
      <w:proofErr w:type="gramEnd"/>
      <w:r w:rsidRPr="00554CA0">
        <w:rPr>
          <w:rFonts w:ascii="Times New Roman" w:hAnsi="Times New Roman" w:cs="Times New Roman"/>
          <w:sz w:val="28"/>
          <w:szCs w:val="28"/>
        </w:rPr>
        <w:t xml:space="preserve"> в 2022 году о</w:t>
      </w:r>
      <w:r w:rsidRPr="00554CA0">
        <w:rPr>
          <w:rFonts w:ascii="Times New Roman" w:hAnsi="Times New Roman" w:cs="Times New Roman"/>
          <w:sz w:val="28"/>
          <w:szCs w:val="28"/>
          <w:shd w:val="clear" w:color="auto" w:fill="FFFFFF"/>
        </w:rPr>
        <w:t>бустроено 2 источника из 4. Исполнение составило 50%.</w:t>
      </w:r>
    </w:p>
    <w:p w:rsidR="001734B6" w:rsidRPr="00554CA0" w:rsidRDefault="001734B6" w:rsidP="007727CD">
      <w:pPr>
        <w:pStyle w:val="231"/>
        <w:numPr>
          <w:ilvl w:val="0"/>
          <w:numId w:val="6"/>
        </w:numPr>
        <w:tabs>
          <w:tab w:val="clear" w:pos="1440"/>
          <w:tab w:val="num" w:pos="0"/>
        </w:tabs>
        <w:ind w:left="0" w:firstLine="709"/>
        <w:jc w:val="both"/>
        <w:rPr>
          <w:sz w:val="28"/>
        </w:rPr>
      </w:pPr>
      <w:r w:rsidRPr="00554CA0">
        <w:rPr>
          <w:bCs/>
          <w:sz w:val="28"/>
        </w:rPr>
        <w:t xml:space="preserve"> «Получение информации о состоянии загрязнения атмосферного воздуха в городе Златоусте и доведение показателей качества воздуха до жителей города». </w:t>
      </w:r>
    </w:p>
    <w:p w:rsidR="001734B6" w:rsidRPr="00554CA0" w:rsidRDefault="001734B6" w:rsidP="007727CD">
      <w:pPr>
        <w:pStyle w:val="231"/>
        <w:ind w:firstLine="709"/>
        <w:jc w:val="both"/>
        <w:rPr>
          <w:sz w:val="28"/>
          <w:shd w:val="clear" w:color="auto" w:fill="FFFFFF"/>
        </w:rPr>
      </w:pPr>
      <w:r w:rsidRPr="00554CA0">
        <w:rPr>
          <w:sz w:val="28"/>
          <w:shd w:val="clear" w:color="auto" w:fill="FFFFFF"/>
        </w:rPr>
        <w:t xml:space="preserve">В 2022 году открыто ассигнований на сумму 150,0 тыс. руб. В отчетном периоде   освоено 147,7 тыс. руб.  Мероприятие    выполнено   на     98,5%. Мероприятия проводились за счет средств местного бюджета. </w:t>
      </w:r>
    </w:p>
    <w:p w:rsidR="001734B6" w:rsidRPr="00554CA0" w:rsidRDefault="001734B6" w:rsidP="007727CD">
      <w:pPr>
        <w:pStyle w:val="231"/>
        <w:ind w:firstLine="709"/>
        <w:jc w:val="both"/>
        <w:rPr>
          <w:sz w:val="28"/>
        </w:rPr>
      </w:pPr>
      <w:r w:rsidRPr="00554CA0">
        <w:rPr>
          <w:sz w:val="28"/>
        </w:rPr>
        <w:t xml:space="preserve">Отслеживается состояние атмосферного воздуха 2-я постами наблюдения, расположенными в районе машзавода ул. Шишкина, 2 и в районе старого города ул. Плеханова, 2. Сводная информация за месяц размещается на официальном сайте округа в начале следующего месяца.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Диоксид серы, оксид углерода, формальдегид, </w:t>
      </w:r>
      <w:proofErr w:type="spellStart"/>
      <w:r w:rsidRPr="00554CA0">
        <w:rPr>
          <w:rFonts w:ascii="Times New Roman" w:hAnsi="Times New Roman" w:cs="Times New Roman"/>
          <w:sz w:val="28"/>
          <w:szCs w:val="28"/>
        </w:rPr>
        <w:t>бен</w:t>
      </w:r>
      <w:proofErr w:type="gramStart"/>
      <w:r w:rsidRPr="00554CA0">
        <w:rPr>
          <w:rFonts w:ascii="Times New Roman" w:hAnsi="Times New Roman" w:cs="Times New Roman"/>
          <w:sz w:val="28"/>
          <w:szCs w:val="28"/>
        </w:rPr>
        <w:t>з</w:t>
      </w:r>
      <w:proofErr w:type="spellEnd"/>
      <w:r w:rsidRPr="00554CA0">
        <w:rPr>
          <w:rFonts w:ascii="Times New Roman" w:hAnsi="Times New Roman" w:cs="Times New Roman"/>
          <w:sz w:val="28"/>
          <w:szCs w:val="28"/>
        </w:rPr>
        <w:t>(</w:t>
      </w:r>
      <w:proofErr w:type="gramEnd"/>
      <w:r w:rsidRPr="00554CA0">
        <w:rPr>
          <w:rFonts w:ascii="Times New Roman" w:hAnsi="Times New Roman" w:cs="Times New Roman"/>
          <w:sz w:val="28"/>
          <w:szCs w:val="28"/>
        </w:rPr>
        <w:t>а)</w:t>
      </w:r>
      <w:proofErr w:type="spellStart"/>
      <w:r w:rsidRPr="00554CA0">
        <w:rPr>
          <w:rFonts w:ascii="Times New Roman" w:hAnsi="Times New Roman" w:cs="Times New Roman"/>
          <w:sz w:val="28"/>
          <w:szCs w:val="28"/>
        </w:rPr>
        <w:t>пирен</w:t>
      </w:r>
      <w:proofErr w:type="spellEnd"/>
      <w:r w:rsidRPr="00554CA0">
        <w:rPr>
          <w:rFonts w:ascii="Times New Roman" w:hAnsi="Times New Roman" w:cs="Times New Roman"/>
          <w:sz w:val="28"/>
          <w:szCs w:val="28"/>
        </w:rPr>
        <w:t xml:space="preserve"> и тяжелые металлы (железо, хром, свинец, марганец, никель, цинк, медь, кадмий, магний) в атмосферном воздухе присутствуют, но их содержание ниже допустимых значений.</w:t>
      </w:r>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shd w:val="clear" w:color="auto" w:fill="FFFFFF"/>
        </w:rPr>
        <w:lastRenderedPageBreak/>
        <w:t>Доведение информации о состоянии загрязнения атмосферного воздуха осуществляется в ежемесячном режимы.</w:t>
      </w:r>
      <w:proofErr w:type="gramEnd"/>
      <w:r w:rsidRPr="00554CA0">
        <w:rPr>
          <w:rFonts w:ascii="Times New Roman" w:hAnsi="Times New Roman" w:cs="Times New Roman"/>
          <w:sz w:val="28"/>
          <w:szCs w:val="28"/>
          <w:shd w:val="clear" w:color="auto" w:fill="FFFFFF"/>
        </w:rPr>
        <w:t xml:space="preserve"> Информация размещается в сети «Интернет» и является общедоступной. </w:t>
      </w:r>
    </w:p>
    <w:p w:rsidR="001734B6" w:rsidRPr="00554CA0" w:rsidRDefault="00587A50" w:rsidP="007727CD">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1734B6" w:rsidRPr="00554CA0">
        <w:rPr>
          <w:rFonts w:ascii="Times New Roman" w:hAnsi="Times New Roman" w:cs="Times New Roman"/>
          <w:bCs/>
          <w:sz w:val="28"/>
          <w:szCs w:val="28"/>
        </w:rPr>
        <w:t xml:space="preserve"> «Осуществление приема обращений граждан, организация оперативного реагирования и контроля».</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shd w:val="clear" w:color="auto" w:fill="FFFFFF"/>
        </w:rPr>
        <w:t>В  2022   году  открыто  ассигнований   на сумму 2,4 млн. рублей. В отчетном периоде освоено  2,4 млн. рублей. Исполнение составило 99,5%. Мероприятия проводились за счет средств местного бюджета.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Проводились обследования территорий по обращениям жителей, поручениям Главы округа, с целью </w:t>
      </w:r>
      <w:proofErr w:type="gramStart"/>
      <w:r w:rsidRPr="00554CA0">
        <w:rPr>
          <w:rFonts w:ascii="Times New Roman" w:hAnsi="Times New Roman" w:cs="Times New Roman"/>
          <w:sz w:val="28"/>
          <w:szCs w:val="28"/>
        </w:rPr>
        <w:t>установления фактов нарушения требований законодательства</w:t>
      </w:r>
      <w:proofErr w:type="gramEnd"/>
      <w:r w:rsidRPr="00554CA0">
        <w:rPr>
          <w:rFonts w:ascii="Times New Roman" w:hAnsi="Times New Roman" w:cs="Times New Roman"/>
          <w:sz w:val="28"/>
          <w:szCs w:val="28"/>
        </w:rPr>
        <w:t xml:space="preserve"> в области охраны окружающей среды. Обращения граждан касались следующих вопросов: законности сноса зеленых насаждений, сбросов стоков на рельеф местности, выбросов в атмосферный воздух, размещения отходов. По всем обращениям даны ответы, осуществлялись выезды.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Проводилось обследование зеленых насаждений, подлежащих сносу, расчеты компенсационной стоимости сноса зеленых насаждений на территории округа (подлежащей оплате в бюджет округа), подготовка разрешений на снос зеленых насаждений. Проведено 102 обследования. В бюджет округа поступило 337,9 тыс.  рублей в счет компенсации за снос зеленых насаждений.</w:t>
      </w:r>
    </w:p>
    <w:p w:rsidR="001734B6" w:rsidRPr="00554CA0" w:rsidRDefault="001734B6" w:rsidP="007727CD">
      <w:pPr>
        <w:shd w:val="clear" w:color="auto" w:fill="FFFFFF"/>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shd w:val="clear" w:color="auto" w:fill="FFFFFF"/>
        </w:rPr>
        <w:t>4. «Рекультивация территории, занятой городской свалкой в городе Златоусте, включая выполнение инженерных изысканий и проектных работ».</w:t>
      </w:r>
    </w:p>
    <w:p w:rsidR="001734B6" w:rsidRPr="00554CA0" w:rsidRDefault="001734B6" w:rsidP="007727CD">
      <w:pPr>
        <w:shd w:val="clear" w:color="auto" w:fill="FFFFFF"/>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shd w:val="clear" w:color="auto" w:fill="FFFFFF"/>
        </w:rPr>
        <w:t>В 2022 году открыто  ассигнований на сумму 10,5 млн. рублей,   в том числе   областной  бюджет — 9,9 млн. рублей  и  местный   бюджет –     600,0 тыс</w:t>
      </w:r>
      <w:proofErr w:type="gramStart"/>
      <w:r w:rsidRPr="00554CA0">
        <w:rPr>
          <w:rFonts w:ascii="Times New Roman" w:hAnsi="Times New Roman" w:cs="Times New Roman"/>
          <w:sz w:val="28"/>
          <w:szCs w:val="28"/>
          <w:shd w:val="clear" w:color="auto" w:fill="FFFFFF"/>
        </w:rPr>
        <w:t>.р</w:t>
      </w:r>
      <w:proofErr w:type="gramEnd"/>
      <w:r w:rsidRPr="00554CA0">
        <w:rPr>
          <w:rFonts w:ascii="Times New Roman" w:hAnsi="Times New Roman" w:cs="Times New Roman"/>
          <w:sz w:val="28"/>
          <w:szCs w:val="28"/>
          <w:shd w:val="clear" w:color="auto" w:fill="FFFFFF"/>
        </w:rPr>
        <w:t xml:space="preserve">ублей. </w:t>
      </w:r>
    </w:p>
    <w:p w:rsidR="001734B6" w:rsidRPr="00554CA0" w:rsidRDefault="001734B6" w:rsidP="007727CD">
      <w:pPr>
        <w:pStyle w:val="a9"/>
        <w:spacing w:after="0"/>
        <w:ind w:firstLine="709"/>
        <w:jc w:val="both"/>
        <w:rPr>
          <w:sz w:val="28"/>
          <w:szCs w:val="28"/>
        </w:rPr>
      </w:pPr>
      <w:r w:rsidRPr="00554CA0">
        <w:rPr>
          <w:sz w:val="28"/>
          <w:szCs w:val="28"/>
        </w:rPr>
        <w:t xml:space="preserve">21.12.2021 года между Администрацией округа и ООО «КАМЭКОПРОЕКТ» был заключен Муниципальный контракт № 1 на оказание услуги по разработке проекта «Рекультивация земельного участка, занятого Златоустовской городской свалкой». </w:t>
      </w:r>
    </w:p>
    <w:p w:rsidR="001734B6" w:rsidRPr="00554CA0" w:rsidRDefault="001734B6" w:rsidP="007727CD">
      <w:pPr>
        <w:pStyle w:val="a9"/>
        <w:spacing w:after="0"/>
        <w:ind w:firstLine="709"/>
        <w:jc w:val="both"/>
        <w:rPr>
          <w:sz w:val="28"/>
          <w:szCs w:val="28"/>
        </w:rPr>
      </w:pPr>
      <w:r w:rsidRPr="00554CA0">
        <w:rPr>
          <w:sz w:val="28"/>
          <w:szCs w:val="28"/>
          <w:lang w:eastAsia="ru-RU"/>
        </w:rPr>
        <w:t>17.08.2022 Получено положительное Заключение экспертной комиссии государственной экологической экспертизы проектной документации.</w:t>
      </w:r>
    </w:p>
    <w:p w:rsidR="001734B6" w:rsidRPr="00554CA0" w:rsidRDefault="001734B6" w:rsidP="007727CD">
      <w:pPr>
        <w:pStyle w:val="a9"/>
        <w:spacing w:after="0"/>
        <w:ind w:firstLine="709"/>
        <w:jc w:val="both"/>
        <w:rPr>
          <w:sz w:val="28"/>
          <w:szCs w:val="28"/>
        </w:rPr>
      </w:pPr>
      <w:r w:rsidRPr="00554CA0">
        <w:rPr>
          <w:sz w:val="28"/>
          <w:szCs w:val="28"/>
          <w:lang w:eastAsia="ru-RU"/>
        </w:rPr>
        <w:t>28.09.2022 Подрядчиком представлен проект «</w:t>
      </w:r>
      <w:r w:rsidRPr="00554CA0">
        <w:rPr>
          <w:rFonts w:eastAsia="Calibri"/>
          <w:sz w:val="28"/>
          <w:szCs w:val="28"/>
          <w:lang w:eastAsia="ru-RU"/>
        </w:rPr>
        <w:t xml:space="preserve">Рекультивация земельного участка, занятого Златоустовской городской свалкой в городе Златоусте Челябинской области». По результатам </w:t>
      </w:r>
      <w:proofErr w:type="gramStart"/>
      <w:r w:rsidRPr="00554CA0">
        <w:rPr>
          <w:rFonts w:eastAsia="Calibri"/>
          <w:sz w:val="28"/>
          <w:szCs w:val="28"/>
          <w:lang w:eastAsia="ru-RU"/>
        </w:rPr>
        <w:t>экспертизы, проводимой членами приемочной Комиссии установлено</w:t>
      </w:r>
      <w:proofErr w:type="gramEnd"/>
      <w:r w:rsidRPr="00554CA0">
        <w:rPr>
          <w:rFonts w:eastAsia="Calibri"/>
          <w:sz w:val="28"/>
          <w:szCs w:val="28"/>
          <w:lang w:eastAsia="ru-RU"/>
        </w:rPr>
        <w:t>, что проектно-сметная документация представлена не в полном объеме. А именно отсутствует п</w:t>
      </w:r>
      <w:r w:rsidRPr="00554CA0">
        <w:rPr>
          <w:kern w:val="2"/>
          <w:sz w:val="28"/>
          <w:szCs w:val="28"/>
          <w:lang w:eastAsia="zh-CN"/>
        </w:rPr>
        <w:t xml:space="preserve">оложительное заключение </w:t>
      </w:r>
      <w:r w:rsidRPr="00554CA0">
        <w:rPr>
          <w:sz w:val="28"/>
          <w:szCs w:val="28"/>
        </w:rPr>
        <w:t>государственной экспертизы проектной документации и результатов инженерных изысканий. Подрядчику направлена претензия об устранении выявленных нарушений. В настоящее время осуществляется подготовка проекта дополнительного соглашения в связи с изменением условий Контракта.</w:t>
      </w:r>
    </w:p>
    <w:p w:rsidR="001734B6" w:rsidRPr="00554CA0" w:rsidRDefault="001734B6" w:rsidP="007727CD">
      <w:pPr>
        <w:pStyle w:val="a9"/>
        <w:spacing w:after="0"/>
        <w:ind w:firstLine="709"/>
        <w:jc w:val="both"/>
        <w:rPr>
          <w:sz w:val="28"/>
          <w:szCs w:val="28"/>
        </w:rPr>
      </w:pPr>
      <w:r w:rsidRPr="00554CA0">
        <w:rPr>
          <w:rFonts w:eastAsia="Calibri"/>
          <w:sz w:val="28"/>
          <w:szCs w:val="28"/>
          <w:shd w:val="clear" w:color="auto" w:fill="FFFFFF"/>
          <w:lang w:eastAsia="ru-RU"/>
        </w:rPr>
        <w:t xml:space="preserve">24.10.2022 приемочной Комиссией принято положительное решение, так как  услуги были оказаны в полном объеме в соответствии с условиями контракта. При этом по соглашению сторон цена контракта была снижена. </w:t>
      </w:r>
      <w:r w:rsidRPr="00554CA0">
        <w:rPr>
          <w:rFonts w:eastAsia="Calibri"/>
          <w:sz w:val="28"/>
          <w:szCs w:val="28"/>
          <w:shd w:val="clear" w:color="auto" w:fill="FFFFFF"/>
          <w:lang w:eastAsia="ru-RU"/>
        </w:rPr>
        <w:lastRenderedPageBreak/>
        <w:t>Подрядчику проведена оплата услуг в сумме 8, 6 млн. рублей. Экономия составила 1,7 млн. рублей, из них местный бюджет — 177,3 тыс.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shd w:val="clear" w:color="auto" w:fill="FFFFFF"/>
        </w:rPr>
        <w:t>5. «Ликвидация объекта накопленного экологического вреда (</w:t>
      </w:r>
      <w:proofErr w:type="spellStart"/>
      <w:r w:rsidRPr="00554CA0">
        <w:rPr>
          <w:rFonts w:ascii="Times New Roman" w:hAnsi="Times New Roman" w:cs="Times New Roman"/>
          <w:bCs/>
          <w:sz w:val="28"/>
          <w:szCs w:val="28"/>
          <w:shd w:val="clear" w:color="auto" w:fill="FFFFFF"/>
        </w:rPr>
        <w:t>мазутохранилище</w:t>
      </w:r>
      <w:proofErr w:type="spellEnd"/>
      <w:r w:rsidRPr="00554CA0">
        <w:rPr>
          <w:rFonts w:ascii="Times New Roman" w:hAnsi="Times New Roman" w:cs="Times New Roman"/>
          <w:bCs/>
          <w:sz w:val="28"/>
          <w:szCs w:val="28"/>
          <w:shd w:val="clear" w:color="auto" w:fill="FFFFFF"/>
        </w:rPr>
        <w:t xml:space="preserve"> г. Златоуст, с северо-западной стороны дома № 3 по ул. 4-я Нижне-Вокзальная)».</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shd w:val="clear" w:color="auto" w:fill="FFFFFF"/>
        </w:rPr>
        <w:t xml:space="preserve">В 2022 году открыто ассигнований на сумму 118,6 млн. руб. рублей в том числе федеральный  бюджет </w:t>
      </w:r>
      <w:r w:rsidR="008155F6">
        <w:rPr>
          <w:rFonts w:ascii="Times New Roman" w:hAnsi="Times New Roman" w:cs="Times New Roman"/>
          <w:sz w:val="28"/>
          <w:szCs w:val="28"/>
          <w:shd w:val="clear" w:color="auto" w:fill="FFFFFF"/>
        </w:rPr>
        <w:t>-</w:t>
      </w:r>
      <w:r w:rsidRPr="00554CA0">
        <w:rPr>
          <w:rFonts w:ascii="Times New Roman" w:hAnsi="Times New Roman" w:cs="Times New Roman"/>
          <w:sz w:val="28"/>
          <w:szCs w:val="28"/>
          <w:shd w:val="clear" w:color="auto" w:fill="FFFFFF"/>
        </w:rPr>
        <w:t xml:space="preserve"> 88, 98 </w:t>
      </w:r>
      <w:r w:rsidR="008155F6">
        <w:rPr>
          <w:rFonts w:ascii="Times New Roman" w:hAnsi="Times New Roman" w:cs="Times New Roman"/>
          <w:sz w:val="28"/>
          <w:szCs w:val="28"/>
          <w:shd w:val="clear" w:color="auto" w:fill="FFFFFF"/>
        </w:rPr>
        <w:t>млн. рублей</w:t>
      </w:r>
      <w:proofErr w:type="gramStart"/>
      <w:r w:rsidR="008155F6">
        <w:rPr>
          <w:rFonts w:ascii="Times New Roman" w:hAnsi="Times New Roman" w:cs="Times New Roman"/>
          <w:sz w:val="28"/>
          <w:szCs w:val="28"/>
          <w:shd w:val="clear" w:color="auto" w:fill="FFFFFF"/>
        </w:rPr>
        <w:t xml:space="preserve"> ,</w:t>
      </w:r>
      <w:proofErr w:type="gramEnd"/>
      <w:r w:rsidR="008155F6">
        <w:rPr>
          <w:rFonts w:ascii="Times New Roman" w:hAnsi="Times New Roman" w:cs="Times New Roman"/>
          <w:sz w:val="28"/>
          <w:szCs w:val="28"/>
          <w:shd w:val="clear" w:color="auto" w:fill="FFFFFF"/>
        </w:rPr>
        <w:t xml:space="preserve"> областной бюджет -</w:t>
      </w:r>
      <w:r w:rsidRPr="00554CA0">
        <w:rPr>
          <w:rFonts w:ascii="Times New Roman" w:hAnsi="Times New Roman" w:cs="Times New Roman"/>
          <w:sz w:val="28"/>
          <w:szCs w:val="28"/>
          <w:shd w:val="clear" w:color="auto" w:fill="FFFFFF"/>
        </w:rPr>
        <w:t xml:space="preserve"> 23,7 млн. рублей и местный бюджет </w:t>
      </w:r>
      <w:r w:rsidR="008155F6">
        <w:rPr>
          <w:rFonts w:ascii="Times New Roman" w:hAnsi="Times New Roman" w:cs="Times New Roman"/>
          <w:sz w:val="28"/>
          <w:szCs w:val="28"/>
          <w:shd w:val="clear" w:color="auto" w:fill="FFFFFF"/>
        </w:rPr>
        <w:t>-</w:t>
      </w:r>
      <w:r w:rsidRPr="00554CA0">
        <w:rPr>
          <w:rFonts w:ascii="Times New Roman" w:hAnsi="Times New Roman" w:cs="Times New Roman"/>
          <w:sz w:val="28"/>
          <w:szCs w:val="28"/>
          <w:shd w:val="clear" w:color="auto" w:fill="FFFFFF"/>
        </w:rPr>
        <w:t xml:space="preserve"> 5,   9 млн. рублей. </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31.05.2022 г. подрядчик ООО «Экосистема» по Муниципальному контракту № 27 от 24.05.2021 г. по объекту «Очистка и рекультивация земельного участка, загрязненного мазутом и расположенного по адресу: Челябинская область, г. Златоуст, с северо-западной стороны дома № 3 по ул. 4-я Нижне-Вокзальная», выполнил работы по контракту в полном объеме.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shd w:val="clear" w:color="auto" w:fill="FFFFFF"/>
        </w:rPr>
        <w:t xml:space="preserve">Актом № 1 от 14.06.2022 г. приемки работ по ликвидации накопленного вреда окружающей среде установлено, что объект «Очистка и рекультивация земельного участка, загрязненного мазутом и расположенного по адресу: Челябинская область, г. Златоуст, с северо-западной стороны дома № 3 по ул. 4-я Нижне-Вокзальная» выполнен в соответствии с проектом, отвечает санитарно-эпидемиологическим, экологическим, пожарным, строительным нормам и правилам и государственным стандартам и соответствует требованиям к ликвидированным объектам накопленного вреда окружающей среде. Технический этап рекультивации реализован в полном объеме, в соответствии с проектно-сметной документацией. Оплата проедена в сумме 118,6 млн. рублей, из них федеральный бюджет </w:t>
      </w:r>
      <w:r w:rsidR="008155F6">
        <w:rPr>
          <w:rFonts w:ascii="Times New Roman" w:hAnsi="Times New Roman" w:cs="Times New Roman"/>
          <w:sz w:val="28"/>
          <w:szCs w:val="28"/>
          <w:shd w:val="clear" w:color="auto" w:fill="FFFFFF"/>
        </w:rPr>
        <w:t>-</w:t>
      </w:r>
      <w:r w:rsidRPr="00554CA0">
        <w:rPr>
          <w:rFonts w:ascii="Times New Roman" w:hAnsi="Times New Roman" w:cs="Times New Roman"/>
          <w:sz w:val="28"/>
          <w:szCs w:val="28"/>
          <w:shd w:val="clear" w:color="auto" w:fill="FFFFFF"/>
        </w:rPr>
        <w:t xml:space="preserve"> 88,98 млн. рублей, областной бюджет</w:t>
      </w:r>
      <w:r w:rsidR="008155F6">
        <w:rPr>
          <w:rFonts w:ascii="Times New Roman" w:hAnsi="Times New Roman" w:cs="Times New Roman"/>
          <w:sz w:val="28"/>
          <w:szCs w:val="28"/>
          <w:shd w:val="clear" w:color="auto" w:fill="FFFFFF"/>
        </w:rPr>
        <w:t xml:space="preserve"> -</w:t>
      </w:r>
      <w:r w:rsidRPr="00554CA0">
        <w:rPr>
          <w:rFonts w:ascii="Times New Roman" w:hAnsi="Times New Roman" w:cs="Times New Roman"/>
          <w:sz w:val="28"/>
          <w:szCs w:val="28"/>
          <w:shd w:val="clear" w:color="auto" w:fill="FFFFFF"/>
        </w:rPr>
        <w:t xml:space="preserve"> 23,7 млн</w:t>
      </w:r>
      <w:proofErr w:type="gramStart"/>
      <w:r w:rsidRPr="00554CA0">
        <w:rPr>
          <w:rFonts w:ascii="Times New Roman" w:hAnsi="Times New Roman" w:cs="Times New Roman"/>
          <w:sz w:val="28"/>
          <w:szCs w:val="28"/>
          <w:shd w:val="clear" w:color="auto" w:fill="FFFFFF"/>
        </w:rPr>
        <w:t>.р</w:t>
      </w:r>
      <w:proofErr w:type="gramEnd"/>
      <w:r w:rsidRPr="00554CA0">
        <w:rPr>
          <w:rFonts w:ascii="Times New Roman" w:hAnsi="Times New Roman" w:cs="Times New Roman"/>
          <w:sz w:val="28"/>
          <w:szCs w:val="28"/>
          <w:shd w:val="clear" w:color="auto" w:fill="FFFFFF"/>
        </w:rPr>
        <w:t xml:space="preserve">ублей, местный бюджет </w:t>
      </w:r>
      <w:r w:rsidR="008155F6">
        <w:rPr>
          <w:rFonts w:ascii="Times New Roman" w:hAnsi="Times New Roman" w:cs="Times New Roman"/>
          <w:sz w:val="28"/>
          <w:szCs w:val="28"/>
          <w:shd w:val="clear" w:color="auto" w:fill="FFFFFF"/>
        </w:rPr>
        <w:t>-</w:t>
      </w:r>
      <w:r w:rsidRPr="00554CA0">
        <w:rPr>
          <w:rFonts w:ascii="Times New Roman" w:hAnsi="Times New Roman" w:cs="Times New Roman"/>
          <w:sz w:val="28"/>
          <w:szCs w:val="28"/>
          <w:shd w:val="clear" w:color="auto" w:fill="FFFFFF"/>
        </w:rPr>
        <w:t xml:space="preserve"> 5,9 млн. рублей. Таким образом</w:t>
      </w:r>
      <w:r w:rsidR="008155F6">
        <w:rPr>
          <w:rFonts w:ascii="Times New Roman" w:hAnsi="Times New Roman" w:cs="Times New Roman"/>
          <w:sz w:val="28"/>
          <w:szCs w:val="28"/>
          <w:shd w:val="clear" w:color="auto" w:fill="FFFFFF"/>
        </w:rPr>
        <w:t>,</w:t>
      </w:r>
      <w:r w:rsidRPr="00554CA0">
        <w:rPr>
          <w:rFonts w:ascii="Times New Roman" w:hAnsi="Times New Roman" w:cs="Times New Roman"/>
          <w:sz w:val="28"/>
          <w:szCs w:val="28"/>
          <w:shd w:val="clear" w:color="auto" w:fill="FFFFFF"/>
        </w:rPr>
        <w:t xml:space="preserve"> в отчетном периоде освоены все денежные средства. Исполнение составило 100%.</w:t>
      </w:r>
    </w:p>
    <w:p w:rsidR="001734B6" w:rsidRPr="008155F6" w:rsidRDefault="001734B6" w:rsidP="008155F6">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shd w:val="clear" w:color="auto" w:fill="FFFFFF"/>
        </w:rPr>
        <w:t>В результате выполненных работ об</w:t>
      </w:r>
      <w:r w:rsidRPr="00554CA0">
        <w:rPr>
          <w:rFonts w:ascii="Times New Roman" w:hAnsi="Times New Roman" w:cs="Times New Roman"/>
          <w:sz w:val="28"/>
          <w:szCs w:val="28"/>
        </w:rPr>
        <w:t>щая площадь восстановленных земель, подверженных негативному воздействию накопленного экологического вреда составила 0,72 гектара. Также, в результате рекультивации земельного участка улучшилось качество жизни 800 человек, проживающих в данном районе. Таким образом, мероприятия выполнены на 100%.</w:t>
      </w:r>
    </w:p>
    <w:p w:rsidR="001734B6" w:rsidRPr="00554CA0" w:rsidRDefault="001734B6" w:rsidP="007727CD">
      <w:pPr>
        <w:pStyle w:val="af1"/>
        <w:spacing w:after="0" w:line="240" w:lineRule="auto"/>
        <w:ind w:firstLine="709"/>
        <w:jc w:val="both"/>
        <w:rPr>
          <w:b/>
          <w:sz w:val="28"/>
          <w:szCs w:val="28"/>
        </w:rPr>
      </w:pPr>
    </w:p>
    <w:p w:rsidR="001734B6" w:rsidRPr="00554CA0" w:rsidRDefault="00506F38" w:rsidP="00815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4E7449">
        <w:rPr>
          <w:rFonts w:ascii="Times New Roman" w:hAnsi="Times New Roman" w:cs="Times New Roman"/>
          <w:b/>
          <w:sz w:val="28"/>
          <w:szCs w:val="28"/>
        </w:rPr>
        <w:t>.</w:t>
      </w:r>
      <w:r w:rsidR="001734B6" w:rsidRPr="00554CA0">
        <w:rPr>
          <w:rFonts w:ascii="Times New Roman" w:hAnsi="Times New Roman" w:cs="Times New Roman"/>
          <w:b/>
          <w:sz w:val="28"/>
          <w:szCs w:val="28"/>
        </w:rPr>
        <w:t>Управление муниципальным имуществом</w:t>
      </w:r>
    </w:p>
    <w:p w:rsidR="001734B6" w:rsidRPr="00554CA0" w:rsidRDefault="001734B6" w:rsidP="007727CD">
      <w:pPr>
        <w:shd w:val="clear" w:color="auto" w:fill="FFFFFF"/>
        <w:tabs>
          <w:tab w:val="left" w:pos="0"/>
          <w:tab w:val="left" w:pos="9781"/>
        </w:tabs>
        <w:spacing w:after="0" w:line="240" w:lineRule="auto"/>
        <w:ind w:firstLine="709"/>
        <w:jc w:val="both"/>
        <w:rPr>
          <w:rFonts w:ascii="Times New Roman" w:hAnsi="Times New Roman" w:cs="Times New Roman"/>
          <w:b/>
          <w:sz w:val="28"/>
          <w:szCs w:val="28"/>
        </w:rPr>
      </w:pPr>
      <w:r w:rsidRPr="00554CA0">
        <w:rPr>
          <w:rFonts w:ascii="Times New Roman" w:hAnsi="Times New Roman" w:cs="Times New Roman"/>
          <w:b/>
          <w:sz w:val="28"/>
          <w:szCs w:val="28"/>
        </w:rPr>
        <w:tab/>
      </w:r>
    </w:p>
    <w:p w:rsidR="007F4ACC" w:rsidRDefault="001734B6" w:rsidP="007727CD">
      <w:pPr>
        <w:spacing w:after="0" w:line="240" w:lineRule="auto"/>
        <w:ind w:firstLine="709"/>
        <w:contextualSpacing/>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Для организации исполнения  </w:t>
      </w:r>
      <w:r w:rsidR="007F4ACC">
        <w:rPr>
          <w:rFonts w:ascii="Times New Roman" w:hAnsi="Times New Roman" w:cs="Times New Roman"/>
          <w:sz w:val="28"/>
          <w:szCs w:val="28"/>
          <w:lang w:eastAsia="ru-RU"/>
        </w:rPr>
        <w:t xml:space="preserve">Органом местного самоуправления «Комитетом по управлению имуществом Златоустовского городского округа (далее - </w:t>
      </w:r>
      <w:r w:rsidRPr="00554CA0">
        <w:rPr>
          <w:rFonts w:ascii="Times New Roman" w:hAnsi="Times New Roman" w:cs="Times New Roman"/>
          <w:sz w:val="28"/>
          <w:szCs w:val="28"/>
          <w:lang w:eastAsia="ru-RU"/>
        </w:rPr>
        <w:t xml:space="preserve"> ОМС КУИ ЗГО</w:t>
      </w:r>
      <w:r w:rsidR="007F4ACC">
        <w:rPr>
          <w:rFonts w:ascii="Times New Roman" w:hAnsi="Times New Roman" w:cs="Times New Roman"/>
          <w:sz w:val="28"/>
          <w:szCs w:val="28"/>
          <w:lang w:eastAsia="ru-RU"/>
        </w:rPr>
        <w:t>)</w:t>
      </w:r>
      <w:r w:rsidRPr="00554CA0">
        <w:rPr>
          <w:rFonts w:ascii="Times New Roman" w:hAnsi="Times New Roman" w:cs="Times New Roman"/>
          <w:sz w:val="28"/>
          <w:szCs w:val="28"/>
          <w:lang w:eastAsia="ru-RU"/>
        </w:rPr>
        <w:t xml:space="preserve"> бюджета округа на 2014 - 2024 годы утверждена Муниципальная программа «Управление муниципальным имуществом» (постановление Администрации округа от 05.12.2013г. №492-П с изменениями). </w:t>
      </w:r>
      <w:r w:rsidRPr="00554CA0">
        <w:rPr>
          <w:rFonts w:ascii="Times New Roman" w:hAnsi="Times New Roman" w:cs="Times New Roman"/>
          <w:sz w:val="28"/>
          <w:szCs w:val="28"/>
        </w:rPr>
        <w:t xml:space="preserve">Решением Собрания депутатов округа от 16.12.2021 «О бюджете Златоустовского городского округа на 2022 год и плановый период 2023 и 2024 годов» (с изменениями) на реализацию мероприятий муниципальной программы на 2022 год предусмотрено финансирование в сумме 313,17 млн. руб. </w:t>
      </w:r>
    </w:p>
    <w:p w:rsidR="001734B6" w:rsidRPr="00554CA0" w:rsidRDefault="001734B6" w:rsidP="007727CD">
      <w:pPr>
        <w:spacing w:after="0" w:line="240" w:lineRule="auto"/>
        <w:ind w:firstLine="709"/>
        <w:contextualSpacing/>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lastRenderedPageBreak/>
        <w:t>В составе данной Муниципальной программы утверждены две подпрограммы:</w:t>
      </w:r>
    </w:p>
    <w:p w:rsidR="001734B6" w:rsidRPr="00554CA0" w:rsidRDefault="001734B6" w:rsidP="007727CD">
      <w:pPr>
        <w:spacing w:after="0" w:line="240" w:lineRule="auto"/>
        <w:ind w:firstLine="709"/>
        <w:contextualSpacing/>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 «Муниципальная собственность Златоустовского городского округа»;</w:t>
      </w:r>
    </w:p>
    <w:p w:rsidR="001734B6" w:rsidRPr="00554CA0" w:rsidRDefault="001734B6" w:rsidP="007727CD">
      <w:pPr>
        <w:spacing w:after="0" w:line="240" w:lineRule="auto"/>
        <w:ind w:firstLine="709"/>
        <w:contextualSpacing/>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 «Управление и распоряжение земельными участками Златоустовского городского округа».</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 отчетный период Комитетом обеспечено выполнение следующих программных мероприятий в разрезе подпрограмм:</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
          <w:sz w:val="28"/>
          <w:szCs w:val="28"/>
        </w:rPr>
        <w:t>1. Подпрограмма «Муниципальная собственность Златоустовского городского округа»</w:t>
      </w:r>
      <w:r w:rsidRPr="00554CA0">
        <w:rPr>
          <w:rFonts w:ascii="Times New Roman" w:hAnsi="Times New Roman" w:cs="Times New Roman"/>
          <w:sz w:val="28"/>
          <w:szCs w:val="28"/>
        </w:rPr>
        <w:t xml:space="preserve"> исполнено на сумму 299,5 млн. руб.</w:t>
      </w:r>
      <w:r w:rsidR="007F4ACC">
        <w:rPr>
          <w:rFonts w:ascii="Times New Roman" w:hAnsi="Times New Roman" w:cs="Times New Roman"/>
          <w:sz w:val="28"/>
          <w:szCs w:val="28"/>
        </w:rPr>
        <w:t xml:space="preserve"> – 99,7%</w:t>
      </w:r>
      <w:r w:rsidRPr="00554CA0">
        <w:rPr>
          <w:rFonts w:ascii="Times New Roman" w:hAnsi="Times New Roman" w:cs="Times New Roman"/>
          <w:sz w:val="28"/>
          <w:szCs w:val="28"/>
        </w:rPr>
        <w:t>, в том числе:</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1) Обеспечена охрана временно неиспользуемых муниципальных помещений на период организации торгов на право аренды и торгов по продаже муниципального имущества на общую сумму 0,7 млн.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2) Оплачены услуги по составлению акта об осуществлении технологического присоединения на сумму 1 тыс.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3) Оплачены расходы на рыночную оценку: муниципального имущества в целях организации торгов, в том числе по преимущественному праву, определение рыночной стоимости месячной арендной платы</w:t>
      </w:r>
      <w:proofErr w:type="gramStart"/>
      <w:r w:rsidRPr="00554CA0">
        <w:rPr>
          <w:rFonts w:ascii="Times New Roman" w:hAnsi="Times New Roman" w:cs="Times New Roman"/>
          <w:sz w:val="28"/>
          <w:szCs w:val="28"/>
          <w:lang w:eastAsia="ru-RU"/>
        </w:rPr>
        <w:t xml:space="preserve"> ,</w:t>
      </w:r>
      <w:proofErr w:type="gramEnd"/>
      <w:r w:rsidRPr="00554CA0">
        <w:rPr>
          <w:rFonts w:ascii="Times New Roman" w:hAnsi="Times New Roman" w:cs="Times New Roman"/>
          <w:sz w:val="28"/>
          <w:szCs w:val="28"/>
          <w:lang w:eastAsia="ru-RU"/>
        </w:rPr>
        <w:t xml:space="preserve">определение рыночной стоимости права на заключение договоров аренды, определение стоимости восстановительного ремонта объектов муниципальной собственности на общую сумму 330,2 тыс. руб.; </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4) Оплачены услуги по размещению бегущей строки на сумму 161,6 тыс.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5) Организованы кадастровые работы в отношении муниципальных объектов недвижимости и линейных объектов в целях дальнейшей государственной регистрации права муниципальной собственности на сумму 254,6 тыс.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6) Оплачены юридические услуги на сумму 68 тыс.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 xml:space="preserve">7) Оплачены услуги по проведению обследования состояния строительных конструкций многоквартирных домов на предмет возможности проведения капитального ремонта (реконструкции) либо признания </w:t>
      </w:r>
      <w:proofErr w:type="gramStart"/>
      <w:r w:rsidRPr="00554CA0">
        <w:rPr>
          <w:rFonts w:ascii="Times New Roman" w:hAnsi="Times New Roman" w:cs="Times New Roman"/>
          <w:sz w:val="28"/>
          <w:szCs w:val="28"/>
          <w:lang w:eastAsia="ru-RU"/>
        </w:rPr>
        <w:t>аварийным</w:t>
      </w:r>
      <w:proofErr w:type="gramEnd"/>
      <w:r w:rsidRPr="00554CA0">
        <w:rPr>
          <w:rFonts w:ascii="Times New Roman" w:hAnsi="Times New Roman" w:cs="Times New Roman"/>
          <w:sz w:val="28"/>
          <w:szCs w:val="28"/>
          <w:lang w:eastAsia="ru-RU"/>
        </w:rPr>
        <w:t>, на сумму 224 тыс.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8) Оплачены услуги по установке деревянных ограждений на 15 аварийных объектах (периметр одного дома и на окнах и дверных проемах 14 аварийных объектах) из пиломатериала на сумму 346,7 тыс.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 xml:space="preserve">9) Оплачена услуга по ремонту муниципального имущества: </w:t>
      </w:r>
      <w:proofErr w:type="gramStart"/>
      <w:r w:rsidRPr="00554CA0">
        <w:rPr>
          <w:rFonts w:ascii="Times New Roman" w:hAnsi="Times New Roman" w:cs="Times New Roman"/>
          <w:sz w:val="28"/>
          <w:szCs w:val="28"/>
          <w:lang w:eastAsia="ru-RU"/>
        </w:rPr>
        <w:t>ГРПШ № 1 по улице Ватутина, в связи с отказом арендатора осуществлять ремонт особо - опасного муниципального объекта газоснабжения на сумму 55,7 тыс. руб.;</w:t>
      </w:r>
      <w:proofErr w:type="gramEnd"/>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10) Оплачены услуги теплоснабжения, водоснабжения пустующих жилых и нежилых муниципальных помещений, коммунальные услуги на СОИ (отопление, холодное водоснабжение, водоотведение, тепловая энергия для производства ГВС, повышающий коэффициент, эл. энергия ОПУ) – на сумму 11,0 млн.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11) Осуществлена плата за содержание и текущий ремонт на СОИ по пустующим жилым и нежилым муниципальным помещениям в МКД (содержание и текущий ремонт, ХВС при СОИ, электроэнергия при СОИ, </w:t>
      </w:r>
      <w:r w:rsidRPr="00554CA0">
        <w:rPr>
          <w:rFonts w:ascii="Times New Roman" w:hAnsi="Times New Roman" w:cs="Times New Roman"/>
          <w:sz w:val="28"/>
          <w:szCs w:val="28"/>
          <w:lang w:eastAsia="ru-RU"/>
        </w:rPr>
        <w:lastRenderedPageBreak/>
        <w:t>отведение сточных вод при СОИ, сод./тек</w:t>
      </w:r>
      <w:proofErr w:type="gramStart"/>
      <w:r w:rsidRPr="00554CA0">
        <w:rPr>
          <w:rFonts w:ascii="Times New Roman" w:hAnsi="Times New Roman" w:cs="Times New Roman"/>
          <w:sz w:val="28"/>
          <w:szCs w:val="28"/>
          <w:lang w:eastAsia="ru-RU"/>
        </w:rPr>
        <w:t xml:space="preserve"> .</w:t>
      </w:r>
      <w:proofErr w:type="gramEnd"/>
      <w:r w:rsidRPr="00554CA0">
        <w:rPr>
          <w:rFonts w:ascii="Times New Roman" w:hAnsi="Times New Roman" w:cs="Times New Roman"/>
          <w:sz w:val="28"/>
          <w:szCs w:val="28"/>
          <w:lang w:eastAsia="ru-RU"/>
        </w:rPr>
        <w:t>рем. лифта, обслуживание ВДГО) – на сумму 2,5 млн.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 xml:space="preserve">12) Оплачены взносы на капитальный ремонт общего имущества в МКД в части, приходящейся на муниципальные жилые и нежилые помещения муниципальной казны округа – на сумму 10,5 млн. руб.; </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13) Оплачены услуги по укреплению входных групп в муниципальных помещениях – на сумму 100 тыс</w:t>
      </w:r>
      <w:proofErr w:type="gramStart"/>
      <w:r w:rsidRPr="00554CA0">
        <w:rPr>
          <w:rFonts w:ascii="Times New Roman" w:hAnsi="Times New Roman" w:cs="Times New Roman"/>
          <w:sz w:val="28"/>
          <w:szCs w:val="28"/>
          <w:lang w:eastAsia="ru-RU"/>
        </w:rPr>
        <w:t>.р</w:t>
      </w:r>
      <w:proofErr w:type="gramEnd"/>
      <w:r w:rsidRPr="00554CA0">
        <w:rPr>
          <w:rFonts w:ascii="Times New Roman" w:hAnsi="Times New Roman" w:cs="Times New Roman"/>
          <w:sz w:val="28"/>
          <w:szCs w:val="28"/>
          <w:lang w:eastAsia="ru-RU"/>
        </w:rPr>
        <w:t>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14) Осуществлена выплата собственникам аварийного жилья выкупной стоимости за </w:t>
      </w:r>
      <w:r w:rsidRPr="007F4ACC">
        <w:rPr>
          <w:rFonts w:ascii="Times New Roman" w:hAnsi="Times New Roman" w:cs="Times New Roman"/>
          <w:sz w:val="28"/>
          <w:szCs w:val="28"/>
        </w:rPr>
        <w:t>1</w:t>
      </w:r>
      <w:r w:rsidR="0097787E" w:rsidRPr="007F4ACC">
        <w:rPr>
          <w:rFonts w:ascii="Times New Roman" w:hAnsi="Times New Roman" w:cs="Times New Roman"/>
          <w:sz w:val="28"/>
          <w:szCs w:val="28"/>
        </w:rPr>
        <w:t>2</w:t>
      </w:r>
      <w:r w:rsidRPr="00554CA0">
        <w:rPr>
          <w:rFonts w:ascii="Times New Roman" w:hAnsi="Times New Roman" w:cs="Times New Roman"/>
          <w:sz w:val="28"/>
          <w:szCs w:val="28"/>
        </w:rPr>
        <w:t xml:space="preserve"> жилых помещений на сумму 7,9 млн.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15) П</w:t>
      </w:r>
      <w:r w:rsidRPr="00554CA0">
        <w:rPr>
          <w:rFonts w:ascii="Times New Roman" w:hAnsi="Times New Roman" w:cs="Times New Roman"/>
          <w:sz w:val="28"/>
          <w:szCs w:val="28"/>
          <w:lang w:eastAsia="ru-RU"/>
        </w:rPr>
        <w:t>редоставлена субсидия МУП «Коммунальные сети» ЗГО в целях финансового обеспечения затрат в рамках мер по предупреждению банкротства и восстановлению платежеспособности в размере 227,2 млн. руб.;</w:t>
      </w:r>
    </w:p>
    <w:p w:rsidR="001734B6" w:rsidRPr="00554CA0" w:rsidRDefault="001734B6" w:rsidP="007727CD">
      <w:pPr>
        <w:shd w:val="clear" w:color="auto" w:fill="FFFFFF"/>
        <w:tabs>
          <w:tab w:val="left" w:pos="9781"/>
        </w:tabs>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16) Расходы на содержание ОМС КУИ ЗГО – 38,1 млн. руб.</w:t>
      </w:r>
    </w:p>
    <w:p w:rsidR="001734B6" w:rsidRPr="00554CA0" w:rsidRDefault="001734B6" w:rsidP="007727CD">
      <w:pPr>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Остаток средств, предусмотренных на закупку товаров, работ и услуг для обеспечения государственных (муниципальных нужд) составил 105,2 тыс</w:t>
      </w:r>
      <w:proofErr w:type="gramStart"/>
      <w:r w:rsidRPr="00554CA0">
        <w:rPr>
          <w:rFonts w:ascii="Times New Roman" w:hAnsi="Times New Roman" w:cs="Times New Roman"/>
          <w:sz w:val="28"/>
          <w:szCs w:val="28"/>
          <w:lang w:eastAsia="ru-RU"/>
        </w:rPr>
        <w:t>.р</w:t>
      </w:r>
      <w:proofErr w:type="gramEnd"/>
      <w:r w:rsidRPr="00554CA0">
        <w:rPr>
          <w:rFonts w:ascii="Times New Roman" w:hAnsi="Times New Roman" w:cs="Times New Roman"/>
          <w:sz w:val="28"/>
          <w:szCs w:val="28"/>
          <w:lang w:eastAsia="ru-RU"/>
        </w:rPr>
        <w:t xml:space="preserve">уб. по причине заключения Соглашения о расторжении муниципального контракта № 157 от 29.09.2022г. в связи с </w:t>
      </w:r>
      <w:r w:rsidRPr="00554CA0">
        <w:rPr>
          <w:rFonts w:ascii="Times New Roman" w:hAnsi="Times New Roman" w:cs="Times New Roman"/>
          <w:sz w:val="28"/>
          <w:szCs w:val="28"/>
        </w:rPr>
        <w:t xml:space="preserve">несоответствием количества оказанных услуг требованиям Технического задания (уменьшение суммы контракта на 50,4 тыс.руб.), </w:t>
      </w:r>
      <w:r w:rsidRPr="00554CA0">
        <w:rPr>
          <w:rFonts w:ascii="Times New Roman" w:hAnsi="Times New Roman" w:cs="Times New Roman"/>
          <w:sz w:val="28"/>
          <w:szCs w:val="28"/>
          <w:lang w:eastAsia="ru-RU"/>
        </w:rPr>
        <w:t xml:space="preserve">а также экономия средств по контракту, заключенному по результатам конкурсных процедур (запрос котировок), </w:t>
      </w:r>
      <w:proofErr w:type="gramStart"/>
      <w:r w:rsidRPr="00554CA0">
        <w:rPr>
          <w:rFonts w:ascii="Times New Roman" w:hAnsi="Times New Roman" w:cs="Times New Roman"/>
          <w:sz w:val="28"/>
          <w:szCs w:val="28"/>
          <w:lang w:eastAsia="ru-RU"/>
        </w:rPr>
        <w:t>проведенных</w:t>
      </w:r>
      <w:proofErr w:type="gramEnd"/>
      <w:r w:rsidRPr="00554CA0">
        <w:rPr>
          <w:rFonts w:ascii="Times New Roman" w:hAnsi="Times New Roman" w:cs="Times New Roman"/>
          <w:sz w:val="28"/>
          <w:szCs w:val="28"/>
          <w:lang w:eastAsia="ru-RU"/>
        </w:rPr>
        <w:t xml:space="preserve"> в ноябре 2022г.</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Остаток средств, предусмотренных на </w:t>
      </w:r>
      <w:r w:rsidRPr="00554CA0">
        <w:rPr>
          <w:rFonts w:ascii="Times New Roman" w:hAnsi="Times New Roman" w:cs="Times New Roman"/>
          <w:sz w:val="28"/>
          <w:szCs w:val="28"/>
        </w:rPr>
        <w:t>выплату собственникам аварийного жилья выкупной стоимости, составил 641,1 млн. руб., в связи с отказом собственников от выплат по причине роста цен на рынке недвижимости.</w:t>
      </w:r>
    </w:p>
    <w:p w:rsidR="001734B6" w:rsidRPr="00554CA0" w:rsidRDefault="001734B6" w:rsidP="007727CD">
      <w:pPr>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bCs/>
          <w:sz w:val="28"/>
          <w:szCs w:val="28"/>
          <w:lang w:eastAsia="ru-RU"/>
        </w:rPr>
        <w:t>2. Подпрограмма «Управление и распоряжение земельными участками Златоустовского городского округа»</w:t>
      </w:r>
      <w:r w:rsidRPr="00554CA0">
        <w:rPr>
          <w:rFonts w:ascii="Times New Roman" w:hAnsi="Times New Roman" w:cs="Times New Roman"/>
          <w:sz w:val="28"/>
          <w:szCs w:val="28"/>
          <w:lang w:eastAsia="ru-RU"/>
        </w:rPr>
        <w:t xml:space="preserve"> исполнение 98,2% на сумму 0,7 млн. руб., в том числе: </w:t>
      </w:r>
    </w:p>
    <w:p w:rsidR="001734B6" w:rsidRPr="00554CA0" w:rsidRDefault="001734B6" w:rsidP="007727CD">
      <w:pPr>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1) Обеспечена рыночная оценка права аренды и стоимости земельных участков для организац</w:t>
      </w:r>
      <w:proofErr w:type="gramStart"/>
      <w:r w:rsidRPr="00554CA0">
        <w:rPr>
          <w:rFonts w:ascii="Times New Roman" w:hAnsi="Times New Roman" w:cs="Times New Roman"/>
          <w:sz w:val="28"/>
          <w:szCs w:val="28"/>
          <w:lang w:eastAsia="ru-RU"/>
        </w:rPr>
        <w:t>ии ау</w:t>
      </w:r>
      <w:proofErr w:type="gramEnd"/>
      <w:r w:rsidRPr="00554CA0">
        <w:rPr>
          <w:rFonts w:ascii="Times New Roman" w:hAnsi="Times New Roman" w:cs="Times New Roman"/>
          <w:sz w:val="28"/>
          <w:szCs w:val="28"/>
          <w:lang w:eastAsia="ru-RU"/>
        </w:rPr>
        <w:t xml:space="preserve">кционов на сумму 49,1 тыс. руб.; </w:t>
      </w:r>
    </w:p>
    <w:p w:rsidR="001734B6" w:rsidRPr="00554CA0" w:rsidRDefault="001734B6" w:rsidP="007727CD">
      <w:pPr>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2) Обеспечены кадастровые работы (изготовление землеустроительной документации) для проведения аукционов по продаже права аренды на земельные участки на сумму 139,5 тыс. руб.;</w:t>
      </w:r>
    </w:p>
    <w:p w:rsidR="001734B6" w:rsidRPr="00554CA0" w:rsidRDefault="001734B6" w:rsidP="007727CD">
      <w:pPr>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 xml:space="preserve">3) Средства, выделенные на мероприятие по проведению комплексных кадастровых работ на территории Челябинской области в размере 480 тыс. руб. освоены в полном объеме. </w:t>
      </w:r>
    </w:p>
    <w:p w:rsidR="001734B6" w:rsidRPr="00554CA0" w:rsidRDefault="001734B6" w:rsidP="007727CD">
      <w:pPr>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Остаток средств составил 12,5 тыс. руб. по причине отсутствия документов, подтверждающих оказание услуг по контракту №188 от 03.11.2022г., а также экономия средств по контракту, заключенному по результатам конкурсных процедур (запрос котировок), проведенных в ноябре 2022г.</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Подпрограмма «Оказание молодым семьям государственной поддержки для улучшения жилищных условий»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ОМС КУИ ЗГО является соисполнителем подпрограммы «Оказание молодым семьям государственной поддержки для улучшения жилищных </w:t>
      </w:r>
      <w:r w:rsidRPr="00554CA0">
        <w:rPr>
          <w:rFonts w:ascii="Times New Roman" w:hAnsi="Times New Roman" w:cs="Times New Roman"/>
          <w:sz w:val="28"/>
          <w:szCs w:val="28"/>
        </w:rPr>
        <w:lastRenderedPageBreak/>
        <w:t>условий» государственной программы Челябинской области «Обеспечение доступным и комфортным жильем граждан Российской Федерации в Челябинской области» на 2014 - 2023 годы. Финансирование предусмотрено из областного, федерального и местного бюджетов. В 2022 году в рамках исполнения данной программы предоставлены социальные выплаты 8 молодым семьям - участникам подпрограммы, все семьи приобрели жилье с использованием бюджетных средств.</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Объемы финансирования в 2022 году по указанной программе в разрезе уровней бюджетов 5,2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Исполнение Муниципальной программы «Управление муниципальными финансами и обеспечение сбалансированности бюджета Златоустовского городского округа» в части, касающейся ОМС КУИ ЗГО, за 2022г. составило 83,6% утвержденных бюджетных ассигнований.</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Из резервного фонда Администрации округа выделено 2,4 млн. руб. в том числе: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1) 2,39 млн. руб. для оплаты исполнительных листов (оплата задолженности физ</w:t>
      </w:r>
      <w:proofErr w:type="gramStart"/>
      <w:r w:rsidRPr="00554CA0">
        <w:rPr>
          <w:rFonts w:ascii="Times New Roman" w:hAnsi="Times New Roman" w:cs="Times New Roman"/>
          <w:sz w:val="28"/>
          <w:szCs w:val="28"/>
        </w:rPr>
        <w:t>.л</w:t>
      </w:r>
      <w:proofErr w:type="gramEnd"/>
      <w:r w:rsidRPr="00554CA0">
        <w:rPr>
          <w:rFonts w:ascii="Times New Roman" w:hAnsi="Times New Roman" w:cs="Times New Roman"/>
          <w:sz w:val="28"/>
          <w:szCs w:val="28"/>
        </w:rPr>
        <w:t>иц в пределах стоимости выморочного имущества, оплата за теплоснабжение нежилых помещений, являющихся собственностью округа, возмещение судебных расходов). Остаток средств составил 0,5 млн. руб. в связи с Постановлением об окончании исполнительного производства службой судебных приставов и возврате исполнительного документа взыскателю;</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2) 0,06 млн. руб. для оплаты услуг по ремонту муниципального имущества: ШРП №8 по адресу: г</w:t>
      </w:r>
      <w:proofErr w:type="gramStart"/>
      <w:r w:rsidRPr="00554CA0">
        <w:rPr>
          <w:rFonts w:ascii="Times New Roman" w:hAnsi="Times New Roman" w:cs="Times New Roman"/>
          <w:sz w:val="28"/>
          <w:szCs w:val="28"/>
        </w:rPr>
        <w:t>.З</w:t>
      </w:r>
      <w:proofErr w:type="gramEnd"/>
      <w:r w:rsidRPr="00554CA0">
        <w:rPr>
          <w:rFonts w:ascii="Times New Roman" w:hAnsi="Times New Roman" w:cs="Times New Roman"/>
          <w:sz w:val="28"/>
          <w:szCs w:val="28"/>
        </w:rPr>
        <w:t>латоуст, ул.Керамическая, д.34,</w:t>
      </w:r>
      <w:r w:rsidRPr="00554CA0">
        <w:rPr>
          <w:rFonts w:ascii="Times New Roman" w:hAnsi="Times New Roman" w:cs="Times New Roman"/>
          <w:sz w:val="28"/>
          <w:szCs w:val="28"/>
          <w:lang w:eastAsia="ru-RU"/>
        </w:rPr>
        <w:t xml:space="preserve"> в связи с отказом арендатора осуществлять ремонт особо - опасного муниципального объекта газоснабжения. Средства освоены в полном объеме.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Исполнение муниципальной программы «Обеспечение качественным жильем населения Златоустовского городского округа».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2022г. ОМС КУИ ЗГО является соисполнителем подпрограммы «Мероприятия по переселению граждан из жилищного фонда, признанного непригодным для проживания» в рамках регионального проекта «Обеспечение устойчивого сокращения непригодного для проживания жилищного фонда».</w:t>
      </w:r>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На основании Соглашения о предоставлении субсидии местному бюджету из областного бюджета на обеспечение мероприятий по переселению граждан из аварийного жилищного фонда на 2022год и на плановый период 2023года в рамках областной адресной программы «Переселение в 2019-2023 годах граждан из аварийного жилищного фонда в городах и районах Челябинской области» от 11.02.2022г. №61с, округу предоставлена из областного бюджета субсидия в размере</w:t>
      </w:r>
      <w:proofErr w:type="gramEnd"/>
      <w:r w:rsidRPr="00554CA0">
        <w:rPr>
          <w:rFonts w:ascii="Times New Roman" w:hAnsi="Times New Roman" w:cs="Times New Roman"/>
          <w:sz w:val="28"/>
          <w:szCs w:val="28"/>
        </w:rPr>
        <w:t xml:space="preserve"> 51,1 млн. рублей, в том числе: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за счет средств Фонда содействия реформированию жилищно-коммунального хозяйства в размере 42,6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за счет средств областного бюджета в размере 8,5 млн. рублей.</w:t>
      </w:r>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 xml:space="preserve">С целью реализации областной адресной программы «Переселение в 2019-2023 годах граждан из аварийного жилищного фонда в городах и районах Челябинской области», утвержденной постановлением Правительства Челябинской области № 158-П от 29.03.2019г., ОМС КУИ ЗГО организован </w:t>
      </w:r>
      <w:r w:rsidRPr="00554CA0">
        <w:rPr>
          <w:rFonts w:ascii="Times New Roman" w:hAnsi="Times New Roman" w:cs="Times New Roman"/>
          <w:sz w:val="28"/>
          <w:szCs w:val="28"/>
        </w:rPr>
        <w:lastRenderedPageBreak/>
        <w:t>аукцион по приобретению в муниципальную собственность 13 жилых помещений для обеспечения ими граждан, проживающих в многоквартирных домах, признанных аварийными до 01.01.2017г.</w:t>
      </w:r>
      <w:proofErr w:type="gramEnd"/>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Заключено 13 контрактов по результатам проведенных аукционов на общую сумму 22,7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Учитывая, что в результате приобретения 13 жилых помещений, все граждане, проживавшие в многоквартирных домах, признанных аварийными до 01.01.2017г. переселены, использовать оставшуюся часть средств на расселение домов за пределами областной адресной программы не представляется возможным по причине отсутствия законных оснований. В связи с чем, невостребованные средства субсидии возвращены в Министерство строительства Челябинской области</w:t>
      </w:r>
      <w:proofErr w:type="gramStart"/>
      <w:r w:rsidRPr="00554CA0">
        <w:rPr>
          <w:rFonts w:ascii="Times New Roman" w:hAnsi="Times New Roman" w:cs="Times New Roman"/>
          <w:sz w:val="28"/>
          <w:szCs w:val="28"/>
        </w:rPr>
        <w:t>.в</w:t>
      </w:r>
      <w:proofErr w:type="gramEnd"/>
      <w:r w:rsidRPr="00554CA0">
        <w:rPr>
          <w:rFonts w:ascii="Times New Roman" w:hAnsi="Times New Roman" w:cs="Times New Roman"/>
          <w:sz w:val="28"/>
          <w:szCs w:val="28"/>
        </w:rPr>
        <w:t xml:space="preserve"> размере 28,4 млн. руб.</w:t>
      </w:r>
    </w:p>
    <w:p w:rsidR="001734B6" w:rsidRPr="00554CA0" w:rsidRDefault="001734B6" w:rsidP="007727CD">
      <w:pPr>
        <w:spacing w:after="0" w:line="240" w:lineRule="auto"/>
        <w:ind w:firstLine="709"/>
        <w:jc w:val="both"/>
        <w:rPr>
          <w:rFonts w:ascii="Times New Roman" w:hAnsi="Times New Roman" w:cs="Times New Roman"/>
          <w:bCs/>
          <w:sz w:val="28"/>
          <w:szCs w:val="28"/>
        </w:rPr>
      </w:pPr>
    </w:p>
    <w:p w:rsidR="001734B6" w:rsidRPr="00554CA0" w:rsidRDefault="001734B6" w:rsidP="007727CD">
      <w:pPr>
        <w:spacing w:after="0" w:line="240" w:lineRule="auto"/>
        <w:ind w:firstLine="709"/>
        <w:jc w:val="center"/>
        <w:rPr>
          <w:rFonts w:ascii="Times New Roman" w:hAnsi="Times New Roman" w:cs="Times New Roman"/>
          <w:sz w:val="28"/>
          <w:szCs w:val="28"/>
        </w:rPr>
      </w:pPr>
      <w:r w:rsidRPr="00554CA0">
        <w:rPr>
          <w:rFonts w:ascii="Times New Roman" w:hAnsi="Times New Roman" w:cs="Times New Roman"/>
          <w:b/>
          <w:bCs/>
          <w:sz w:val="28"/>
          <w:szCs w:val="28"/>
        </w:rPr>
        <w:t>Администрирование неналоговых доходов местного бюджета</w:t>
      </w:r>
      <w:r w:rsidRPr="00554CA0">
        <w:rPr>
          <w:rFonts w:ascii="Times New Roman" w:hAnsi="Times New Roman" w:cs="Times New Roman"/>
          <w:sz w:val="28"/>
          <w:szCs w:val="28"/>
        </w:rPr>
        <w:t>.</w:t>
      </w:r>
    </w:p>
    <w:p w:rsidR="001734B6" w:rsidRPr="00554CA0" w:rsidRDefault="001734B6" w:rsidP="007727CD">
      <w:pPr>
        <w:spacing w:after="0" w:line="240" w:lineRule="auto"/>
        <w:ind w:firstLine="709"/>
        <w:jc w:val="center"/>
        <w:rPr>
          <w:rFonts w:ascii="Times New Roman" w:hAnsi="Times New Roman" w:cs="Times New Roman"/>
          <w:sz w:val="28"/>
          <w:szCs w:val="28"/>
        </w:rPr>
      </w:pPr>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 xml:space="preserve">Годовой план (смета доходов) по администрируемым ОМС КУИ ЗГО неналоговым доходам местного бюджета на 2022 год утвержден решением Собрания депутатов округа № 66-ЗГО от 16.12.2021г. «О бюджете Златоустовского городского округа на 2022 год и плановый период 2023 и 2024 годов», в объеме 88,4 млн..руб. (без учета субсидии из областного и федерального бюджетов). </w:t>
      </w:r>
      <w:proofErr w:type="gramEnd"/>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В ходе исполнения бюджета утверждены уточнения годового плана по администрируемым ОМС КУИ ЗГО неналоговым доходам местного бюджета решениями Собрания депутатов округа № 34 ЗГО от 01.07.2022., 47-ЗГО от 09.09.2022г., 68-ЗГО от 19.12.2022г. на общую сумму 13 </w:t>
      </w:r>
      <w:r w:rsidR="007F4ACC">
        <w:rPr>
          <w:rFonts w:ascii="Times New Roman" w:hAnsi="Times New Roman" w:cs="Times New Roman"/>
          <w:sz w:val="28"/>
          <w:szCs w:val="28"/>
        </w:rPr>
        <w:t xml:space="preserve">млн. </w:t>
      </w:r>
      <w:r w:rsidRPr="00554CA0">
        <w:rPr>
          <w:rFonts w:ascii="Times New Roman" w:hAnsi="Times New Roman" w:cs="Times New Roman"/>
          <w:sz w:val="28"/>
          <w:szCs w:val="28"/>
        </w:rPr>
        <w:t>844,9 тыс. руб. Уточненный годовой план 2022 г. составил 102,3 млн. руб. (без учета субсидии из областного и федерального бюджетов).</w:t>
      </w:r>
      <w:proofErr w:type="gramEnd"/>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Уточнения плановых сумм неналоговых доходов местного бюджета связано с получением дополнительных доходов за счет:</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реализация объектов недвижимости, расположенных на территории бывшего завода «Булат», а также земельных участков под ними, в соответствии с Федеральным законом от 21 декабря 2001 г. N 178-ФЗ";</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увеличения количества поступивших заявлений о выкупе и перераспределении земельных участков;</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поступлений средств от сдачи в лом списанного муниципального имущества (не учитывается при планировании доходов);</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перечислений части прибыли муниципальных унитарных предприятий в большем объеме (прибыль МУП «Коммунальные сети» по результатам 2021г. превысила плановые значения, поступил платеж от МП «</w:t>
      </w:r>
      <w:proofErr w:type="spellStart"/>
      <w:r w:rsidRPr="00554CA0">
        <w:rPr>
          <w:rFonts w:ascii="Times New Roman" w:hAnsi="Times New Roman" w:cs="Times New Roman"/>
          <w:sz w:val="28"/>
          <w:szCs w:val="28"/>
        </w:rPr>
        <w:t>Златоустовское</w:t>
      </w:r>
      <w:proofErr w:type="spellEnd"/>
      <w:r w:rsidRPr="00554CA0">
        <w:rPr>
          <w:rFonts w:ascii="Times New Roman" w:hAnsi="Times New Roman" w:cs="Times New Roman"/>
          <w:sz w:val="28"/>
          <w:szCs w:val="28"/>
        </w:rPr>
        <w:t xml:space="preserve"> телевидение» по результатам проверки КСП ЗГО).</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За 2022г. проведена работа по уточнению невыясненных поступлений от арендаторов, нанимателей, службы судебных приставов (оформлены заявления и заключения по платежам) в количестве 595 платежей на общую сумму 3,0 млн. руб. Плательщики неверно формируют платежные </w:t>
      </w:r>
      <w:r w:rsidRPr="00554CA0">
        <w:rPr>
          <w:rFonts w:ascii="Times New Roman" w:hAnsi="Times New Roman" w:cs="Times New Roman"/>
          <w:sz w:val="28"/>
          <w:szCs w:val="28"/>
        </w:rPr>
        <w:lastRenderedPageBreak/>
        <w:t>поручения для оплаты (либо ошибка банка). После уточнения, плательщику направляется уведомление о недопущении ошибок в следующих периодах.</w:t>
      </w:r>
    </w:p>
    <w:p w:rsidR="001734B6" w:rsidRPr="00554CA0" w:rsidRDefault="001734B6" w:rsidP="007727CD">
      <w:pPr>
        <w:tabs>
          <w:tab w:val="left" w:pos="9720"/>
        </w:tabs>
        <w:spacing w:after="0" w:line="240" w:lineRule="auto"/>
        <w:ind w:firstLine="709"/>
        <w:jc w:val="center"/>
        <w:rPr>
          <w:rFonts w:ascii="Times New Roman" w:hAnsi="Times New Roman" w:cs="Times New Roman"/>
          <w:b/>
          <w:bCs/>
          <w:sz w:val="28"/>
          <w:szCs w:val="28"/>
        </w:rPr>
      </w:pPr>
    </w:p>
    <w:p w:rsidR="001734B6" w:rsidRPr="00554CA0" w:rsidRDefault="001734B6" w:rsidP="007727CD">
      <w:pPr>
        <w:tabs>
          <w:tab w:val="left" w:pos="9720"/>
        </w:tabs>
        <w:spacing w:after="0" w:line="240" w:lineRule="auto"/>
        <w:ind w:firstLine="709"/>
        <w:jc w:val="center"/>
        <w:rPr>
          <w:rFonts w:ascii="Times New Roman" w:hAnsi="Times New Roman" w:cs="Times New Roman"/>
          <w:sz w:val="28"/>
          <w:szCs w:val="28"/>
        </w:rPr>
      </w:pPr>
      <w:r w:rsidRPr="00554CA0">
        <w:rPr>
          <w:rFonts w:ascii="Times New Roman" w:hAnsi="Times New Roman" w:cs="Times New Roman"/>
          <w:b/>
          <w:bCs/>
          <w:sz w:val="28"/>
          <w:szCs w:val="28"/>
        </w:rPr>
        <w:t>Проведены торги за 2022 год:</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rPr>
        <w:t>По имуществу</w:t>
      </w:r>
      <w:r w:rsidRPr="00554CA0">
        <w:rPr>
          <w:rFonts w:ascii="Times New Roman" w:hAnsi="Times New Roman" w:cs="Times New Roman"/>
          <w:sz w:val="28"/>
          <w:szCs w:val="28"/>
        </w:rPr>
        <w:t>:</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1) По продаже 129 нежилых зданий (помещений). </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2) По продаже права на заключение договоров аренды проведены аукционы в отношении 95 объектов недвижимого имущества. В сравнении с показателями соответствующего периода 2021г. уменьшилось число объектов, в отношении которых организованы торги.</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3) По продаже права на заключение договора безвозмездного пользования в отношении 710 объектов недвижимого имущества. </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4) По продаже права на заключение договоров на установку и эксплуатацию рекламных конструкций в отношении 12 рекламных мест. </w:t>
      </w:r>
    </w:p>
    <w:p w:rsidR="001734B6" w:rsidRPr="00554CA0" w:rsidRDefault="001734B6" w:rsidP="007727CD">
      <w:pPr>
        <w:tabs>
          <w:tab w:val="left" w:pos="9720"/>
        </w:tabs>
        <w:spacing w:after="0" w:line="240" w:lineRule="auto"/>
        <w:ind w:firstLine="709"/>
        <w:rPr>
          <w:rFonts w:ascii="Times New Roman" w:hAnsi="Times New Roman" w:cs="Times New Roman"/>
          <w:sz w:val="28"/>
          <w:szCs w:val="28"/>
        </w:rPr>
      </w:pPr>
      <w:r w:rsidRPr="00554CA0">
        <w:rPr>
          <w:rFonts w:ascii="Times New Roman" w:hAnsi="Times New Roman" w:cs="Times New Roman"/>
          <w:bCs/>
          <w:sz w:val="28"/>
          <w:szCs w:val="28"/>
        </w:rPr>
        <w:t>По земельным участкам:</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1) На право заключения договоров аренды земельных участков проведены аукционы в отношении 77 земельных участков.</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2) По продаже в собственность земельных участков проведены аукционы в отношении 20 земельных участков.</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3) На право заключения </w:t>
      </w:r>
      <w:proofErr w:type="gramStart"/>
      <w:r w:rsidRPr="00554CA0">
        <w:rPr>
          <w:rFonts w:ascii="Times New Roman" w:hAnsi="Times New Roman" w:cs="Times New Roman"/>
          <w:sz w:val="28"/>
          <w:szCs w:val="28"/>
        </w:rPr>
        <w:t>договора</w:t>
      </w:r>
      <w:proofErr w:type="gramEnd"/>
      <w:r w:rsidRPr="00554CA0">
        <w:rPr>
          <w:rFonts w:ascii="Times New Roman" w:hAnsi="Times New Roman" w:cs="Times New Roman"/>
          <w:sz w:val="28"/>
          <w:szCs w:val="28"/>
        </w:rPr>
        <w:t xml:space="preserve"> на размещение НТО проведено 8 аукционов.</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4) По продаже объектов незавершенного строительства проведено 2 аукциона.</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5) Заключены договоры купли-продажи объектов незавершенного строительства, в отношении 2 объектов. </w:t>
      </w:r>
    </w:p>
    <w:p w:rsidR="001734B6" w:rsidRPr="00554CA0" w:rsidRDefault="001734B6" w:rsidP="007727CD">
      <w:pPr>
        <w:shd w:val="clear" w:color="auto" w:fill="FFFFFF"/>
        <w:tabs>
          <w:tab w:val="left" w:pos="1114"/>
        </w:tabs>
        <w:spacing w:after="0" w:line="240" w:lineRule="auto"/>
        <w:ind w:firstLine="709"/>
        <w:jc w:val="center"/>
        <w:rPr>
          <w:rFonts w:ascii="Times New Roman" w:hAnsi="Times New Roman" w:cs="Times New Roman"/>
          <w:b/>
          <w:bCs/>
          <w:sz w:val="28"/>
          <w:szCs w:val="28"/>
        </w:rPr>
      </w:pPr>
    </w:p>
    <w:p w:rsidR="001734B6" w:rsidRPr="00554CA0" w:rsidRDefault="001734B6" w:rsidP="007727CD">
      <w:pPr>
        <w:shd w:val="clear" w:color="auto" w:fill="FFFFFF"/>
        <w:tabs>
          <w:tab w:val="left" w:pos="1114"/>
        </w:tabs>
        <w:spacing w:after="0" w:line="240" w:lineRule="auto"/>
        <w:ind w:firstLine="709"/>
        <w:jc w:val="center"/>
        <w:rPr>
          <w:rFonts w:ascii="Times New Roman" w:hAnsi="Times New Roman" w:cs="Times New Roman"/>
          <w:sz w:val="28"/>
          <w:szCs w:val="28"/>
        </w:rPr>
      </w:pPr>
      <w:r w:rsidRPr="00554CA0">
        <w:rPr>
          <w:rFonts w:ascii="Times New Roman" w:hAnsi="Times New Roman" w:cs="Times New Roman"/>
          <w:b/>
          <w:bCs/>
          <w:sz w:val="28"/>
          <w:szCs w:val="28"/>
        </w:rPr>
        <w:t>Предоставлены земельные участки.</w:t>
      </w:r>
    </w:p>
    <w:p w:rsidR="001734B6" w:rsidRPr="00554CA0" w:rsidRDefault="001734B6" w:rsidP="007727CD">
      <w:pPr>
        <w:shd w:val="clear" w:color="auto" w:fill="FFFFFF"/>
        <w:tabs>
          <w:tab w:val="left" w:pos="1114"/>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бесплатно в собственность граждан земельных участков площадью 8,3 га;</w:t>
      </w:r>
    </w:p>
    <w:p w:rsidR="001734B6" w:rsidRPr="00554CA0" w:rsidRDefault="001734B6" w:rsidP="007727CD">
      <w:pPr>
        <w:shd w:val="clear" w:color="auto" w:fill="FFFFFF"/>
        <w:tabs>
          <w:tab w:val="left" w:pos="1114"/>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под строительство предоставлено всего земельных участков площадью 15,9 га  в т.ч. под  индивидуальное жилищное строительство площадью  5,97 га, из них в рамках исполнения 121-ЗО льготной категории граждан (многодетные) 7 земельных участков – 0,8га.</w:t>
      </w:r>
    </w:p>
    <w:p w:rsidR="001734B6" w:rsidRPr="00554CA0" w:rsidRDefault="001734B6" w:rsidP="007727CD">
      <w:pPr>
        <w:shd w:val="clear" w:color="auto" w:fill="FFFFFF"/>
        <w:tabs>
          <w:tab w:val="left" w:pos="1114"/>
        </w:tabs>
        <w:spacing w:after="0" w:line="240" w:lineRule="auto"/>
        <w:ind w:firstLine="709"/>
        <w:jc w:val="both"/>
        <w:rPr>
          <w:rFonts w:ascii="Times New Roman" w:hAnsi="Times New Roman" w:cs="Times New Roman"/>
          <w:b/>
          <w:bCs/>
          <w:sz w:val="28"/>
          <w:szCs w:val="28"/>
        </w:rPr>
      </w:pPr>
    </w:p>
    <w:p w:rsidR="001734B6" w:rsidRPr="00554CA0" w:rsidRDefault="001734B6" w:rsidP="007727CD">
      <w:pPr>
        <w:spacing w:after="0" w:line="240" w:lineRule="auto"/>
        <w:ind w:firstLine="709"/>
        <w:jc w:val="center"/>
        <w:rPr>
          <w:rFonts w:ascii="Times New Roman" w:hAnsi="Times New Roman" w:cs="Times New Roman"/>
          <w:sz w:val="28"/>
          <w:szCs w:val="28"/>
        </w:rPr>
      </w:pPr>
      <w:r w:rsidRPr="00554CA0">
        <w:rPr>
          <w:rFonts w:ascii="Times New Roman" w:hAnsi="Times New Roman" w:cs="Times New Roman"/>
          <w:b/>
          <w:bCs/>
          <w:sz w:val="28"/>
          <w:szCs w:val="28"/>
        </w:rPr>
        <w:t>Улучшение жилищных условий граждан</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Количество семей, состоящих на учете на 01.01.2022 г. (всего) – 1 311,</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Плановое количество семей на получение жилых помещений и улучшение жилищных условий на 2022 год – 54 семьи. </w:t>
      </w:r>
    </w:p>
    <w:p w:rsidR="001734B6" w:rsidRPr="00554CA0" w:rsidRDefault="001734B6" w:rsidP="007727CD">
      <w:pPr>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 xml:space="preserve">Фактическое количество семей, получивших жилые помещения и улучшивших жилищные условия за 2022 год – 75 семей. </w:t>
      </w:r>
    </w:p>
    <w:p w:rsidR="001734B6" w:rsidRPr="00554CA0" w:rsidRDefault="001734B6" w:rsidP="007727CD">
      <w:pPr>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По договорам найма жилых помещений муниципального жилищного фонда коммерческого использования за 12 месяцев 2022 г. предоставлено 36 жилых помещений в виде квартир и комнат.</w:t>
      </w:r>
    </w:p>
    <w:p w:rsidR="001734B6" w:rsidRPr="00554CA0" w:rsidRDefault="001734B6" w:rsidP="007727CD">
      <w:pPr>
        <w:autoSpaceDE w:val="0"/>
        <w:snapToGri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За 12 месяцев 2022 г. оформлено 210 договоров о безвозмездной передаче квартир в собственность граждан (договоры приватизации).</w:t>
      </w:r>
    </w:p>
    <w:p w:rsidR="001734B6" w:rsidRPr="00554CA0" w:rsidRDefault="001734B6" w:rsidP="007727CD">
      <w:pPr>
        <w:autoSpaceDE w:val="0"/>
        <w:snapToGrid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lastRenderedPageBreak/>
        <w:t>В рамках реализации областной адресной программы «Переселение в 2019-2025 годах граждан из аварийного жилищного фонда в городах и районах Челябинской области» предоставлено 359 жилых помещений (по договорам социального найма и соглашениям о предоставлении жилого помещения взамен изымаемого) в новых домах в квартале «Березовая роща» и квартале «Молодежный».</w:t>
      </w:r>
    </w:p>
    <w:p w:rsidR="001734B6" w:rsidRPr="00554CA0" w:rsidRDefault="001734B6" w:rsidP="007727CD">
      <w:pPr>
        <w:autoSpaceDE w:val="0"/>
        <w:snapToGrid w:val="0"/>
        <w:spacing w:after="0" w:line="240" w:lineRule="auto"/>
        <w:ind w:firstLine="709"/>
        <w:jc w:val="both"/>
        <w:rPr>
          <w:rFonts w:ascii="Times New Roman" w:hAnsi="Times New Roman" w:cs="Times New Roman"/>
          <w:sz w:val="28"/>
          <w:szCs w:val="28"/>
        </w:rPr>
      </w:pPr>
    </w:p>
    <w:p w:rsidR="001734B6" w:rsidRPr="00554CA0" w:rsidRDefault="001734B6" w:rsidP="007727CD">
      <w:pPr>
        <w:spacing w:after="0" w:line="240" w:lineRule="auto"/>
        <w:ind w:firstLine="709"/>
        <w:jc w:val="center"/>
        <w:rPr>
          <w:rFonts w:ascii="Times New Roman" w:hAnsi="Times New Roman" w:cs="Times New Roman"/>
          <w:sz w:val="28"/>
          <w:szCs w:val="28"/>
        </w:rPr>
      </w:pPr>
      <w:r w:rsidRPr="00554CA0">
        <w:rPr>
          <w:rFonts w:ascii="Times New Roman" w:hAnsi="Times New Roman" w:cs="Times New Roman"/>
          <w:b/>
          <w:bCs/>
          <w:sz w:val="28"/>
          <w:szCs w:val="28"/>
        </w:rPr>
        <w:t>Разграничение собственности</w:t>
      </w:r>
      <w:r w:rsidRPr="00554CA0">
        <w:rPr>
          <w:rFonts w:ascii="Times New Roman" w:hAnsi="Times New Roman" w:cs="Times New Roman"/>
          <w:sz w:val="28"/>
          <w:szCs w:val="28"/>
        </w:rPr>
        <w:t>.</w:t>
      </w:r>
    </w:p>
    <w:p w:rsidR="001734B6" w:rsidRPr="00554CA0" w:rsidRDefault="008155F6" w:rsidP="00772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12 месяцев 2022г.:</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rPr>
        <w:t>1.Принято в муниципальную собственность округа из иной собственности  на сумму 119,8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1.1. из государственной (федеральной) собственности на сумму </w:t>
      </w:r>
      <w:r w:rsidRPr="00554CA0">
        <w:rPr>
          <w:rFonts w:ascii="Times New Roman" w:hAnsi="Times New Roman" w:cs="Times New Roman"/>
          <w:bCs/>
          <w:sz w:val="28"/>
          <w:szCs w:val="28"/>
        </w:rPr>
        <w:t>36,76 млн. руб.,</w:t>
      </w:r>
      <w:r w:rsidRPr="00554CA0">
        <w:rPr>
          <w:rFonts w:ascii="Times New Roman" w:hAnsi="Times New Roman" w:cs="Times New Roman"/>
          <w:sz w:val="28"/>
          <w:szCs w:val="28"/>
        </w:rPr>
        <w:t xml:space="preserve"> в том числе: </w:t>
      </w:r>
    </w:p>
    <w:p w:rsidR="001734B6" w:rsidRPr="00554CA0" w:rsidRDefault="001734B6" w:rsidP="007727CD">
      <w:pPr>
        <w:spacing w:after="0" w:line="240" w:lineRule="auto"/>
        <w:ind w:firstLine="709"/>
        <w:jc w:val="both"/>
        <w:rPr>
          <w:rFonts w:ascii="Times New Roman" w:hAnsi="Times New Roman" w:cs="Times New Roman"/>
          <w:i/>
          <w:iCs/>
          <w:sz w:val="28"/>
          <w:szCs w:val="28"/>
        </w:rPr>
      </w:pPr>
      <w:r w:rsidRPr="00554CA0">
        <w:rPr>
          <w:rFonts w:ascii="Times New Roman" w:hAnsi="Times New Roman" w:cs="Times New Roman"/>
          <w:b/>
          <w:bCs/>
          <w:sz w:val="28"/>
          <w:szCs w:val="28"/>
        </w:rPr>
        <w:t xml:space="preserve">- </w:t>
      </w:r>
      <w:r w:rsidRPr="00554CA0">
        <w:rPr>
          <w:rFonts w:ascii="Times New Roman" w:hAnsi="Times New Roman" w:cs="Times New Roman"/>
          <w:sz w:val="28"/>
          <w:szCs w:val="28"/>
        </w:rPr>
        <w:t xml:space="preserve">от </w:t>
      </w:r>
      <w:proofErr w:type="spellStart"/>
      <w:r w:rsidRPr="00554CA0">
        <w:rPr>
          <w:rFonts w:ascii="Times New Roman" w:hAnsi="Times New Roman" w:cs="Times New Roman"/>
          <w:sz w:val="28"/>
          <w:szCs w:val="28"/>
        </w:rPr>
        <w:t>Минимущества</w:t>
      </w:r>
      <w:proofErr w:type="spellEnd"/>
      <w:r w:rsidRPr="00554CA0">
        <w:rPr>
          <w:rFonts w:ascii="Times New Roman" w:hAnsi="Times New Roman" w:cs="Times New Roman"/>
          <w:sz w:val="28"/>
          <w:szCs w:val="28"/>
        </w:rPr>
        <w:t xml:space="preserve"> Челябинской </w:t>
      </w:r>
      <w:proofErr w:type="spellStart"/>
      <w:r w:rsidRPr="00554CA0">
        <w:rPr>
          <w:rFonts w:ascii="Times New Roman" w:hAnsi="Times New Roman" w:cs="Times New Roman"/>
          <w:sz w:val="28"/>
          <w:szCs w:val="28"/>
        </w:rPr>
        <w:t>областиимущество</w:t>
      </w:r>
      <w:r w:rsidRPr="00554CA0">
        <w:rPr>
          <w:rFonts w:ascii="Times New Roman" w:hAnsi="Times New Roman" w:cs="Times New Roman"/>
          <w:sz w:val="28"/>
          <w:szCs w:val="28"/>
          <w:u w:val="single"/>
        </w:rPr>
        <w:t>на</w:t>
      </w:r>
      <w:proofErr w:type="spellEnd"/>
      <w:r w:rsidRPr="00554CA0">
        <w:rPr>
          <w:rFonts w:ascii="Times New Roman" w:hAnsi="Times New Roman" w:cs="Times New Roman"/>
          <w:sz w:val="28"/>
          <w:szCs w:val="28"/>
          <w:u w:val="single"/>
        </w:rPr>
        <w:t xml:space="preserve"> сумму 46 млн.</w:t>
      </w:r>
      <w:r w:rsidRPr="00554CA0">
        <w:rPr>
          <w:rFonts w:ascii="Times New Roman" w:hAnsi="Times New Roman" w:cs="Times New Roman"/>
          <w:sz w:val="28"/>
          <w:szCs w:val="28"/>
        </w:rPr>
        <w:t xml:space="preserve"> руб.: </w:t>
      </w:r>
      <w:r w:rsidRPr="00554CA0">
        <w:rPr>
          <w:rFonts w:ascii="Times New Roman" w:hAnsi="Times New Roman" w:cs="Times New Roman"/>
          <w:i/>
          <w:iCs/>
          <w:sz w:val="28"/>
          <w:szCs w:val="28"/>
        </w:rPr>
        <w:t>движимое имущество: клюшки «Заряд», в кол-ве 140 шт. на сумму 1,3 млн. руб., учебная литература для СОШ, в кол-ве 104376 ед. на сумму 41,5 млн</w:t>
      </w:r>
      <w:proofErr w:type="gramStart"/>
      <w:r w:rsidRPr="00554CA0">
        <w:rPr>
          <w:rFonts w:ascii="Times New Roman" w:hAnsi="Times New Roman" w:cs="Times New Roman"/>
          <w:i/>
          <w:iCs/>
          <w:sz w:val="28"/>
          <w:szCs w:val="28"/>
        </w:rPr>
        <w:t>.</w:t>
      </w:r>
      <w:proofErr w:type="spellStart"/>
      <w:r w:rsidRPr="00554CA0">
        <w:rPr>
          <w:rFonts w:ascii="Times New Roman" w:hAnsi="Times New Roman" w:cs="Times New Roman"/>
          <w:i/>
          <w:iCs/>
          <w:sz w:val="28"/>
          <w:szCs w:val="28"/>
        </w:rPr>
        <w:t>р</w:t>
      </w:r>
      <w:proofErr w:type="gramEnd"/>
      <w:r w:rsidRPr="00554CA0">
        <w:rPr>
          <w:rFonts w:ascii="Times New Roman" w:hAnsi="Times New Roman" w:cs="Times New Roman"/>
          <w:i/>
          <w:iCs/>
          <w:sz w:val="28"/>
          <w:szCs w:val="28"/>
        </w:rPr>
        <w:t>уб</w:t>
      </w:r>
      <w:proofErr w:type="spellEnd"/>
      <w:r w:rsidRPr="00554CA0">
        <w:rPr>
          <w:rFonts w:ascii="Times New Roman" w:hAnsi="Times New Roman" w:cs="Times New Roman"/>
          <w:i/>
          <w:iCs/>
          <w:sz w:val="28"/>
          <w:szCs w:val="28"/>
        </w:rPr>
        <w:t xml:space="preserve">.,компьютеры для СОШ в кол-ве 12 ед. на сумму 0,7 млн. руб., музыкальный инструмент 1 ед.на сумму  0,052 млн. руб., телевизоры для СОШ,30 ед. на сумму 2,4 </w:t>
      </w:r>
      <w:proofErr w:type="gramStart"/>
      <w:r w:rsidRPr="00554CA0">
        <w:rPr>
          <w:rFonts w:ascii="Times New Roman" w:hAnsi="Times New Roman" w:cs="Times New Roman"/>
          <w:i/>
          <w:iCs/>
          <w:sz w:val="28"/>
          <w:szCs w:val="28"/>
        </w:rPr>
        <w:t>млн</w:t>
      </w:r>
      <w:proofErr w:type="gramEnd"/>
      <w:r w:rsidRPr="00554CA0">
        <w:rPr>
          <w:rFonts w:ascii="Times New Roman" w:hAnsi="Times New Roman" w:cs="Times New Roman"/>
          <w:i/>
          <w:iCs/>
          <w:sz w:val="28"/>
          <w:szCs w:val="28"/>
        </w:rPr>
        <w:t xml:space="preserve"> руб., мишенные установки для биатлона 2 ед. на сумму 0,018 млн.руб.   </w:t>
      </w:r>
    </w:p>
    <w:p w:rsidR="001734B6" w:rsidRPr="00554CA0" w:rsidRDefault="001734B6" w:rsidP="007727CD">
      <w:pPr>
        <w:spacing w:after="0" w:line="240" w:lineRule="auto"/>
        <w:ind w:firstLine="709"/>
        <w:jc w:val="both"/>
        <w:rPr>
          <w:rFonts w:ascii="Times New Roman" w:hAnsi="Times New Roman" w:cs="Times New Roman"/>
          <w:sz w:val="28"/>
          <w:szCs w:val="28"/>
          <w:u w:val="single"/>
        </w:rPr>
      </w:pPr>
      <w:r w:rsidRPr="00554CA0">
        <w:rPr>
          <w:rFonts w:ascii="Times New Roman" w:hAnsi="Times New Roman" w:cs="Times New Roman"/>
          <w:sz w:val="28"/>
          <w:szCs w:val="28"/>
        </w:rPr>
        <w:t xml:space="preserve">-от МТУ </w:t>
      </w:r>
      <w:proofErr w:type="spellStart"/>
      <w:r w:rsidRPr="00554CA0">
        <w:rPr>
          <w:rFonts w:ascii="Times New Roman" w:hAnsi="Times New Roman" w:cs="Times New Roman"/>
          <w:sz w:val="28"/>
          <w:szCs w:val="28"/>
        </w:rPr>
        <w:t>Росимущества</w:t>
      </w:r>
      <w:r w:rsidRPr="00554CA0">
        <w:rPr>
          <w:rFonts w:ascii="Times New Roman" w:hAnsi="Times New Roman" w:cs="Times New Roman"/>
          <w:sz w:val="28"/>
          <w:szCs w:val="28"/>
          <w:u w:val="single"/>
        </w:rPr>
        <w:t>на</w:t>
      </w:r>
      <w:proofErr w:type="spellEnd"/>
      <w:r w:rsidRPr="00554CA0">
        <w:rPr>
          <w:rFonts w:ascii="Times New Roman" w:hAnsi="Times New Roman" w:cs="Times New Roman"/>
          <w:sz w:val="28"/>
          <w:szCs w:val="28"/>
          <w:u w:val="single"/>
        </w:rPr>
        <w:t xml:space="preserve"> сумму 73,8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-земельный участок, пл. </w:t>
      </w:r>
      <w:r w:rsidRPr="00554CA0">
        <w:rPr>
          <w:rFonts w:ascii="Times New Roman" w:hAnsi="Times New Roman" w:cs="Times New Roman"/>
          <w:sz w:val="28"/>
          <w:szCs w:val="28"/>
          <w:lang w:val="en-US"/>
        </w:rPr>
        <w:t>III</w:t>
      </w:r>
      <w:r w:rsidRPr="00554CA0">
        <w:rPr>
          <w:rFonts w:ascii="Times New Roman" w:hAnsi="Times New Roman" w:cs="Times New Roman"/>
          <w:sz w:val="28"/>
          <w:szCs w:val="28"/>
        </w:rPr>
        <w:t xml:space="preserve"> Интернационала, площадью 17620,0 кв.м. стоимостью 7,1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-земельный участок для размещения ДК Металлург (К.Маркса,26), площадью 31905,0 кв.м. стоимостью 22,8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proofErr w:type="gramStart"/>
      <w:r w:rsidRPr="00554CA0">
        <w:rPr>
          <w:rFonts w:ascii="Times New Roman" w:hAnsi="Times New Roman" w:cs="Times New Roman"/>
          <w:sz w:val="28"/>
          <w:szCs w:val="28"/>
        </w:rPr>
        <w:t>-с баланса ФГАОУ ВО "</w:t>
      </w:r>
      <w:proofErr w:type="spellStart"/>
      <w:r w:rsidRPr="00554CA0">
        <w:rPr>
          <w:rFonts w:ascii="Times New Roman" w:hAnsi="Times New Roman" w:cs="Times New Roman"/>
          <w:sz w:val="28"/>
          <w:szCs w:val="28"/>
        </w:rPr>
        <w:t>ЮУрГУ</w:t>
      </w:r>
      <w:proofErr w:type="spellEnd"/>
      <w:r w:rsidRPr="00554CA0">
        <w:rPr>
          <w:rFonts w:ascii="Times New Roman" w:hAnsi="Times New Roman" w:cs="Times New Roman"/>
          <w:sz w:val="28"/>
          <w:szCs w:val="28"/>
        </w:rPr>
        <w:t xml:space="preserve"> (НИУ)" Здания мастерских, гаража по ул.Р.Сергеевой и здание учебно-лабораторный корпус пл. 3 Интернационала, в кол-3 ед. на сумму 36,5 млн. руб.  и земельные участки (Р.Сергеевой, площадью 6771 кв.м. и пл.3 Интернационала, площадью 5437 кв.м.) в кол-ве 2 ед. на сумму 7,4 млн. руб.</w:t>
      </w:r>
      <w:proofErr w:type="gramEnd"/>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1.2. </w:t>
      </w:r>
      <w:r w:rsidRPr="00554CA0">
        <w:rPr>
          <w:rFonts w:ascii="Times New Roman" w:hAnsi="Times New Roman" w:cs="Times New Roman"/>
          <w:bCs/>
          <w:sz w:val="28"/>
          <w:szCs w:val="28"/>
        </w:rPr>
        <w:t>по договорам дарения</w:t>
      </w:r>
      <w:r w:rsidRPr="00554CA0">
        <w:rPr>
          <w:rFonts w:ascii="Times New Roman" w:hAnsi="Times New Roman" w:cs="Times New Roman"/>
          <w:sz w:val="28"/>
          <w:szCs w:val="28"/>
        </w:rPr>
        <w:t xml:space="preserve"> на сумму  </w:t>
      </w:r>
      <w:r w:rsidRPr="00554CA0">
        <w:rPr>
          <w:rFonts w:ascii="Times New Roman" w:hAnsi="Times New Roman" w:cs="Times New Roman"/>
          <w:bCs/>
          <w:sz w:val="28"/>
          <w:szCs w:val="28"/>
        </w:rPr>
        <w:t>2,89 млн. руб</w:t>
      </w:r>
      <w:r w:rsidRPr="00554CA0">
        <w:rPr>
          <w:rFonts w:ascii="Times New Roman" w:hAnsi="Times New Roman" w:cs="Times New Roman"/>
          <w:b/>
          <w:bCs/>
          <w:sz w:val="28"/>
          <w:szCs w:val="28"/>
        </w:rPr>
        <w:t>.,</w:t>
      </w:r>
      <w:r w:rsidRPr="00554CA0">
        <w:rPr>
          <w:rFonts w:ascii="Times New Roman" w:hAnsi="Times New Roman" w:cs="Times New Roman"/>
          <w:sz w:val="28"/>
          <w:szCs w:val="28"/>
        </w:rPr>
        <w:t xml:space="preserve"> в том числе: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-МАУ «Центр развития туризма ЗГО» - </w:t>
      </w:r>
      <w:proofErr w:type="spellStart"/>
      <w:r w:rsidRPr="00554CA0">
        <w:rPr>
          <w:rFonts w:ascii="Times New Roman" w:hAnsi="Times New Roman" w:cs="Times New Roman"/>
          <w:sz w:val="28"/>
          <w:szCs w:val="28"/>
        </w:rPr>
        <w:t>инфомат</w:t>
      </w:r>
      <w:proofErr w:type="spellEnd"/>
      <w:r w:rsidRPr="00554CA0">
        <w:rPr>
          <w:rFonts w:ascii="Times New Roman" w:hAnsi="Times New Roman" w:cs="Times New Roman"/>
          <w:sz w:val="28"/>
          <w:szCs w:val="28"/>
        </w:rPr>
        <w:t>: терминал информационный УЗВТ Монолит 19, в количестве 1 штука на сумму                0,19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ИП Ковалев А.И. – остановочные комплексы в количестве 3-х штук, установленные на остановке общественного транспорта «Улица Олимпийская» на сумму 0,8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 Златоустовская городская организация профессионального Союза работников народного образования и науки РФ – скульптурная композиция «Памятник народному Учителю», расположенная по адресу: г. Златоуст, пр. им. Ю.А. Гагарина, 3 </w:t>
      </w:r>
      <w:proofErr w:type="spellStart"/>
      <w:r w:rsidRPr="00554CA0">
        <w:rPr>
          <w:rFonts w:ascii="Times New Roman" w:hAnsi="Times New Roman" w:cs="Times New Roman"/>
          <w:sz w:val="28"/>
          <w:szCs w:val="28"/>
        </w:rPr>
        <w:t>мкр</w:t>
      </w:r>
      <w:proofErr w:type="spellEnd"/>
      <w:r w:rsidRPr="00554CA0">
        <w:rPr>
          <w:rFonts w:ascii="Times New Roman" w:hAnsi="Times New Roman" w:cs="Times New Roman"/>
          <w:sz w:val="28"/>
          <w:szCs w:val="28"/>
        </w:rPr>
        <w:t>-н на сумму  1,9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-ОАО РЖД сооружени</w:t>
      </w:r>
      <w:proofErr w:type="gramStart"/>
      <w:r w:rsidRPr="00554CA0">
        <w:rPr>
          <w:rFonts w:ascii="Times New Roman" w:hAnsi="Times New Roman" w:cs="Times New Roman"/>
          <w:sz w:val="28"/>
          <w:szCs w:val="28"/>
        </w:rPr>
        <w:t>е-</w:t>
      </w:r>
      <w:proofErr w:type="gramEnd"/>
      <w:r w:rsidRPr="00554CA0">
        <w:rPr>
          <w:rFonts w:ascii="Times New Roman" w:hAnsi="Times New Roman" w:cs="Times New Roman"/>
          <w:sz w:val="28"/>
          <w:szCs w:val="28"/>
        </w:rPr>
        <w:t xml:space="preserve"> тепловая сеть и земельный участок Румянцева,12 без стоимости.</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lastRenderedPageBreak/>
        <w:t>В сравнении с показателями 2021г. принято имущество в собственность округа за 2022г. из иной собственности больше на 44,71 млн. руб. (за 12 месяцев 2021г. принято из иной собственности на 75,09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rPr>
        <w:t>2.В государственную (федеральную) собственность из муниципальной собственности округа передано имущество на сумму 311 млн. руб., в т.ч.:</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2.1. в </w:t>
      </w:r>
      <w:proofErr w:type="spellStart"/>
      <w:r w:rsidRPr="00554CA0">
        <w:rPr>
          <w:rFonts w:ascii="Times New Roman" w:hAnsi="Times New Roman" w:cs="Times New Roman"/>
          <w:sz w:val="28"/>
          <w:szCs w:val="28"/>
        </w:rPr>
        <w:t>Минимущество</w:t>
      </w:r>
      <w:proofErr w:type="spellEnd"/>
      <w:r w:rsidRPr="00554CA0">
        <w:rPr>
          <w:rFonts w:ascii="Times New Roman" w:hAnsi="Times New Roman" w:cs="Times New Roman"/>
          <w:sz w:val="28"/>
          <w:szCs w:val="28"/>
        </w:rPr>
        <w:t xml:space="preserve"> Челябинской области  на сумму 311,83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iCs/>
          <w:sz w:val="28"/>
          <w:szCs w:val="28"/>
        </w:rPr>
        <w:t>- кислородно-распределительный пункт, площадью 34,1 кв.м. (ул. им. А. С. Щербакова,2Б) на сумму  0,3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iCs/>
          <w:sz w:val="28"/>
          <w:szCs w:val="28"/>
        </w:rPr>
        <w:t>- автоматизированная дизельная электростанция, площадью 24,3 кв.м. (ул. им. А. С. Щербакова,2Б) на сумму  1,3 млн. руб.,</w:t>
      </w:r>
    </w:p>
    <w:p w:rsidR="001734B6" w:rsidRPr="00554CA0" w:rsidRDefault="001734B6" w:rsidP="007727CD">
      <w:pPr>
        <w:spacing w:after="0" w:line="240" w:lineRule="auto"/>
        <w:ind w:firstLine="709"/>
        <w:jc w:val="both"/>
        <w:rPr>
          <w:rFonts w:ascii="Times New Roman" w:hAnsi="Times New Roman" w:cs="Times New Roman"/>
          <w:iCs/>
          <w:sz w:val="28"/>
          <w:szCs w:val="28"/>
        </w:rPr>
      </w:pPr>
      <w:r w:rsidRPr="00554CA0">
        <w:rPr>
          <w:rFonts w:ascii="Times New Roman" w:hAnsi="Times New Roman" w:cs="Times New Roman"/>
          <w:iCs/>
          <w:sz w:val="28"/>
          <w:szCs w:val="28"/>
        </w:rPr>
        <w:t xml:space="preserve"> - земельный участок (площадью 50,0 кв.м., Челябинская область, город Златоуст) стоимостью 0,04 млн. руб.,</w:t>
      </w:r>
    </w:p>
    <w:p w:rsidR="001734B6" w:rsidRPr="00554CA0" w:rsidRDefault="001734B6" w:rsidP="007727CD">
      <w:pPr>
        <w:spacing w:after="0" w:line="240" w:lineRule="auto"/>
        <w:ind w:firstLine="709"/>
        <w:jc w:val="both"/>
        <w:rPr>
          <w:rFonts w:ascii="Times New Roman" w:hAnsi="Times New Roman" w:cs="Times New Roman"/>
          <w:iCs/>
          <w:sz w:val="28"/>
          <w:szCs w:val="28"/>
        </w:rPr>
      </w:pPr>
      <w:r w:rsidRPr="00554CA0">
        <w:rPr>
          <w:rFonts w:ascii="Times New Roman" w:hAnsi="Times New Roman" w:cs="Times New Roman"/>
          <w:iCs/>
          <w:sz w:val="28"/>
          <w:szCs w:val="28"/>
        </w:rPr>
        <w:t>-объекты недвижимости для размещения МФЦ, в кол-ве 8 ед.  на сумму 1,8 млн</w:t>
      </w:r>
      <w:proofErr w:type="gramStart"/>
      <w:r w:rsidRPr="00554CA0">
        <w:rPr>
          <w:rFonts w:ascii="Times New Roman" w:hAnsi="Times New Roman" w:cs="Times New Roman"/>
          <w:iCs/>
          <w:sz w:val="28"/>
          <w:szCs w:val="28"/>
        </w:rPr>
        <w:t>.р</w:t>
      </w:r>
      <w:proofErr w:type="gramEnd"/>
      <w:r w:rsidRPr="00554CA0">
        <w:rPr>
          <w:rFonts w:ascii="Times New Roman" w:hAnsi="Times New Roman" w:cs="Times New Roman"/>
          <w:iCs/>
          <w:sz w:val="28"/>
          <w:szCs w:val="28"/>
        </w:rPr>
        <w:t>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iCs/>
          <w:sz w:val="28"/>
          <w:szCs w:val="28"/>
        </w:rPr>
        <w:t xml:space="preserve">-движимое имущество для МФЦ, в кол-ве 1324 ед.  на сумму 18,7 млн. руб. </w:t>
      </w:r>
    </w:p>
    <w:p w:rsidR="001734B6" w:rsidRPr="00554CA0" w:rsidRDefault="001734B6" w:rsidP="007727CD">
      <w:pPr>
        <w:spacing w:after="0" w:line="240" w:lineRule="auto"/>
        <w:ind w:firstLine="709"/>
        <w:jc w:val="both"/>
        <w:rPr>
          <w:rFonts w:ascii="Times New Roman" w:hAnsi="Times New Roman" w:cs="Times New Roman"/>
          <w:iCs/>
          <w:sz w:val="28"/>
          <w:szCs w:val="28"/>
        </w:rPr>
      </w:pPr>
      <w:r w:rsidRPr="00554CA0">
        <w:rPr>
          <w:rFonts w:ascii="Times New Roman" w:hAnsi="Times New Roman" w:cs="Times New Roman"/>
          <w:iCs/>
          <w:sz w:val="28"/>
          <w:szCs w:val="28"/>
        </w:rPr>
        <w:t>- плавательный бассейн площадью 7097,7 кв.м. на сумму 283,1 млн</w:t>
      </w:r>
      <w:proofErr w:type="gramStart"/>
      <w:r w:rsidRPr="00554CA0">
        <w:rPr>
          <w:rFonts w:ascii="Times New Roman" w:hAnsi="Times New Roman" w:cs="Times New Roman"/>
          <w:iCs/>
          <w:sz w:val="28"/>
          <w:szCs w:val="28"/>
        </w:rPr>
        <w:t>.р</w:t>
      </w:r>
      <w:proofErr w:type="gramEnd"/>
      <w:r w:rsidRPr="00554CA0">
        <w:rPr>
          <w:rFonts w:ascii="Times New Roman" w:hAnsi="Times New Roman" w:cs="Times New Roman"/>
          <w:iCs/>
          <w:sz w:val="28"/>
          <w:szCs w:val="28"/>
        </w:rPr>
        <w:t>уб.,</w:t>
      </w:r>
    </w:p>
    <w:p w:rsidR="001734B6" w:rsidRPr="00554CA0" w:rsidRDefault="001734B6" w:rsidP="007727CD">
      <w:pPr>
        <w:spacing w:after="0" w:line="240" w:lineRule="auto"/>
        <w:ind w:firstLine="709"/>
        <w:jc w:val="both"/>
        <w:rPr>
          <w:rFonts w:ascii="Times New Roman" w:hAnsi="Times New Roman" w:cs="Times New Roman"/>
          <w:iCs/>
          <w:sz w:val="28"/>
          <w:szCs w:val="28"/>
        </w:rPr>
      </w:pPr>
      <w:r w:rsidRPr="00554CA0">
        <w:rPr>
          <w:rFonts w:ascii="Times New Roman" w:hAnsi="Times New Roman" w:cs="Times New Roman"/>
          <w:iCs/>
          <w:sz w:val="28"/>
          <w:szCs w:val="28"/>
        </w:rPr>
        <w:t>-земельный участок (площадью 6104 кв.м., Челябинская область, город Златоуст) стоимостью 5,2 млн. руб.,</w:t>
      </w:r>
    </w:p>
    <w:p w:rsidR="001734B6" w:rsidRPr="00554CA0" w:rsidRDefault="001734B6" w:rsidP="007727CD">
      <w:pPr>
        <w:spacing w:after="0" w:line="240" w:lineRule="auto"/>
        <w:ind w:firstLine="709"/>
        <w:jc w:val="both"/>
        <w:rPr>
          <w:rFonts w:ascii="Times New Roman" w:hAnsi="Times New Roman" w:cs="Times New Roman"/>
          <w:iCs/>
          <w:sz w:val="28"/>
          <w:szCs w:val="28"/>
        </w:rPr>
      </w:pPr>
      <w:r w:rsidRPr="00554CA0">
        <w:rPr>
          <w:rFonts w:ascii="Times New Roman" w:hAnsi="Times New Roman" w:cs="Times New Roman"/>
          <w:iCs/>
          <w:sz w:val="28"/>
          <w:szCs w:val="28"/>
        </w:rPr>
        <w:t>- земельный участок (площадью 1800 кв.м., Челябинская область, город Златоуст) стоимостью 1,3 млн. руб.,</w:t>
      </w:r>
    </w:p>
    <w:p w:rsidR="001734B6" w:rsidRPr="00554CA0" w:rsidRDefault="001734B6" w:rsidP="007727CD">
      <w:pPr>
        <w:spacing w:after="0" w:line="240" w:lineRule="auto"/>
        <w:ind w:firstLine="709"/>
        <w:jc w:val="both"/>
        <w:rPr>
          <w:rFonts w:ascii="Times New Roman" w:hAnsi="Times New Roman" w:cs="Times New Roman"/>
          <w:iCs/>
          <w:sz w:val="28"/>
          <w:szCs w:val="28"/>
        </w:rPr>
      </w:pPr>
      <w:r w:rsidRPr="00554CA0">
        <w:rPr>
          <w:rFonts w:ascii="Times New Roman" w:hAnsi="Times New Roman" w:cs="Times New Roman"/>
          <w:iCs/>
          <w:sz w:val="28"/>
          <w:szCs w:val="28"/>
        </w:rPr>
        <w:t>- объекты недвижимости, в кол-ве 3 ед. (Нежилые помещения ул. им. В.П. Чкалова, 3а)  на сумму 0,09 млн. руб.,</w:t>
      </w:r>
    </w:p>
    <w:p w:rsidR="001734B6" w:rsidRPr="00554CA0" w:rsidRDefault="001734B6" w:rsidP="007727CD">
      <w:pPr>
        <w:tabs>
          <w:tab w:val="left" w:pos="972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В сравнении с показателями соответствующего периода 2021г., передано  имущество из муниципальной собственности в государственную (федеральную) собственность больше на 306,8 млн. руб. (за 12 месяцев 2021г. передано 4,2 млн. руб.)</w:t>
      </w:r>
    </w:p>
    <w:p w:rsidR="001734B6" w:rsidRPr="00554CA0" w:rsidRDefault="001734B6" w:rsidP="007727CD">
      <w:pPr>
        <w:spacing w:after="0" w:line="240" w:lineRule="auto"/>
        <w:ind w:firstLine="709"/>
        <w:jc w:val="center"/>
        <w:rPr>
          <w:rFonts w:ascii="Times New Roman" w:hAnsi="Times New Roman" w:cs="Times New Roman"/>
          <w:b/>
          <w:bCs/>
          <w:sz w:val="28"/>
          <w:szCs w:val="28"/>
        </w:rPr>
      </w:pPr>
    </w:p>
    <w:p w:rsidR="001734B6" w:rsidRPr="00554CA0" w:rsidRDefault="001734B6" w:rsidP="007727CD">
      <w:pPr>
        <w:spacing w:after="0" w:line="240" w:lineRule="auto"/>
        <w:ind w:firstLine="709"/>
        <w:jc w:val="center"/>
        <w:rPr>
          <w:rFonts w:ascii="Times New Roman" w:hAnsi="Times New Roman" w:cs="Times New Roman"/>
          <w:sz w:val="28"/>
          <w:szCs w:val="28"/>
        </w:rPr>
      </w:pPr>
      <w:r w:rsidRPr="00554CA0">
        <w:rPr>
          <w:rFonts w:ascii="Times New Roman" w:hAnsi="Times New Roman" w:cs="Times New Roman"/>
          <w:b/>
          <w:bCs/>
          <w:sz w:val="28"/>
          <w:szCs w:val="28"/>
        </w:rPr>
        <w:t>Дебиторской задолженности по неналоговым доходам.</w:t>
      </w:r>
    </w:p>
    <w:p w:rsidR="001734B6" w:rsidRPr="00554CA0" w:rsidRDefault="001734B6" w:rsidP="007727CD">
      <w:pPr>
        <w:autoSpaceDE w:val="0"/>
        <w:spacing w:after="0" w:line="240" w:lineRule="auto"/>
        <w:ind w:firstLine="709"/>
        <w:jc w:val="both"/>
        <w:rPr>
          <w:rFonts w:ascii="Times New Roman" w:hAnsi="Times New Roman" w:cs="Times New Roman"/>
          <w:sz w:val="28"/>
          <w:szCs w:val="28"/>
        </w:rPr>
      </w:pPr>
      <w:r w:rsidRPr="00554CA0">
        <w:rPr>
          <w:rFonts w:ascii="Times New Roman" w:eastAsia="Batang" w:hAnsi="Times New Roman" w:cs="Times New Roman"/>
          <w:sz w:val="28"/>
          <w:szCs w:val="28"/>
          <w:lang w:eastAsia="ru-RU"/>
        </w:rPr>
        <w:t>ОМС КУИ ЗГО ежемесячно проводится мониторинг (анализ) дебиторской задолженности по договорам аренды, а именно:</w:t>
      </w:r>
    </w:p>
    <w:p w:rsidR="001734B6" w:rsidRPr="00554CA0" w:rsidRDefault="001734B6" w:rsidP="007727CD">
      <w:pPr>
        <w:autoSpaceDE w:val="0"/>
        <w:spacing w:after="0" w:line="240" w:lineRule="auto"/>
        <w:ind w:firstLine="709"/>
        <w:jc w:val="both"/>
        <w:rPr>
          <w:rFonts w:ascii="Times New Roman" w:hAnsi="Times New Roman" w:cs="Times New Roman"/>
          <w:sz w:val="28"/>
          <w:szCs w:val="28"/>
        </w:rPr>
      </w:pPr>
      <w:r w:rsidRPr="00554CA0">
        <w:rPr>
          <w:rFonts w:ascii="Times New Roman" w:eastAsia="Batang" w:hAnsi="Times New Roman" w:cs="Times New Roman"/>
          <w:sz w:val="28"/>
          <w:szCs w:val="28"/>
          <w:lang w:eastAsia="ru-RU"/>
        </w:rPr>
        <w:t>-формируются таблицы «Динамика дебиторской задолженности по неналоговым доходам»,</w:t>
      </w:r>
    </w:p>
    <w:p w:rsidR="001734B6" w:rsidRPr="00554CA0" w:rsidRDefault="001734B6" w:rsidP="007727CD">
      <w:pPr>
        <w:autoSpaceDE w:val="0"/>
        <w:spacing w:after="0" w:line="240" w:lineRule="auto"/>
        <w:ind w:firstLine="709"/>
        <w:jc w:val="both"/>
        <w:rPr>
          <w:rFonts w:ascii="Times New Roman" w:hAnsi="Times New Roman" w:cs="Times New Roman"/>
          <w:sz w:val="28"/>
          <w:szCs w:val="28"/>
        </w:rPr>
      </w:pPr>
      <w:r w:rsidRPr="00554CA0">
        <w:rPr>
          <w:rFonts w:ascii="Times New Roman" w:eastAsia="Batang" w:hAnsi="Times New Roman" w:cs="Times New Roman"/>
          <w:sz w:val="28"/>
          <w:szCs w:val="28"/>
          <w:lang w:eastAsia="ru-RU"/>
        </w:rPr>
        <w:t>-«Процент собираемости по договорам аренды земельных участков и имущества», графики.</w:t>
      </w:r>
    </w:p>
    <w:p w:rsidR="001734B6" w:rsidRPr="00554CA0" w:rsidRDefault="001734B6" w:rsidP="007727CD">
      <w:pPr>
        <w:autoSpaceDE w:val="0"/>
        <w:spacing w:after="0" w:line="240" w:lineRule="auto"/>
        <w:ind w:firstLine="709"/>
        <w:jc w:val="both"/>
        <w:rPr>
          <w:rFonts w:ascii="Times New Roman" w:hAnsi="Times New Roman" w:cs="Times New Roman"/>
          <w:sz w:val="28"/>
          <w:szCs w:val="28"/>
        </w:rPr>
      </w:pPr>
      <w:r w:rsidRPr="00554CA0">
        <w:rPr>
          <w:rFonts w:ascii="Times New Roman" w:eastAsia="Batang" w:hAnsi="Times New Roman" w:cs="Times New Roman"/>
          <w:sz w:val="28"/>
          <w:szCs w:val="28"/>
          <w:lang w:eastAsia="ru-RU"/>
        </w:rPr>
        <w:t xml:space="preserve">-формируются служебные записки с выявленными должниками для проведения </w:t>
      </w:r>
      <w:proofErr w:type="spellStart"/>
      <w:r w:rsidRPr="00554CA0">
        <w:rPr>
          <w:rFonts w:ascii="Times New Roman" w:eastAsia="Batang" w:hAnsi="Times New Roman" w:cs="Times New Roman"/>
          <w:sz w:val="28"/>
          <w:szCs w:val="28"/>
          <w:lang w:eastAsia="ru-RU"/>
        </w:rPr>
        <w:t>претензионн</w:t>
      </w:r>
      <w:proofErr w:type="gramStart"/>
      <w:r w:rsidRPr="00554CA0">
        <w:rPr>
          <w:rFonts w:ascii="Times New Roman" w:eastAsia="Batang" w:hAnsi="Times New Roman" w:cs="Times New Roman"/>
          <w:sz w:val="28"/>
          <w:szCs w:val="28"/>
          <w:lang w:eastAsia="ru-RU"/>
        </w:rPr>
        <w:t>о</w:t>
      </w:r>
      <w:proofErr w:type="spellEnd"/>
      <w:r w:rsidRPr="00554CA0">
        <w:rPr>
          <w:rFonts w:ascii="Times New Roman" w:eastAsia="Batang" w:hAnsi="Times New Roman" w:cs="Times New Roman"/>
          <w:sz w:val="28"/>
          <w:szCs w:val="28"/>
          <w:lang w:eastAsia="ru-RU"/>
        </w:rPr>
        <w:t>-</w:t>
      </w:r>
      <w:proofErr w:type="gramEnd"/>
      <w:r w:rsidRPr="00554CA0">
        <w:rPr>
          <w:rFonts w:ascii="Times New Roman" w:eastAsia="Batang" w:hAnsi="Times New Roman" w:cs="Times New Roman"/>
          <w:sz w:val="28"/>
          <w:szCs w:val="28"/>
          <w:lang w:eastAsia="ru-RU"/>
        </w:rPr>
        <w:t xml:space="preserve"> исковой работы.</w:t>
      </w:r>
    </w:p>
    <w:p w:rsidR="001734B6" w:rsidRPr="00554CA0" w:rsidRDefault="001734B6" w:rsidP="007727CD">
      <w:pPr>
        <w:autoSpaceDE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По состоянию на 01.01.2023 г. общая дебиторская задолженность по договорам аренды и найма </w:t>
      </w:r>
      <w:r w:rsidRPr="00554CA0">
        <w:rPr>
          <w:rFonts w:ascii="Times New Roman" w:hAnsi="Times New Roman" w:cs="Times New Roman"/>
          <w:bCs/>
          <w:sz w:val="28"/>
          <w:szCs w:val="28"/>
          <w:lang w:eastAsia="ru-RU"/>
        </w:rPr>
        <w:t>составляет 40,5 млн. руб.</w:t>
      </w:r>
      <w:r w:rsidRPr="00554CA0">
        <w:rPr>
          <w:rFonts w:ascii="Times New Roman" w:hAnsi="Times New Roman" w:cs="Times New Roman"/>
          <w:sz w:val="28"/>
          <w:szCs w:val="28"/>
        </w:rPr>
        <w:t>:</w:t>
      </w:r>
    </w:p>
    <w:p w:rsidR="001734B6" w:rsidRPr="00554CA0" w:rsidRDefault="001734B6" w:rsidP="007727CD">
      <w:pPr>
        <w:autoSpaceDE w:val="0"/>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За 12 месяцев 2022г. в сравнении с показателями на 01.01.2022г. произошло изменение задолженност</w:t>
      </w:r>
      <w:proofErr w:type="gramStart"/>
      <w:r w:rsidRPr="00554CA0">
        <w:rPr>
          <w:rFonts w:ascii="Times New Roman" w:hAnsi="Times New Roman" w:cs="Times New Roman"/>
          <w:sz w:val="28"/>
          <w:szCs w:val="28"/>
          <w:lang w:eastAsia="ru-RU"/>
        </w:rPr>
        <w:t>и</w:t>
      </w:r>
      <w:r w:rsidRPr="00554CA0">
        <w:rPr>
          <w:rFonts w:ascii="Times New Roman" w:hAnsi="Times New Roman" w:cs="Times New Roman"/>
          <w:bCs/>
          <w:sz w:val="28"/>
          <w:szCs w:val="28"/>
          <w:lang w:eastAsia="ru-RU"/>
        </w:rPr>
        <w:t>-</w:t>
      </w:r>
      <w:proofErr w:type="gramEnd"/>
      <w:r w:rsidRPr="00554CA0">
        <w:rPr>
          <w:rFonts w:ascii="Times New Roman" w:hAnsi="Times New Roman" w:cs="Times New Roman"/>
          <w:bCs/>
          <w:sz w:val="28"/>
          <w:szCs w:val="28"/>
          <w:lang w:eastAsia="ru-RU"/>
        </w:rPr>
        <w:t xml:space="preserve"> уменьшение на 3,8 млн.. руб</w:t>
      </w:r>
      <w:r w:rsidRPr="00554CA0">
        <w:rPr>
          <w:rFonts w:ascii="Times New Roman" w:hAnsi="Times New Roman" w:cs="Times New Roman"/>
          <w:sz w:val="28"/>
          <w:szCs w:val="28"/>
          <w:lang w:eastAsia="ru-RU"/>
        </w:rPr>
        <w:t xml:space="preserve">., </w:t>
      </w:r>
    </w:p>
    <w:p w:rsidR="001734B6" w:rsidRPr="00554CA0" w:rsidRDefault="001734B6" w:rsidP="007727CD">
      <w:pPr>
        <w:autoSpaceDE w:val="0"/>
        <w:spacing w:after="0" w:line="240" w:lineRule="auto"/>
        <w:ind w:firstLine="709"/>
        <w:jc w:val="both"/>
        <w:rPr>
          <w:rFonts w:ascii="Times New Roman" w:hAnsi="Times New Roman" w:cs="Times New Roman"/>
          <w:sz w:val="28"/>
          <w:szCs w:val="28"/>
          <w:lang w:eastAsia="ru-RU"/>
        </w:rPr>
      </w:pPr>
      <w:r w:rsidRPr="00554CA0">
        <w:rPr>
          <w:rFonts w:ascii="Times New Roman" w:hAnsi="Times New Roman" w:cs="Times New Roman"/>
          <w:sz w:val="28"/>
          <w:szCs w:val="28"/>
          <w:lang w:eastAsia="ru-RU"/>
        </w:rPr>
        <w:t xml:space="preserve">, </w:t>
      </w:r>
    </w:p>
    <w:p w:rsidR="001734B6" w:rsidRPr="00554CA0" w:rsidRDefault="001734B6" w:rsidP="007727CD">
      <w:pPr>
        <w:tabs>
          <w:tab w:val="left" w:pos="1760"/>
        </w:tabs>
        <w:spacing w:after="0" w:line="240" w:lineRule="auto"/>
        <w:ind w:firstLine="709"/>
        <w:jc w:val="center"/>
        <w:rPr>
          <w:rFonts w:ascii="Times New Roman" w:hAnsi="Times New Roman" w:cs="Times New Roman"/>
          <w:sz w:val="28"/>
          <w:szCs w:val="28"/>
        </w:rPr>
      </w:pPr>
      <w:r w:rsidRPr="00554CA0">
        <w:rPr>
          <w:rFonts w:ascii="Times New Roman" w:hAnsi="Times New Roman" w:cs="Times New Roman"/>
          <w:b/>
          <w:bCs/>
          <w:sz w:val="28"/>
          <w:szCs w:val="28"/>
          <w:lang w:eastAsia="ru-RU"/>
        </w:rPr>
        <w:t>Ведение Реестров муниципального имущества МО ЗГО.</w:t>
      </w:r>
    </w:p>
    <w:p w:rsidR="001734B6" w:rsidRPr="00554CA0" w:rsidRDefault="001734B6" w:rsidP="007727CD">
      <w:pPr>
        <w:tabs>
          <w:tab w:val="left" w:pos="1760"/>
        </w:tabs>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bCs/>
          <w:sz w:val="28"/>
          <w:szCs w:val="28"/>
          <w:lang w:eastAsia="ru-RU"/>
        </w:rPr>
        <w:lastRenderedPageBreak/>
        <w:t>Одной из функций ОМС КУИ ЗГО, является ведение Реестров муниципального имущества, муниципальных предприятий, учреждений, а также осуществление учёта имущества, составляющего казну округа.</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По состоянию на 01.01.2023г. общая балансовая стоимость муниципального имущества округа составляет </w:t>
      </w:r>
      <w:r w:rsidRPr="00554CA0">
        <w:rPr>
          <w:rFonts w:ascii="Times New Roman" w:hAnsi="Times New Roman" w:cs="Times New Roman"/>
          <w:bCs/>
          <w:sz w:val="28"/>
          <w:szCs w:val="28"/>
          <w:lang w:eastAsia="ru-RU"/>
        </w:rPr>
        <w:t>9 641,3 млн. руб.,</w:t>
      </w:r>
      <w:r w:rsidRPr="00554CA0">
        <w:rPr>
          <w:rFonts w:ascii="Times New Roman" w:hAnsi="Times New Roman" w:cs="Times New Roman"/>
          <w:sz w:val="28"/>
          <w:szCs w:val="28"/>
          <w:lang w:eastAsia="ru-RU"/>
        </w:rPr>
        <w:t xml:space="preserve"> в том числе:</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1) объектов казны </w:t>
      </w:r>
      <w:r w:rsidRPr="00554CA0">
        <w:rPr>
          <w:rFonts w:ascii="Times New Roman" w:hAnsi="Times New Roman" w:cs="Times New Roman"/>
          <w:bCs/>
          <w:sz w:val="28"/>
          <w:szCs w:val="28"/>
          <w:lang w:eastAsia="ru-RU"/>
        </w:rPr>
        <w:t>3 299,5 млн. руб</w:t>
      </w:r>
      <w:r w:rsidRPr="00554CA0">
        <w:rPr>
          <w:rFonts w:ascii="Times New Roman" w:hAnsi="Times New Roman" w:cs="Times New Roman"/>
          <w:sz w:val="28"/>
          <w:szCs w:val="28"/>
          <w:lang w:eastAsia="ru-RU"/>
        </w:rPr>
        <w:t>.;</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2)объектов, закрепленных за учреждениями (предприятиями) на праве оперативного управления, хозяйственного ведения </w:t>
      </w:r>
      <w:r w:rsidRPr="00554CA0">
        <w:rPr>
          <w:rFonts w:ascii="Times New Roman" w:hAnsi="Times New Roman" w:cs="Times New Roman"/>
          <w:bCs/>
          <w:sz w:val="28"/>
          <w:szCs w:val="28"/>
          <w:lang w:eastAsia="ru-RU"/>
        </w:rPr>
        <w:t>5 604 млн. руб.;</w:t>
      </w:r>
    </w:p>
    <w:p w:rsidR="001734B6" w:rsidRPr="00554CA0" w:rsidRDefault="001734B6" w:rsidP="007727CD">
      <w:pPr>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lang w:eastAsia="ru-RU"/>
        </w:rPr>
        <w:t xml:space="preserve">3)земельные участки, переданные в постоянное бессрочное пользование (за муниципальными учреждениями) </w:t>
      </w:r>
      <w:r w:rsidRPr="00554CA0">
        <w:rPr>
          <w:rFonts w:ascii="Times New Roman" w:hAnsi="Times New Roman" w:cs="Times New Roman"/>
          <w:bCs/>
          <w:sz w:val="28"/>
          <w:szCs w:val="28"/>
          <w:lang w:eastAsia="ru-RU"/>
        </w:rPr>
        <w:t>737,8 млн</w:t>
      </w:r>
      <w:proofErr w:type="gramStart"/>
      <w:r w:rsidRPr="00554CA0">
        <w:rPr>
          <w:rFonts w:ascii="Times New Roman" w:hAnsi="Times New Roman" w:cs="Times New Roman"/>
          <w:bCs/>
          <w:sz w:val="28"/>
          <w:szCs w:val="28"/>
          <w:lang w:eastAsia="ru-RU"/>
        </w:rPr>
        <w:t>.р</w:t>
      </w:r>
      <w:proofErr w:type="gramEnd"/>
      <w:r w:rsidRPr="00554CA0">
        <w:rPr>
          <w:rFonts w:ascii="Times New Roman" w:hAnsi="Times New Roman" w:cs="Times New Roman"/>
          <w:bCs/>
          <w:sz w:val="28"/>
          <w:szCs w:val="28"/>
          <w:lang w:eastAsia="ru-RU"/>
        </w:rPr>
        <w:t>уб.</w:t>
      </w:r>
    </w:p>
    <w:p w:rsidR="001734B6" w:rsidRPr="00554CA0" w:rsidRDefault="001734B6" w:rsidP="007727CD">
      <w:pPr>
        <w:spacing w:after="0" w:line="240" w:lineRule="auto"/>
        <w:ind w:firstLine="709"/>
        <w:rPr>
          <w:rFonts w:ascii="Times New Roman" w:hAnsi="Times New Roman" w:cs="Times New Roman"/>
          <w:sz w:val="28"/>
          <w:szCs w:val="28"/>
        </w:rPr>
      </w:pPr>
    </w:p>
    <w:p w:rsidR="001734B6" w:rsidRPr="00554CA0" w:rsidRDefault="001734B6" w:rsidP="007727CD">
      <w:pPr>
        <w:spacing w:after="0" w:line="240" w:lineRule="auto"/>
        <w:ind w:firstLine="709"/>
        <w:jc w:val="center"/>
        <w:rPr>
          <w:rFonts w:ascii="Times New Roman" w:hAnsi="Times New Roman" w:cs="Times New Roman"/>
          <w:b/>
          <w:sz w:val="28"/>
          <w:szCs w:val="28"/>
        </w:rPr>
      </w:pPr>
    </w:p>
    <w:p w:rsidR="001734B6" w:rsidRPr="00554CA0" w:rsidRDefault="00506F38" w:rsidP="00815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IX</w:t>
      </w:r>
      <w:r w:rsidR="001734B6" w:rsidRPr="00554CA0">
        <w:rPr>
          <w:rFonts w:ascii="Times New Roman" w:hAnsi="Times New Roman" w:cs="Times New Roman"/>
          <w:b/>
          <w:sz w:val="28"/>
          <w:szCs w:val="28"/>
        </w:rPr>
        <w:t xml:space="preserve">. Развитие информационных технологий и меры по созданию </w:t>
      </w:r>
    </w:p>
    <w:p w:rsidR="001734B6" w:rsidRDefault="001734B6" w:rsidP="007727CD">
      <w:pPr>
        <w:spacing w:after="0" w:line="240" w:lineRule="auto"/>
        <w:ind w:firstLine="709"/>
        <w:jc w:val="center"/>
        <w:rPr>
          <w:rFonts w:ascii="Times New Roman" w:hAnsi="Times New Roman" w:cs="Times New Roman"/>
          <w:b/>
          <w:sz w:val="28"/>
          <w:szCs w:val="28"/>
        </w:rPr>
      </w:pPr>
      <w:r w:rsidRPr="00554CA0">
        <w:rPr>
          <w:rFonts w:ascii="Times New Roman" w:hAnsi="Times New Roman" w:cs="Times New Roman"/>
          <w:b/>
          <w:sz w:val="28"/>
          <w:szCs w:val="28"/>
        </w:rPr>
        <w:t>электронного правительства</w:t>
      </w:r>
    </w:p>
    <w:p w:rsidR="008155F6" w:rsidRPr="00554CA0" w:rsidRDefault="008155F6" w:rsidP="007727CD">
      <w:pPr>
        <w:spacing w:after="0" w:line="240" w:lineRule="auto"/>
        <w:ind w:firstLine="709"/>
        <w:jc w:val="center"/>
        <w:rPr>
          <w:rFonts w:ascii="Times New Roman" w:hAnsi="Times New Roman" w:cs="Times New Roman"/>
          <w:b/>
          <w:sz w:val="28"/>
          <w:szCs w:val="28"/>
        </w:rPr>
      </w:pPr>
    </w:p>
    <w:p w:rsidR="001734B6" w:rsidRPr="00554CA0" w:rsidRDefault="001734B6"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При реализации программы «Развитие информационных технологий и меры по созданию электронного правительства» в 2022 году совершен переход на юридически значимый электронный документооборот с использованием квалифицированных электронных подписей. В системе электронного документа оборота </w:t>
      </w:r>
      <w:proofErr w:type="spellStart"/>
      <w:r w:rsidRPr="00554CA0">
        <w:rPr>
          <w:rFonts w:ascii="Times New Roman" w:hAnsi="Times New Roman" w:cs="Times New Roman"/>
          <w:sz w:val="28"/>
          <w:szCs w:val="28"/>
          <w:lang w:val="en-US"/>
        </w:rPr>
        <w:t>Docsvision</w:t>
      </w:r>
      <w:proofErr w:type="spellEnd"/>
      <w:r w:rsidRPr="00554CA0">
        <w:rPr>
          <w:rFonts w:ascii="Times New Roman" w:hAnsi="Times New Roman" w:cs="Times New Roman"/>
          <w:sz w:val="28"/>
          <w:szCs w:val="28"/>
        </w:rPr>
        <w:t xml:space="preserve"> реализован механизм подписания документов электронной цифровой подписью и регистрации их в автоматическом режиме.</w:t>
      </w:r>
    </w:p>
    <w:p w:rsidR="001734B6" w:rsidRPr="00554CA0" w:rsidRDefault="001734B6"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 xml:space="preserve">Совместно с Министерством информационных технологий, цифрового развития и связи Челябинской области 38 массовых социально значимых услуг, оказываемых органами местного самоуправления и подведомственными учреждениями на территории округа, переведены в электронный вид с использованием ГИСОГД (информационная системы организация градостроительной деятельности) и ПГС (платформа государственных сервисов). </w:t>
      </w:r>
    </w:p>
    <w:p w:rsidR="001734B6" w:rsidRPr="00554CA0" w:rsidRDefault="001734B6" w:rsidP="007727CD">
      <w:pPr>
        <w:shd w:val="clear" w:color="auto" w:fill="FFFFFF"/>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В 2022 год проведены три опроса среди населения на информационной системе «Платформа обратной связи» с использованием модуля «Голосования».</w:t>
      </w:r>
    </w:p>
    <w:p w:rsidR="001734B6" w:rsidRPr="00554CA0" w:rsidRDefault="001734B6" w:rsidP="007727CD">
      <w:pPr>
        <w:shd w:val="clear" w:color="auto" w:fill="FFFFFF"/>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 xml:space="preserve">Решением Собрания Депутатов ЗГО № 78-ЗГО от 27.12.2022г. внесены изменения в решение №55-3ГО от 28.10.2005 г. о проведение публичных </w:t>
      </w:r>
      <w:proofErr w:type="gramStart"/>
      <w:r w:rsidRPr="00554CA0">
        <w:rPr>
          <w:rFonts w:ascii="Times New Roman" w:hAnsi="Times New Roman" w:cs="Times New Roman"/>
          <w:sz w:val="28"/>
          <w:szCs w:val="28"/>
        </w:rPr>
        <w:t>слушаний</w:t>
      </w:r>
      <w:proofErr w:type="gramEnd"/>
      <w:r w:rsidRPr="00554CA0">
        <w:rPr>
          <w:rFonts w:ascii="Times New Roman" w:hAnsi="Times New Roman" w:cs="Times New Roman"/>
          <w:sz w:val="28"/>
          <w:szCs w:val="28"/>
        </w:rPr>
        <w:t xml:space="preserve"> используя федеральную государственную информационную систему «Единый портал государственных и муниципальных услуг (функций)».</w:t>
      </w:r>
    </w:p>
    <w:p w:rsidR="001734B6" w:rsidRPr="00554CA0" w:rsidRDefault="001734B6"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ab/>
        <w:t>Официальный сайт округа зарегистрирован в качестве сетевого издания Федеральной службой по надзору в сфере связи, информационных технологий и массовых коммуникаций.</w:t>
      </w:r>
    </w:p>
    <w:p w:rsidR="001734B6" w:rsidRPr="00554CA0" w:rsidRDefault="001734B6" w:rsidP="007727CD">
      <w:pPr>
        <w:widowControl w:val="0"/>
        <w:spacing w:after="0" w:line="240" w:lineRule="auto"/>
        <w:ind w:firstLine="709"/>
        <w:jc w:val="both"/>
        <w:rPr>
          <w:rFonts w:ascii="Times New Roman" w:hAnsi="Times New Roman" w:cs="Times New Roman"/>
          <w:sz w:val="28"/>
          <w:szCs w:val="28"/>
        </w:rPr>
      </w:pPr>
      <w:r w:rsidRPr="00554CA0">
        <w:rPr>
          <w:rFonts w:ascii="Times New Roman" w:hAnsi="Times New Roman" w:cs="Times New Roman"/>
          <w:sz w:val="28"/>
          <w:szCs w:val="28"/>
        </w:rPr>
        <w:t>Регистрационный номер и дата принятия решения о регистрации: серия ЭЛ № ФС77-83247 от 12.05.2022 г.</w:t>
      </w:r>
    </w:p>
    <w:p w:rsidR="001734B6" w:rsidRPr="00554CA0" w:rsidRDefault="001734B6" w:rsidP="007727CD">
      <w:pPr>
        <w:pStyle w:val="11"/>
        <w:widowControl w:val="0"/>
        <w:spacing w:after="0"/>
        <w:ind w:left="0" w:firstLine="709"/>
        <w:rPr>
          <w:b/>
          <w:sz w:val="28"/>
          <w:szCs w:val="28"/>
        </w:rPr>
      </w:pPr>
    </w:p>
    <w:p w:rsidR="00A20CD7" w:rsidRDefault="00A20CD7" w:rsidP="008155F6">
      <w:pPr>
        <w:spacing w:after="0" w:line="240" w:lineRule="auto"/>
        <w:jc w:val="center"/>
        <w:rPr>
          <w:rFonts w:ascii="Times New Roman" w:hAnsi="Times New Roman" w:cs="Times New Roman"/>
          <w:b/>
          <w:sz w:val="28"/>
          <w:szCs w:val="28"/>
        </w:rPr>
      </w:pPr>
    </w:p>
    <w:p w:rsidR="00A20CD7" w:rsidRDefault="00A20CD7" w:rsidP="008155F6">
      <w:pPr>
        <w:spacing w:after="0" w:line="240" w:lineRule="auto"/>
        <w:jc w:val="center"/>
        <w:rPr>
          <w:rFonts w:ascii="Times New Roman" w:hAnsi="Times New Roman" w:cs="Times New Roman"/>
          <w:b/>
          <w:sz w:val="28"/>
          <w:szCs w:val="28"/>
        </w:rPr>
      </w:pPr>
    </w:p>
    <w:p w:rsidR="00A20CD7" w:rsidRDefault="00A20CD7" w:rsidP="008155F6">
      <w:pPr>
        <w:spacing w:after="0" w:line="240" w:lineRule="auto"/>
        <w:jc w:val="center"/>
        <w:rPr>
          <w:rFonts w:ascii="Times New Roman" w:hAnsi="Times New Roman" w:cs="Times New Roman"/>
          <w:b/>
          <w:sz w:val="28"/>
          <w:szCs w:val="28"/>
        </w:rPr>
      </w:pPr>
    </w:p>
    <w:p w:rsidR="007E2EF6" w:rsidRDefault="00506F38" w:rsidP="00815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w:t>
      </w:r>
      <w:r w:rsidRPr="00506F38">
        <w:rPr>
          <w:rFonts w:ascii="Times New Roman" w:hAnsi="Times New Roman" w:cs="Times New Roman"/>
          <w:b/>
          <w:sz w:val="28"/>
          <w:szCs w:val="28"/>
        </w:rPr>
        <w:t xml:space="preserve">. </w:t>
      </w:r>
      <w:r w:rsidR="00587A50">
        <w:rPr>
          <w:rFonts w:ascii="Times New Roman" w:hAnsi="Times New Roman" w:cs="Times New Roman"/>
          <w:b/>
          <w:sz w:val="28"/>
          <w:szCs w:val="28"/>
        </w:rPr>
        <w:t>Мероприятия по м</w:t>
      </w:r>
      <w:r w:rsidR="00587A50" w:rsidRPr="00587A50">
        <w:rPr>
          <w:rFonts w:ascii="Times New Roman" w:hAnsi="Times New Roman" w:cs="Times New Roman"/>
          <w:b/>
          <w:sz w:val="28"/>
          <w:szCs w:val="28"/>
        </w:rPr>
        <w:t>обилизаци</w:t>
      </w:r>
      <w:r w:rsidR="00587A50">
        <w:rPr>
          <w:rFonts w:ascii="Times New Roman" w:hAnsi="Times New Roman" w:cs="Times New Roman"/>
          <w:b/>
          <w:sz w:val="28"/>
          <w:szCs w:val="28"/>
        </w:rPr>
        <w:t>и</w:t>
      </w:r>
    </w:p>
    <w:p w:rsidR="00587A50" w:rsidRDefault="00587A50" w:rsidP="007727CD">
      <w:pPr>
        <w:spacing w:after="0" w:line="240" w:lineRule="auto"/>
        <w:ind w:firstLine="709"/>
        <w:jc w:val="center"/>
        <w:rPr>
          <w:rFonts w:ascii="Times New Roman" w:hAnsi="Times New Roman" w:cs="Times New Roman"/>
          <w:b/>
          <w:sz w:val="28"/>
          <w:szCs w:val="28"/>
        </w:rPr>
      </w:pP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В  целях координации и организации планомерной работы по оказанию гуманитарной помощи и поддержки военнослужащих и мобилизованных граждан, принимающих участие в</w:t>
      </w:r>
      <w:r w:rsidR="00506F38">
        <w:rPr>
          <w:rFonts w:ascii="Times New Roman" w:hAnsi="Times New Roman" w:cs="Times New Roman"/>
          <w:sz w:val="28"/>
          <w:szCs w:val="28"/>
        </w:rPr>
        <w:t xml:space="preserve"> специальной военной операци</w:t>
      </w:r>
      <w:proofErr w:type="gramStart"/>
      <w:r w:rsidR="00506F38">
        <w:rPr>
          <w:rFonts w:ascii="Times New Roman" w:hAnsi="Times New Roman" w:cs="Times New Roman"/>
          <w:sz w:val="28"/>
          <w:szCs w:val="28"/>
        </w:rPr>
        <w:t>и(</w:t>
      </w:r>
      <w:proofErr w:type="gramEnd"/>
      <w:r w:rsidR="00506F38">
        <w:rPr>
          <w:rFonts w:ascii="Times New Roman" w:hAnsi="Times New Roman" w:cs="Times New Roman"/>
          <w:sz w:val="28"/>
          <w:szCs w:val="28"/>
        </w:rPr>
        <w:t>далее – СВО)</w:t>
      </w:r>
      <w:r w:rsidRPr="00587A50">
        <w:rPr>
          <w:rFonts w:ascii="Times New Roman" w:hAnsi="Times New Roman" w:cs="Times New Roman"/>
          <w:sz w:val="28"/>
          <w:szCs w:val="28"/>
        </w:rPr>
        <w:t xml:space="preserve">, лечебных учреждений (госпиталей, больниц, санаториев), где проходят лечение и реабилитацию военнослужащие, а также мирных жителей, проживающих в ЛНР, ДНР, Херсонской и Запорожской областях на территории </w:t>
      </w:r>
      <w:r>
        <w:rPr>
          <w:rFonts w:ascii="Times New Roman" w:hAnsi="Times New Roman" w:cs="Times New Roman"/>
          <w:sz w:val="28"/>
          <w:szCs w:val="28"/>
        </w:rPr>
        <w:t>округа</w:t>
      </w:r>
      <w:r w:rsidRPr="00587A50">
        <w:rPr>
          <w:rFonts w:ascii="Times New Roman" w:hAnsi="Times New Roman" w:cs="Times New Roman"/>
          <w:sz w:val="28"/>
          <w:szCs w:val="28"/>
        </w:rPr>
        <w:t xml:space="preserve"> создан штаб, главными координаторами которого является Глава </w:t>
      </w:r>
      <w:r>
        <w:rPr>
          <w:rFonts w:ascii="Times New Roman" w:hAnsi="Times New Roman" w:cs="Times New Roman"/>
          <w:sz w:val="28"/>
          <w:szCs w:val="28"/>
        </w:rPr>
        <w:t>округа</w:t>
      </w:r>
      <w:r w:rsidRPr="00587A50">
        <w:rPr>
          <w:rFonts w:ascii="Times New Roman" w:hAnsi="Times New Roman" w:cs="Times New Roman"/>
          <w:sz w:val="28"/>
          <w:szCs w:val="28"/>
        </w:rPr>
        <w:t xml:space="preserve"> и председатель Собрания депутатов округа.</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xml:space="preserve">В состав штаба включены: заместители Главы Златоустовского городского округа, Советник Главы ЗГО - </w:t>
      </w:r>
      <w:proofErr w:type="spellStart"/>
      <w:r w:rsidRPr="00587A50">
        <w:rPr>
          <w:rFonts w:ascii="Times New Roman" w:hAnsi="Times New Roman" w:cs="Times New Roman"/>
          <w:sz w:val="28"/>
          <w:szCs w:val="28"/>
        </w:rPr>
        <w:t>Зяблов</w:t>
      </w:r>
      <w:proofErr w:type="spellEnd"/>
      <w:r w:rsidRPr="00587A50">
        <w:rPr>
          <w:rFonts w:ascii="Times New Roman" w:hAnsi="Times New Roman" w:cs="Times New Roman"/>
          <w:sz w:val="28"/>
          <w:szCs w:val="28"/>
        </w:rPr>
        <w:t xml:space="preserve"> Сергей Владимирович, председатель Совета ветеранов ЗГО, председатель Ветеранов боевых действий, руководители </w:t>
      </w:r>
      <w:proofErr w:type="spellStart"/>
      <w:r w:rsidRPr="00587A50">
        <w:rPr>
          <w:rFonts w:ascii="Times New Roman" w:hAnsi="Times New Roman" w:cs="Times New Roman"/>
          <w:sz w:val="28"/>
          <w:szCs w:val="28"/>
        </w:rPr>
        <w:t>СУЗов</w:t>
      </w:r>
      <w:proofErr w:type="spellEnd"/>
      <w:r w:rsidRPr="00587A50">
        <w:rPr>
          <w:rFonts w:ascii="Times New Roman" w:hAnsi="Times New Roman" w:cs="Times New Roman"/>
          <w:sz w:val="28"/>
          <w:szCs w:val="28"/>
        </w:rPr>
        <w:t xml:space="preserve"> и ВУЗов, руководители волонтерских движений. </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Индивидуально выстроена работа с руководителями предприятий округа по оказанию гуманитарной помощи.</w:t>
      </w:r>
    </w:p>
    <w:p w:rsidR="00587A50" w:rsidRPr="00587A50" w:rsidRDefault="00587A50" w:rsidP="007727CD">
      <w:pPr>
        <w:spacing w:after="0" w:line="240" w:lineRule="auto"/>
        <w:ind w:firstLine="709"/>
        <w:jc w:val="both"/>
        <w:rPr>
          <w:rFonts w:ascii="Times New Roman" w:hAnsi="Times New Roman" w:cs="Times New Roman"/>
          <w:sz w:val="28"/>
          <w:szCs w:val="28"/>
        </w:rPr>
      </w:pPr>
      <w:proofErr w:type="gramStart"/>
      <w:r w:rsidRPr="00587A50">
        <w:rPr>
          <w:rFonts w:ascii="Times New Roman" w:hAnsi="Times New Roman" w:cs="Times New Roman"/>
          <w:sz w:val="28"/>
          <w:szCs w:val="28"/>
        </w:rPr>
        <w:t>В рамках работы штаба были определены 9 пунктов сбора гуманитарной помощи, 1 из которых назначен центральным (пр. 30-летия Победы, д.15,       школа ДОСААФ) по следующим адресам:</w:t>
      </w:r>
      <w:proofErr w:type="gramEnd"/>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xml:space="preserve">- ул. </w:t>
      </w:r>
      <w:proofErr w:type="spellStart"/>
      <w:r w:rsidRPr="00587A50">
        <w:rPr>
          <w:rFonts w:ascii="Times New Roman" w:hAnsi="Times New Roman" w:cs="Times New Roman"/>
          <w:sz w:val="28"/>
          <w:szCs w:val="28"/>
        </w:rPr>
        <w:t>Таганайская</w:t>
      </w:r>
      <w:proofErr w:type="spellEnd"/>
      <w:r w:rsidRPr="00587A50">
        <w:rPr>
          <w:rFonts w:ascii="Times New Roman" w:hAnsi="Times New Roman" w:cs="Times New Roman"/>
          <w:sz w:val="28"/>
          <w:szCs w:val="28"/>
        </w:rPr>
        <w:t xml:space="preserve">, д. 1, </w:t>
      </w:r>
      <w:proofErr w:type="spellStart"/>
      <w:r w:rsidRPr="00587A50">
        <w:rPr>
          <w:rFonts w:ascii="Times New Roman" w:hAnsi="Times New Roman" w:cs="Times New Roman"/>
          <w:sz w:val="28"/>
          <w:szCs w:val="28"/>
        </w:rPr>
        <w:t>каб</w:t>
      </w:r>
      <w:proofErr w:type="spellEnd"/>
      <w:r w:rsidRPr="00587A50">
        <w:rPr>
          <w:rFonts w:ascii="Times New Roman" w:hAnsi="Times New Roman" w:cs="Times New Roman"/>
          <w:sz w:val="28"/>
          <w:szCs w:val="28"/>
        </w:rPr>
        <w:t>. 107 (совет ветеранов), администрация Златоустовского городского округа;</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ул. Тургенева, д. 4, территориальный отдел по району машзавода (тел. 66-51-00);</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xml:space="preserve">– ул. Карла Маркса, д. 47, территориальный отдел по району </w:t>
      </w:r>
      <w:proofErr w:type="spellStart"/>
      <w:r w:rsidRPr="00587A50">
        <w:rPr>
          <w:rFonts w:ascii="Times New Roman" w:hAnsi="Times New Roman" w:cs="Times New Roman"/>
          <w:sz w:val="28"/>
          <w:szCs w:val="28"/>
        </w:rPr>
        <w:t>метзавода</w:t>
      </w:r>
      <w:proofErr w:type="spellEnd"/>
      <w:r w:rsidRPr="00587A50">
        <w:rPr>
          <w:rFonts w:ascii="Times New Roman" w:hAnsi="Times New Roman" w:cs="Times New Roman"/>
          <w:sz w:val="28"/>
          <w:szCs w:val="28"/>
        </w:rPr>
        <w:t xml:space="preserve"> (тел. 67-88-00);</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ул. Румянцева, д. 11, территориальный отдел по району ж/д вокзала (тел. 62-55-05);</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xml:space="preserve">– пр. Гагарина, 3 </w:t>
      </w:r>
      <w:proofErr w:type="spellStart"/>
      <w:r w:rsidRPr="00587A50">
        <w:rPr>
          <w:rFonts w:ascii="Times New Roman" w:hAnsi="Times New Roman" w:cs="Times New Roman"/>
          <w:sz w:val="28"/>
          <w:szCs w:val="28"/>
        </w:rPr>
        <w:t>мкр</w:t>
      </w:r>
      <w:proofErr w:type="spellEnd"/>
      <w:r w:rsidRPr="00587A50">
        <w:rPr>
          <w:rFonts w:ascii="Times New Roman" w:hAnsi="Times New Roman" w:cs="Times New Roman"/>
          <w:sz w:val="28"/>
          <w:szCs w:val="28"/>
        </w:rPr>
        <w:t>, д. 23, территориальный отдел по району пр. Гагарина (тел. 65-20-25);</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пр. 30-летия Победы, д. 15, школа ДОСААФ;</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ул. Карла Маркса, д. 37б, Златоустовский техникум технологий и экономики;</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xml:space="preserve">– ул. </w:t>
      </w:r>
      <w:proofErr w:type="spellStart"/>
      <w:r w:rsidRPr="00587A50">
        <w:rPr>
          <w:rFonts w:ascii="Times New Roman" w:hAnsi="Times New Roman" w:cs="Times New Roman"/>
          <w:sz w:val="28"/>
          <w:szCs w:val="28"/>
        </w:rPr>
        <w:t>Таганайская</w:t>
      </w:r>
      <w:proofErr w:type="spellEnd"/>
      <w:r w:rsidRPr="00587A50">
        <w:rPr>
          <w:rFonts w:ascii="Times New Roman" w:hAnsi="Times New Roman" w:cs="Times New Roman"/>
          <w:sz w:val="28"/>
          <w:szCs w:val="28"/>
        </w:rPr>
        <w:t>, д. 1в, храм Александра Невского;</w:t>
      </w:r>
    </w:p>
    <w:p w:rsidR="00587A50" w:rsidRPr="0028523D"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ул. Островского, д. 5, кафе «</w:t>
      </w:r>
      <w:r w:rsidRPr="0028523D">
        <w:rPr>
          <w:rFonts w:ascii="Times New Roman" w:hAnsi="Times New Roman" w:cs="Times New Roman"/>
          <w:sz w:val="28"/>
          <w:szCs w:val="28"/>
        </w:rPr>
        <w:t>Сказка» (</w:t>
      </w:r>
      <w:hyperlink r:id="rId11" w:tgtFrame="_blank" w:history="1">
        <w:r w:rsidRPr="0028523D">
          <w:rPr>
            <w:rStyle w:val="a5"/>
            <w:rFonts w:ascii="Times New Roman" w:hAnsi="Times New Roman" w:cs="Times New Roman"/>
            <w:color w:val="auto"/>
            <w:sz w:val="28"/>
            <w:szCs w:val="28"/>
          </w:rPr>
          <w:t>+7-922-018-45-63</w:t>
        </w:r>
      </w:hyperlink>
      <w:r w:rsidRPr="0028523D">
        <w:rPr>
          <w:rFonts w:ascii="Times New Roman" w:hAnsi="Times New Roman" w:cs="Times New Roman"/>
          <w:sz w:val="28"/>
          <w:szCs w:val="28"/>
        </w:rPr>
        <w:t>, </w:t>
      </w:r>
      <w:hyperlink r:id="rId12" w:tgtFrame="_blank" w:history="1">
        <w:r w:rsidRPr="0028523D">
          <w:rPr>
            <w:rStyle w:val="a5"/>
            <w:rFonts w:ascii="Times New Roman" w:hAnsi="Times New Roman" w:cs="Times New Roman"/>
            <w:color w:val="auto"/>
            <w:sz w:val="28"/>
            <w:szCs w:val="28"/>
          </w:rPr>
          <w:t>+7-912-898-08-45</w:t>
        </w:r>
      </w:hyperlink>
      <w:r w:rsidRPr="0028523D">
        <w:rPr>
          <w:rFonts w:ascii="Times New Roman" w:hAnsi="Times New Roman" w:cs="Times New Roman"/>
          <w:sz w:val="28"/>
          <w:szCs w:val="28"/>
        </w:rPr>
        <w:t>, </w:t>
      </w:r>
      <w:hyperlink r:id="rId13" w:tgtFrame="_blank" w:history="1">
        <w:r w:rsidRPr="0028523D">
          <w:rPr>
            <w:rStyle w:val="a5"/>
            <w:rFonts w:ascii="Times New Roman" w:hAnsi="Times New Roman" w:cs="Times New Roman"/>
            <w:color w:val="auto"/>
            <w:sz w:val="28"/>
            <w:szCs w:val="28"/>
          </w:rPr>
          <w:t>+7-912-302-62-94</w:t>
        </w:r>
      </w:hyperlink>
      <w:r w:rsidRPr="0028523D">
        <w:rPr>
          <w:rFonts w:ascii="Times New Roman" w:hAnsi="Times New Roman" w:cs="Times New Roman"/>
          <w:sz w:val="28"/>
          <w:szCs w:val="28"/>
        </w:rPr>
        <w:t>).</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28523D">
        <w:rPr>
          <w:rFonts w:ascii="Times New Roman" w:hAnsi="Times New Roman" w:cs="Times New Roman"/>
          <w:sz w:val="28"/>
          <w:szCs w:val="28"/>
        </w:rPr>
        <w:t>В результате работы штаба,</w:t>
      </w:r>
      <w:r w:rsidRPr="00587A50">
        <w:rPr>
          <w:rFonts w:ascii="Times New Roman" w:hAnsi="Times New Roman" w:cs="Times New Roman"/>
          <w:sz w:val="28"/>
          <w:szCs w:val="28"/>
        </w:rPr>
        <w:t xml:space="preserve"> гуманитарная помощь доставлялась в воинские части п</w:t>
      </w:r>
      <w:proofErr w:type="gramStart"/>
      <w:r w:rsidRPr="00587A50">
        <w:rPr>
          <w:rFonts w:ascii="Times New Roman" w:hAnsi="Times New Roman" w:cs="Times New Roman"/>
          <w:sz w:val="28"/>
          <w:szCs w:val="28"/>
        </w:rPr>
        <w:t>.Е</w:t>
      </w:r>
      <w:proofErr w:type="gramEnd"/>
      <w:r w:rsidRPr="00587A50">
        <w:rPr>
          <w:rFonts w:ascii="Times New Roman" w:hAnsi="Times New Roman" w:cs="Times New Roman"/>
          <w:sz w:val="28"/>
          <w:szCs w:val="28"/>
        </w:rPr>
        <w:t xml:space="preserve">лань Свердловской области, две доставки в п. </w:t>
      </w:r>
      <w:proofErr w:type="spellStart"/>
      <w:r w:rsidRPr="00587A50">
        <w:rPr>
          <w:rFonts w:ascii="Times New Roman" w:hAnsi="Times New Roman" w:cs="Times New Roman"/>
          <w:sz w:val="28"/>
          <w:szCs w:val="28"/>
        </w:rPr>
        <w:t>Алкино</w:t>
      </w:r>
      <w:proofErr w:type="spellEnd"/>
      <w:r w:rsidRPr="00587A50">
        <w:rPr>
          <w:rFonts w:ascii="Times New Roman" w:hAnsi="Times New Roman" w:cs="Times New Roman"/>
          <w:sz w:val="28"/>
          <w:szCs w:val="28"/>
        </w:rPr>
        <w:t xml:space="preserve"> Республики Башкортостан, г. Чебаркуль, где были организованы учебные центры для подготовки мобилизованных граждан, куда были распределены жители Челябинской области.</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xml:space="preserve">Активно ведется работа по оказанию поддержки </w:t>
      </w:r>
      <w:proofErr w:type="spellStart"/>
      <w:r w:rsidRPr="00587A50">
        <w:rPr>
          <w:rFonts w:ascii="Times New Roman" w:hAnsi="Times New Roman" w:cs="Times New Roman"/>
          <w:sz w:val="28"/>
          <w:szCs w:val="28"/>
        </w:rPr>
        <w:t>Чебаркульской</w:t>
      </w:r>
      <w:proofErr w:type="spellEnd"/>
      <w:r w:rsidRPr="00587A50">
        <w:rPr>
          <w:rFonts w:ascii="Times New Roman" w:hAnsi="Times New Roman" w:cs="Times New Roman"/>
          <w:sz w:val="28"/>
          <w:szCs w:val="28"/>
        </w:rPr>
        <w:t xml:space="preserve"> дивизии. Передали медицинские аптечки (50шт), турникеты (200 </w:t>
      </w:r>
      <w:proofErr w:type="spellStart"/>
      <w:proofErr w:type="gramStart"/>
      <w:r w:rsidRPr="00587A50">
        <w:rPr>
          <w:rFonts w:ascii="Times New Roman" w:hAnsi="Times New Roman" w:cs="Times New Roman"/>
          <w:sz w:val="28"/>
          <w:szCs w:val="28"/>
        </w:rPr>
        <w:t>шт</w:t>
      </w:r>
      <w:proofErr w:type="spellEnd"/>
      <w:proofErr w:type="gramEnd"/>
      <w:r w:rsidRPr="00587A50">
        <w:rPr>
          <w:rFonts w:ascii="Times New Roman" w:hAnsi="Times New Roman" w:cs="Times New Roman"/>
          <w:sz w:val="28"/>
          <w:szCs w:val="28"/>
        </w:rPr>
        <w:t xml:space="preserve">), </w:t>
      </w:r>
      <w:proofErr w:type="spellStart"/>
      <w:r w:rsidRPr="00587A50">
        <w:rPr>
          <w:rFonts w:ascii="Times New Roman" w:hAnsi="Times New Roman" w:cs="Times New Roman"/>
          <w:sz w:val="28"/>
          <w:szCs w:val="28"/>
        </w:rPr>
        <w:t>бензогенераторы</w:t>
      </w:r>
      <w:proofErr w:type="spellEnd"/>
      <w:r w:rsidRPr="00587A50">
        <w:rPr>
          <w:rFonts w:ascii="Times New Roman" w:hAnsi="Times New Roman" w:cs="Times New Roman"/>
          <w:sz w:val="28"/>
          <w:szCs w:val="28"/>
        </w:rPr>
        <w:t xml:space="preserve"> (23 ед</w:t>
      </w:r>
      <w:r w:rsidR="00644860">
        <w:rPr>
          <w:rFonts w:ascii="Times New Roman" w:hAnsi="Times New Roman" w:cs="Times New Roman"/>
          <w:sz w:val="28"/>
          <w:szCs w:val="28"/>
        </w:rPr>
        <w:t>.</w:t>
      </w:r>
      <w:r w:rsidRPr="00587A50">
        <w:rPr>
          <w:rFonts w:ascii="Times New Roman" w:hAnsi="Times New Roman" w:cs="Times New Roman"/>
          <w:sz w:val="28"/>
          <w:szCs w:val="28"/>
        </w:rPr>
        <w:t>), бензопилы (7 ед</w:t>
      </w:r>
      <w:r w:rsidR="00644860">
        <w:rPr>
          <w:rFonts w:ascii="Times New Roman" w:hAnsi="Times New Roman" w:cs="Times New Roman"/>
          <w:sz w:val="28"/>
          <w:szCs w:val="28"/>
        </w:rPr>
        <w:t>.</w:t>
      </w:r>
      <w:r w:rsidRPr="00587A50">
        <w:rPr>
          <w:rFonts w:ascii="Times New Roman" w:hAnsi="Times New Roman" w:cs="Times New Roman"/>
          <w:sz w:val="28"/>
          <w:szCs w:val="28"/>
        </w:rPr>
        <w:t xml:space="preserve">), </w:t>
      </w:r>
      <w:proofErr w:type="spellStart"/>
      <w:r w:rsidRPr="00587A50">
        <w:rPr>
          <w:rFonts w:ascii="Times New Roman" w:hAnsi="Times New Roman" w:cs="Times New Roman"/>
          <w:sz w:val="28"/>
          <w:szCs w:val="28"/>
        </w:rPr>
        <w:t>тепловизоры</w:t>
      </w:r>
      <w:proofErr w:type="spellEnd"/>
      <w:r w:rsidRPr="00587A50">
        <w:rPr>
          <w:rFonts w:ascii="Times New Roman" w:hAnsi="Times New Roman" w:cs="Times New Roman"/>
          <w:sz w:val="28"/>
          <w:szCs w:val="28"/>
        </w:rPr>
        <w:t xml:space="preserve"> (4ед.), рации (4шт), </w:t>
      </w:r>
      <w:proofErr w:type="spellStart"/>
      <w:r w:rsidRPr="00587A50">
        <w:rPr>
          <w:rFonts w:ascii="Times New Roman" w:hAnsi="Times New Roman" w:cs="Times New Roman"/>
          <w:sz w:val="28"/>
          <w:szCs w:val="28"/>
        </w:rPr>
        <w:t>антидрон</w:t>
      </w:r>
      <w:proofErr w:type="spellEnd"/>
      <w:r w:rsidRPr="00587A50">
        <w:rPr>
          <w:rFonts w:ascii="Times New Roman" w:hAnsi="Times New Roman" w:cs="Times New Roman"/>
          <w:sz w:val="28"/>
          <w:szCs w:val="28"/>
        </w:rPr>
        <w:t xml:space="preserve"> (1ед</w:t>
      </w:r>
      <w:r w:rsidR="00644860">
        <w:rPr>
          <w:rFonts w:ascii="Times New Roman" w:hAnsi="Times New Roman" w:cs="Times New Roman"/>
          <w:sz w:val="28"/>
          <w:szCs w:val="28"/>
        </w:rPr>
        <w:t>.</w:t>
      </w:r>
      <w:r w:rsidRPr="00587A50">
        <w:rPr>
          <w:rFonts w:ascii="Times New Roman" w:hAnsi="Times New Roman" w:cs="Times New Roman"/>
          <w:sz w:val="28"/>
          <w:szCs w:val="28"/>
        </w:rPr>
        <w:t xml:space="preserve">), колесную технику (ЗИЛ 131кунг с комплектом шин, Автобус ПАЗ), восстановили Военную Автомобильную технику (УАЗ-6 ед.). </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lastRenderedPageBreak/>
        <w:t xml:space="preserve">Кроме этого, коллектив Златоустовского драматического театра «Омнибус» 3 раза выезжал в дивизию со спектаклями для жен и матерей военнослужащих </w:t>
      </w:r>
      <w:proofErr w:type="spellStart"/>
      <w:r w:rsidRPr="00587A50">
        <w:rPr>
          <w:rFonts w:ascii="Times New Roman" w:hAnsi="Times New Roman" w:cs="Times New Roman"/>
          <w:sz w:val="28"/>
          <w:szCs w:val="28"/>
        </w:rPr>
        <w:t>Чебаркульской</w:t>
      </w:r>
      <w:proofErr w:type="spellEnd"/>
      <w:r w:rsidRPr="00587A50">
        <w:rPr>
          <w:rFonts w:ascii="Times New Roman" w:hAnsi="Times New Roman" w:cs="Times New Roman"/>
          <w:sz w:val="28"/>
          <w:szCs w:val="28"/>
        </w:rPr>
        <w:t xml:space="preserve"> дивизии, а также с новогодним спектаклем для детей военнослужащих, участвующих в СВО. </w:t>
      </w:r>
    </w:p>
    <w:p w:rsidR="00587A50" w:rsidRPr="00587A50" w:rsidRDefault="00587A50" w:rsidP="00772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587A50">
        <w:rPr>
          <w:rFonts w:ascii="Times New Roman" w:hAnsi="Times New Roman" w:cs="Times New Roman"/>
          <w:sz w:val="28"/>
          <w:szCs w:val="28"/>
        </w:rPr>
        <w:t>круг принял активное участие в строительстве и функционировании палаточного лагеря для мобилизованных граждан. Городом были предоставлены строительные материалы, инструменты, предприятиями изготовлены печи для фун</w:t>
      </w:r>
      <w:bookmarkStart w:id="1" w:name="_GoBack"/>
      <w:bookmarkEnd w:id="1"/>
      <w:r w:rsidRPr="00587A50">
        <w:rPr>
          <w:rFonts w:ascii="Times New Roman" w:hAnsi="Times New Roman" w:cs="Times New Roman"/>
          <w:sz w:val="28"/>
          <w:szCs w:val="28"/>
        </w:rPr>
        <w:t>кционирования банных комплексов. Кроме материалов и техники в палаточном лагере работали студенты Златоустовского техникума технологий и экономики, они участвовали в процессе приготовления пищи для личного состава.  За период работы палаточного лагеря осуществлено 7 выездов автоклуба с концертной программой для мобилизованных граждан.</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При поддержке предпринимателей округа была оказана поддержка отряду  ОМОН «</w:t>
      </w:r>
      <w:proofErr w:type="spellStart"/>
      <w:r w:rsidRPr="00587A50">
        <w:rPr>
          <w:rFonts w:ascii="Times New Roman" w:hAnsi="Times New Roman" w:cs="Times New Roman"/>
          <w:sz w:val="28"/>
          <w:szCs w:val="28"/>
        </w:rPr>
        <w:t>Таганай</w:t>
      </w:r>
      <w:proofErr w:type="spellEnd"/>
      <w:r w:rsidRPr="00587A50">
        <w:rPr>
          <w:rFonts w:ascii="Times New Roman" w:hAnsi="Times New Roman" w:cs="Times New Roman"/>
          <w:sz w:val="28"/>
          <w:szCs w:val="28"/>
        </w:rPr>
        <w:t>» в приобретении тактического и защитного снаряжения (15 млн</w:t>
      </w:r>
      <w:r>
        <w:rPr>
          <w:rFonts w:ascii="Times New Roman" w:hAnsi="Times New Roman" w:cs="Times New Roman"/>
          <w:sz w:val="28"/>
          <w:szCs w:val="28"/>
        </w:rPr>
        <w:t>.</w:t>
      </w:r>
      <w:r w:rsidRPr="00587A50">
        <w:rPr>
          <w:rFonts w:ascii="Times New Roman" w:hAnsi="Times New Roman" w:cs="Times New Roman"/>
          <w:sz w:val="28"/>
          <w:szCs w:val="28"/>
        </w:rPr>
        <w:t xml:space="preserve"> руб.). </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xml:space="preserve">Активную помощь город оказывает </w:t>
      </w:r>
      <w:proofErr w:type="spellStart"/>
      <w:r w:rsidRPr="00587A50">
        <w:rPr>
          <w:rFonts w:ascii="Times New Roman" w:hAnsi="Times New Roman" w:cs="Times New Roman"/>
          <w:sz w:val="28"/>
          <w:szCs w:val="28"/>
        </w:rPr>
        <w:t>Чебаркульскому</w:t>
      </w:r>
      <w:proofErr w:type="spellEnd"/>
      <w:r w:rsidRPr="00587A50">
        <w:rPr>
          <w:rFonts w:ascii="Times New Roman" w:hAnsi="Times New Roman" w:cs="Times New Roman"/>
          <w:sz w:val="28"/>
          <w:szCs w:val="28"/>
        </w:rPr>
        <w:t xml:space="preserve"> военному санаторию, где проходят лечение и реабилитацию военнослужащие, в том числе </w:t>
      </w:r>
      <w:proofErr w:type="spellStart"/>
      <w:r w:rsidRPr="00587A50">
        <w:rPr>
          <w:rFonts w:ascii="Times New Roman" w:hAnsi="Times New Roman" w:cs="Times New Roman"/>
          <w:sz w:val="28"/>
          <w:szCs w:val="28"/>
        </w:rPr>
        <w:t>Чебаркульской</w:t>
      </w:r>
      <w:proofErr w:type="spellEnd"/>
      <w:r w:rsidRPr="00587A50">
        <w:rPr>
          <w:rFonts w:ascii="Times New Roman" w:hAnsi="Times New Roman" w:cs="Times New Roman"/>
          <w:sz w:val="28"/>
          <w:szCs w:val="28"/>
        </w:rPr>
        <w:t xml:space="preserve"> дивизии. Предприятиями города было приобретено и передано необходимое дорогостоящее медицинское оборудование (аппарат </w:t>
      </w:r>
      <w:proofErr w:type="spellStart"/>
      <w:r w:rsidRPr="00587A50">
        <w:rPr>
          <w:rFonts w:ascii="Times New Roman" w:hAnsi="Times New Roman" w:cs="Times New Roman"/>
          <w:sz w:val="28"/>
          <w:szCs w:val="28"/>
        </w:rPr>
        <w:t>озонотерапии</w:t>
      </w:r>
      <w:proofErr w:type="spellEnd"/>
      <w:r w:rsidRPr="00587A50">
        <w:rPr>
          <w:rFonts w:ascii="Times New Roman" w:hAnsi="Times New Roman" w:cs="Times New Roman"/>
          <w:sz w:val="28"/>
          <w:szCs w:val="28"/>
        </w:rPr>
        <w:t xml:space="preserve"> и кислородный концентратор (380</w:t>
      </w:r>
      <w:r>
        <w:rPr>
          <w:rFonts w:ascii="Times New Roman" w:hAnsi="Times New Roman" w:cs="Times New Roman"/>
          <w:sz w:val="28"/>
          <w:szCs w:val="28"/>
        </w:rPr>
        <w:t>,</w:t>
      </w:r>
      <w:r w:rsidRPr="00587A50">
        <w:rPr>
          <w:rFonts w:ascii="Times New Roman" w:hAnsi="Times New Roman" w:cs="Times New Roman"/>
          <w:sz w:val="28"/>
          <w:szCs w:val="28"/>
        </w:rPr>
        <w:t>0</w:t>
      </w:r>
      <w:r>
        <w:rPr>
          <w:rFonts w:ascii="Times New Roman" w:hAnsi="Times New Roman" w:cs="Times New Roman"/>
          <w:sz w:val="28"/>
          <w:szCs w:val="28"/>
        </w:rPr>
        <w:t xml:space="preserve"> тыс.</w:t>
      </w:r>
      <w:r w:rsidRPr="00587A50">
        <w:rPr>
          <w:rFonts w:ascii="Times New Roman" w:hAnsi="Times New Roman" w:cs="Times New Roman"/>
          <w:sz w:val="28"/>
          <w:szCs w:val="28"/>
        </w:rPr>
        <w:t xml:space="preserve"> руб.), 2 инвалидные коляски (22</w:t>
      </w:r>
      <w:r>
        <w:rPr>
          <w:rFonts w:ascii="Times New Roman" w:hAnsi="Times New Roman" w:cs="Times New Roman"/>
          <w:sz w:val="28"/>
          <w:szCs w:val="28"/>
        </w:rPr>
        <w:t>,</w:t>
      </w:r>
      <w:r w:rsidRPr="00587A50">
        <w:rPr>
          <w:rFonts w:ascii="Times New Roman" w:hAnsi="Times New Roman" w:cs="Times New Roman"/>
          <w:sz w:val="28"/>
          <w:szCs w:val="28"/>
        </w:rPr>
        <w:t>0</w:t>
      </w:r>
      <w:r>
        <w:rPr>
          <w:rFonts w:ascii="Times New Roman" w:hAnsi="Times New Roman" w:cs="Times New Roman"/>
          <w:sz w:val="28"/>
          <w:szCs w:val="28"/>
        </w:rPr>
        <w:t xml:space="preserve"> тыс.</w:t>
      </w:r>
      <w:r w:rsidRPr="00587A50">
        <w:rPr>
          <w:rFonts w:ascii="Times New Roman" w:hAnsi="Times New Roman" w:cs="Times New Roman"/>
          <w:sz w:val="28"/>
          <w:szCs w:val="28"/>
        </w:rPr>
        <w:t xml:space="preserve"> руб.) и 2 прибора «</w:t>
      </w:r>
      <w:proofErr w:type="spellStart"/>
      <w:r w:rsidRPr="00587A50">
        <w:rPr>
          <w:rFonts w:ascii="Times New Roman" w:hAnsi="Times New Roman" w:cs="Times New Roman"/>
          <w:sz w:val="28"/>
          <w:szCs w:val="28"/>
        </w:rPr>
        <w:t>Алмаг</w:t>
      </w:r>
      <w:proofErr w:type="spellEnd"/>
      <w:r w:rsidRPr="00587A50">
        <w:rPr>
          <w:rFonts w:ascii="Times New Roman" w:hAnsi="Times New Roman" w:cs="Times New Roman"/>
          <w:sz w:val="28"/>
          <w:szCs w:val="28"/>
        </w:rPr>
        <w:t xml:space="preserve">»). Также проведено 4 концерта в санатории МО РФ «Чебаркульский» для раненных военнослужащих    (10.12.2022 г., 24.12 2022 г., 22.02.2023 г., 07.03.2023 г.). Учащимися были подготовлены детские рисунки солдатам, изготовлены новогодние  сувениры,  Златоустовские парки подготовили  сладкие подарки (55 </w:t>
      </w:r>
      <w:proofErr w:type="spellStart"/>
      <w:proofErr w:type="gramStart"/>
      <w:r w:rsidRPr="00587A50">
        <w:rPr>
          <w:rFonts w:ascii="Times New Roman" w:hAnsi="Times New Roman" w:cs="Times New Roman"/>
          <w:sz w:val="28"/>
          <w:szCs w:val="28"/>
        </w:rPr>
        <w:t>шт</w:t>
      </w:r>
      <w:proofErr w:type="spellEnd"/>
      <w:proofErr w:type="gramEnd"/>
      <w:r w:rsidRPr="00587A50">
        <w:rPr>
          <w:rFonts w:ascii="Times New Roman" w:hAnsi="Times New Roman" w:cs="Times New Roman"/>
          <w:sz w:val="28"/>
          <w:szCs w:val="28"/>
        </w:rPr>
        <w:t>).</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В каждую отправку гуманитарного груза вкладываются письма военнослужащим со словами поддержки и благодарности от учащихся образовательных учреждений и участников творческих коллективов города.</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21.10.2022 г. округом был собран гуманитарный груз и отправлена фура (80 куб</w:t>
      </w:r>
      <w:r w:rsidR="00F953D8">
        <w:rPr>
          <w:rFonts w:ascii="Times New Roman" w:hAnsi="Times New Roman" w:cs="Times New Roman"/>
          <w:sz w:val="28"/>
          <w:szCs w:val="28"/>
        </w:rPr>
        <w:t>.</w:t>
      </w:r>
      <w:r w:rsidR="00F953D8" w:rsidRPr="00587A50">
        <w:rPr>
          <w:rFonts w:ascii="Times New Roman" w:hAnsi="Times New Roman" w:cs="Times New Roman"/>
          <w:sz w:val="28"/>
          <w:szCs w:val="28"/>
        </w:rPr>
        <w:t>м</w:t>
      </w:r>
      <w:r w:rsidRPr="00587A50">
        <w:rPr>
          <w:rFonts w:ascii="Times New Roman" w:hAnsi="Times New Roman" w:cs="Times New Roman"/>
          <w:sz w:val="28"/>
          <w:szCs w:val="28"/>
        </w:rPr>
        <w:t xml:space="preserve">) в г. Миллерово, Ростовской области для военнослужащих </w:t>
      </w:r>
      <w:proofErr w:type="spellStart"/>
      <w:r w:rsidRPr="00587A50">
        <w:rPr>
          <w:rFonts w:ascii="Times New Roman" w:hAnsi="Times New Roman" w:cs="Times New Roman"/>
          <w:sz w:val="28"/>
          <w:szCs w:val="28"/>
        </w:rPr>
        <w:t>Чебаркульской</w:t>
      </w:r>
      <w:proofErr w:type="spellEnd"/>
      <w:r w:rsidRPr="00587A50">
        <w:rPr>
          <w:rFonts w:ascii="Times New Roman" w:hAnsi="Times New Roman" w:cs="Times New Roman"/>
          <w:sz w:val="28"/>
          <w:szCs w:val="28"/>
        </w:rPr>
        <w:t xml:space="preserve"> дивизии. </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xml:space="preserve">07.12.2022 г. округом и муниципальными образованиями </w:t>
      </w:r>
      <w:proofErr w:type="gramStart"/>
      <w:r w:rsidRPr="00587A50">
        <w:rPr>
          <w:rFonts w:ascii="Times New Roman" w:hAnsi="Times New Roman" w:cs="Times New Roman"/>
          <w:sz w:val="28"/>
          <w:szCs w:val="28"/>
        </w:rPr>
        <w:t>горно-заводского</w:t>
      </w:r>
      <w:proofErr w:type="gramEnd"/>
      <w:r w:rsidRPr="00587A50">
        <w:rPr>
          <w:rFonts w:ascii="Times New Roman" w:hAnsi="Times New Roman" w:cs="Times New Roman"/>
          <w:sz w:val="28"/>
          <w:szCs w:val="28"/>
        </w:rPr>
        <w:t xml:space="preserve"> края был собран гуманитарный груз и отправлен на территорию ЛНР в г. Луганск. В этой командировке принял участие заместитель Главы </w:t>
      </w:r>
      <w:r>
        <w:rPr>
          <w:rFonts w:ascii="Times New Roman" w:hAnsi="Times New Roman" w:cs="Times New Roman"/>
          <w:sz w:val="28"/>
          <w:szCs w:val="28"/>
        </w:rPr>
        <w:t>округа</w:t>
      </w:r>
      <w:r w:rsidRPr="00587A50">
        <w:rPr>
          <w:rFonts w:ascii="Times New Roman" w:hAnsi="Times New Roman" w:cs="Times New Roman"/>
          <w:sz w:val="28"/>
          <w:szCs w:val="28"/>
        </w:rPr>
        <w:t xml:space="preserve"> и представители ветеранских организаций. </w:t>
      </w:r>
    </w:p>
    <w:p w:rsidR="00587A50" w:rsidRPr="00587A50" w:rsidRDefault="00587A50" w:rsidP="007727CD">
      <w:pPr>
        <w:spacing w:after="0" w:line="240" w:lineRule="auto"/>
        <w:ind w:firstLine="709"/>
        <w:jc w:val="both"/>
        <w:rPr>
          <w:rFonts w:ascii="Times New Roman" w:hAnsi="Times New Roman" w:cs="Times New Roman"/>
          <w:sz w:val="28"/>
          <w:szCs w:val="28"/>
        </w:rPr>
      </w:pPr>
      <w:r w:rsidRPr="00587A50">
        <w:rPr>
          <w:rFonts w:ascii="Times New Roman" w:hAnsi="Times New Roman" w:cs="Times New Roman"/>
          <w:sz w:val="28"/>
          <w:szCs w:val="28"/>
        </w:rPr>
        <w:t xml:space="preserve">С участием муниципальных образований </w:t>
      </w:r>
      <w:proofErr w:type="gramStart"/>
      <w:r w:rsidRPr="00587A50">
        <w:rPr>
          <w:rFonts w:ascii="Times New Roman" w:hAnsi="Times New Roman" w:cs="Times New Roman"/>
          <w:sz w:val="28"/>
          <w:szCs w:val="28"/>
        </w:rPr>
        <w:t>горно-заводского</w:t>
      </w:r>
      <w:proofErr w:type="gramEnd"/>
      <w:r w:rsidRPr="00587A50">
        <w:rPr>
          <w:rFonts w:ascii="Times New Roman" w:hAnsi="Times New Roman" w:cs="Times New Roman"/>
          <w:sz w:val="28"/>
          <w:szCs w:val="28"/>
        </w:rPr>
        <w:t xml:space="preserve"> края в преддверии Дня Защитника Отечества и начала СВО отправлена фура (80куб.м.) 18.02.2023 г. в подшефную территорию Челябинской области -  г. Ясиноватая. Собранная гуманитарная помощь разделена на 4 категории: для военнослужащих, для госпиталя, для мирных жителей и многопрофи</w:t>
      </w:r>
      <w:r w:rsidR="00F953D8">
        <w:rPr>
          <w:rFonts w:ascii="Times New Roman" w:hAnsi="Times New Roman" w:cs="Times New Roman"/>
          <w:sz w:val="28"/>
          <w:szCs w:val="28"/>
        </w:rPr>
        <w:t>льного техникума г</w:t>
      </w:r>
      <w:proofErr w:type="gramStart"/>
      <w:r w:rsidR="00F953D8">
        <w:rPr>
          <w:rFonts w:ascii="Times New Roman" w:hAnsi="Times New Roman" w:cs="Times New Roman"/>
          <w:sz w:val="28"/>
          <w:szCs w:val="28"/>
        </w:rPr>
        <w:t>.</w:t>
      </w:r>
      <w:r w:rsidR="000331FD">
        <w:rPr>
          <w:rFonts w:ascii="Times New Roman" w:hAnsi="Times New Roman" w:cs="Times New Roman"/>
          <w:sz w:val="28"/>
          <w:szCs w:val="28"/>
        </w:rPr>
        <w:t>Я</w:t>
      </w:r>
      <w:proofErr w:type="gramEnd"/>
      <w:r w:rsidR="000331FD">
        <w:rPr>
          <w:rFonts w:ascii="Times New Roman" w:hAnsi="Times New Roman" w:cs="Times New Roman"/>
          <w:sz w:val="28"/>
          <w:szCs w:val="28"/>
        </w:rPr>
        <w:t>синоватая.</w:t>
      </w:r>
    </w:p>
    <w:p w:rsidR="00587A50" w:rsidRPr="00587A50" w:rsidRDefault="00587A50" w:rsidP="007727CD">
      <w:pPr>
        <w:spacing w:after="0" w:line="240" w:lineRule="auto"/>
        <w:ind w:firstLine="709"/>
        <w:jc w:val="center"/>
        <w:rPr>
          <w:rFonts w:ascii="Times New Roman" w:hAnsi="Times New Roman" w:cs="Times New Roman"/>
          <w:b/>
          <w:sz w:val="28"/>
          <w:szCs w:val="28"/>
        </w:rPr>
      </w:pPr>
    </w:p>
    <w:sectPr w:rsidR="00587A50" w:rsidRPr="00587A50" w:rsidSect="006B1930">
      <w:headerReference w:type="default" r:id="rId14"/>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CC" w:rsidRDefault="007F4ACC" w:rsidP="00EA6933">
      <w:pPr>
        <w:spacing w:after="0" w:line="240" w:lineRule="auto"/>
      </w:pPr>
      <w:r>
        <w:separator/>
      </w:r>
    </w:p>
  </w:endnote>
  <w:endnote w:type="continuationSeparator" w:id="0">
    <w:p w:rsidR="007F4ACC" w:rsidRDefault="007F4ACC" w:rsidP="00EA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CC" w:rsidRDefault="007F4ACC" w:rsidP="00EA6933">
      <w:pPr>
        <w:spacing w:after="0" w:line="240" w:lineRule="auto"/>
      </w:pPr>
      <w:r>
        <w:separator/>
      </w:r>
    </w:p>
  </w:footnote>
  <w:footnote w:type="continuationSeparator" w:id="0">
    <w:p w:rsidR="007F4ACC" w:rsidRDefault="007F4ACC" w:rsidP="00EA6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535063"/>
      <w:docPartObj>
        <w:docPartGallery w:val="Page Numbers (Top of Page)"/>
        <w:docPartUnique/>
      </w:docPartObj>
    </w:sdtPr>
    <w:sdtEndPr/>
    <w:sdtContent>
      <w:p w:rsidR="007F4ACC" w:rsidRDefault="0028523D">
        <w:pPr>
          <w:pStyle w:val="af5"/>
          <w:jc w:val="center"/>
        </w:pPr>
        <w:r>
          <w:fldChar w:fldCharType="begin"/>
        </w:r>
        <w:r>
          <w:instrText>PAGE   \* MERGEFORMAT</w:instrText>
        </w:r>
        <w:r>
          <w:fldChar w:fldCharType="separate"/>
        </w:r>
        <w:r>
          <w:rPr>
            <w:noProof/>
          </w:rPr>
          <w:t>66</w:t>
        </w:r>
        <w:r>
          <w:rPr>
            <w:noProof/>
          </w:rPr>
          <w:fldChar w:fldCharType="end"/>
        </w:r>
      </w:p>
    </w:sdtContent>
  </w:sdt>
  <w:p w:rsidR="007F4ACC" w:rsidRDefault="007F4AC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1440"/>
        </w:tabs>
        <w:ind w:left="144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
    <w:nsid w:val="00D23197"/>
    <w:multiLevelType w:val="hybridMultilevel"/>
    <w:tmpl w:val="54965B2E"/>
    <w:lvl w:ilvl="0" w:tplc="481CD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DC21AA"/>
    <w:multiLevelType w:val="hybridMultilevel"/>
    <w:tmpl w:val="64D81C8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3933B4A"/>
    <w:multiLevelType w:val="hybridMultilevel"/>
    <w:tmpl w:val="FA10E2B4"/>
    <w:lvl w:ilvl="0" w:tplc="37E253B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6B20AD"/>
    <w:multiLevelType w:val="hybridMultilevel"/>
    <w:tmpl w:val="8E5032B8"/>
    <w:lvl w:ilvl="0" w:tplc="481CD17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5976EE8"/>
    <w:multiLevelType w:val="hybridMultilevel"/>
    <w:tmpl w:val="7BAAA6A2"/>
    <w:lvl w:ilvl="0" w:tplc="2E9C6A40">
      <w:start w:val="1"/>
      <w:numFmt w:val="bullet"/>
      <w:suff w:val="space"/>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1911D5"/>
    <w:multiLevelType w:val="hybridMultilevel"/>
    <w:tmpl w:val="89C491A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5124AB"/>
    <w:multiLevelType w:val="hybridMultilevel"/>
    <w:tmpl w:val="C2E8BCC6"/>
    <w:lvl w:ilvl="0" w:tplc="4ED013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C445A"/>
    <w:multiLevelType w:val="multilevel"/>
    <w:tmpl w:val="37C27D54"/>
    <w:lvl w:ilvl="0">
      <w:start w:val="1"/>
      <w:numFmt w:val="bullet"/>
      <w:lvlText w:val=""/>
      <w:lvlJc w:val="left"/>
      <w:pPr>
        <w:tabs>
          <w:tab w:val="num" w:pos="1080"/>
        </w:tabs>
        <w:ind w:left="1080" w:hanging="360"/>
      </w:pPr>
      <w:rPr>
        <w:rFonts w:ascii="Symbol" w:hAnsi="Symbol" w:hint="default"/>
      </w:rPr>
    </w:lvl>
    <w:lvl w:ilvl="1">
      <w:start w:val="1"/>
      <w:numFmt w:val="decimal"/>
      <w:lvlText w:val="%2)"/>
      <w:legacy w:legacy="1" w:legacySpace="1069" w:legacyIndent="360"/>
      <w:lvlJc w:val="left"/>
      <w:rPr>
        <w:rFonts w:ascii="Times New Roman" w:hAnsi="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F4B1BD2"/>
    <w:multiLevelType w:val="hybridMultilevel"/>
    <w:tmpl w:val="11E2891A"/>
    <w:lvl w:ilvl="0" w:tplc="38AA284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0D33E44"/>
    <w:multiLevelType w:val="hybridMultilevel"/>
    <w:tmpl w:val="B14C4216"/>
    <w:lvl w:ilvl="0" w:tplc="C9C4DD60">
      <w:start w:val="1"/>
      <w:numFmt w:val="decimal"/>
      <w:lvlText w:val="%1)"/>
      <w:lvlJc w:val="left"/>
      <w:pPr>
        <w:ind w:left="107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F84098"/>
    <w:multiLevelType w:val="multilevel"/>
    <w:tmpl w:val="F49A8190"/>
    <w:lvl w:ilvl="0">
      <w:start w:val="1"/>
      <w:numFmt w:val="upperRoman"/>
      <w:lvlText w:val="%1."/>
      <w:lvlJc w:val="left"/>
      <w:pPr>
        <w:ind w:left="1287" w:hanging="720"/>
      </w:pPr>
      <w:rPr>
        <w:rFonts w:hint="default"/>
      </w:rPr>
    </w:lvl>
    <w:lvl w:ilvl="1">
      <w:start w:val="3"/>
      <w:numFmt w:val="decimal"/>
      <w:isLgl/>
      <w:lvlText w:val="%1.%2."/>
      <w:lvlJc w:val="left"/>
      <w:pPr>
        <w:ind w:left="1422" w:hanging="720"/>
      </w:pPr>
      <w:rPr>
        <w:rFonts w:hint="default"/>
        <w:b w:val="0"/>
        <w:color w:val="000000"/>
      </w:rPr>
    </w:lvl>
    <w:lvl w:ilvl="2">
      <w:start w:val="1"/>
      <w:numFmt w:val="decimal"/>
      <w:isLgl/>
      <w:lvlText w:val="%1.%2.%3."/>
      <w:lvlJc w:val="left"/>
      <w:pPr>
        <w:ind w:left="1557" w:hanging="720"/>
      </w:pPr>
      <w:rPr>
        <w:rFonts w:hint="default"/>
        <w:b w:val="0"/>
        <w:color w:val="000000"/>
      </w:rPr>
    </w:lvl>
    <w:lvl w:ilvl="3">
      <w:start w:val="1"/>
      <w:numFmt w:val="decimal"/>
      <w:isLgl/>
      <w:lvlText w:val="%1.%2.%3.%4."/>
      <w:lvlJc w:val="left"/>
      <w:pPr>
        <w:ind w:left="2052" w:hanging="1080"/>
      </w:pPr>
      <w:rPr>
        <w:rFonts w:hint="default"/>
        <w:b w:val="0"/>
        <w:color w:val="000000"/>
      </w:rPr>
    </w:lvl>
    <w:lvl w:ilvl="4">
      <w:start w:val="1"/>
      <w:numFmt w:val="decimal"/>
      <w:isLgl/>
      <w:lvlText w:val="%1.%2.%3.%4.%5."/>
      <w:lvlJc w:val="left"/>
      <w:pPr>
        <w:ind w:left="2187" w:hanging="1080"/>
      </w:pPr>
      <w:rPr>
        <w:rFonts w:hint="default"/>
        <w:b w:val="0"/>
        <w:color w:val="000000"/>
      </w:rPr>
    </w:lvl>
    <w:lvl w:ilvl="5">
      <w:start w:val="1"/>
      <w:numFmt w:val="decimal"/>
      <w:isLgl/>
      <w:lvlText w:val="%1.%2.%3.%4.%5.%6."/>
      <w:lvlJc w:val="left"/>
      <w:pPr>
        <w:ind w:left="2682" w:hanging="1440"/>
      </w:pPr>
      <w:rPr>
        <w:rFonts w:hint="default"/>
        <w:b w:val="0"/>
        <w:color w:val="000000"/>
      </w:rPr>
    </w:lvl>
    <w:lvl w:ilvl="6">
      <w:start w:val="1"/>
      <w:numFmt w:val="decimal"/>
      <w:isLgl/>
      <w:lvlText w:val="%1.%2.%3.%4.%5.%6.%7."/>
      <w:lvlJc w:val="left"/>
      <w:pPr>
        <w:ind w:left="3177" w:hanging="1800"/>
      </w:pPr>
      <w:rPr>
        <w:rFonts w:hint="default"/>
        <w:b w:val="0"/>
        <w:color w:val="000000"/>
      </w:rPr>
    </w:lvl>
    <w:lvl w:ilvl="7">
      <w:start w:val="1"/>
      <w:numFmt w:val="decimal"/>
      <w:isLgl/>
      <w:lvlText w:val="%1.%2.%3.%4.%5.%6.%7.%8."/>
      <w:lvlJc w:val="left"/>
      <w:pPr>
        <w:ind w:left="3312" w:hanging="1800"/>
      </w:pPr>
      <w:rPr>
        <w:rFonts w:hint="default"/>
        <w:b w:val="0"/>
        <w:color w:val="000000"/>
      </w:rPr>
    </w:lvl>
    <w:lvl w:ilvl="8">
      <w:start w:val="1"/>
      <w:numFmt w:val="decimal"/>
      <w:isLgl/>
      <w:lvlText w:val="%1.%2.%3.%4.%5.%6.%7.%8.%9."/>
      <w:lvlJc w:val="left"/>
      <w:pPr>
        <w:ind w:left="3807" w:hanging="2160"/>
      </w:pPr>
      <w:rPr>
        <w:rFonts w:hint="default"/>
        <w:b w:val="0"/>
        <w:color w:val="000000"/>
      </w:rPr>
    </w:lvl>
  </w:abstractNum>
  <w:abstractNum w:abstractNumId="13">
    <w:nsid w:val="4CAE6F17"/>
    <w:multiLevelType w:val="hybridMultilevel"/>
    <w:tmpl w:val="3370DA34"/>
    <w:lvl w:ilvl="0" w:tplc="481CD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0559C5"/>
    <w:multiLevelType w:val="hybridMultilevel"/>
    <w:tmpl w:val="40AC7172"/>
    <w:lvl w:ilvl="0" w:tplc="481CD1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E774923"/>
    <w:multiLevelType w:val="multilevel"/>
    <w:tmpl w:val="9BF22B88"/>
    <w:lvl w:ilvl="0">
      <w:start w:val="4"/>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6188626E"/>
    <w:multiLevelType w:val="hybridMultilevel"/>
    <w:tmpl w:val="AC0E2038"/>
    <w:lvl w:ilvl="0" w:tplc="6BFAEEC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EA4E2D"/>
    <w:multiLevelType w:val="hybridMultilevel"/>
    <w:tmpl w:val="DBA6E9D2"/>
    <w:lvl w:ilvl="0" w:tplc="B570054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930A4E"/>
    <w:multiLevelType w:val="hybridMultilevel"/>
    <w:tmpl w:val="779AB76C"/>
    <w:lvl w:ilvl="0" w:tplc="4E70754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FBA0A5C"/>
    <w:multiLevelType w:val="hybridMultilevel"/>
    <w:tmpl w:val="37CE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052122"/>
    <w:multiLevelType w:val="hybridMultilevel"/>
    <w:tmpl w:val="8DCA1522"/>
    <w:lvl w:ilvl="0" w:tplc="13143D7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2D23831"/>
    <w:multiLevelType w:val="hybridMultilevel"/>
    <w:tmpl w:val="C87CEFD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11"/>
  </w:num>
  <w:num w:numId="3">
    <w:abstractNumId w:val="9"/>
    <w:lvlOverride w:ilvl="0"/>
    <w:lvlOverride w:ilvl="1">
      <w:startOverride w:val="1"/>
    </w:lvlOverride>
    <w:lvlOverride w:ilvl="2"/>
    <w:lvlOverride w:ilvl="3"/>
    <w:lvlOverride w:ilvl="4"/>
    <w:lvlOverride w:ilvl="5"/>
    <w:lvlOverride w:ilvl="6"/>
    <w:lvlOverride w:ilvl="7"/>
    <w:lvlOverride w:ilvl="8"/>
  </w:num>
  <w:num w:numId="4">
    <w:abstractNumId w:val="7"/>
  </w:num>
  <w:num w:numId="5">
    <w:abstractNumId w:val="19"/>
  </w:num>
  <w:num w:numId="6">
    <w:abstractNumId w:val="1"/>
  </w:num>
  <w:num w:numId="7">
    <w:abstractNumId w:val="15"/>
  </w:num>
  <w:num w:numId="8">
    <w:abstractNumId w:val="20"/>
  </w:num>
  <w:num w:numId="9">
    <w:abstractNumId w:val="21"/>
  </w:num>
  <w:num w:numId="10">
    <w:abstractNumId w:val="5"/>
  </w:num>
  <w:num w:numId="11">
    <w:abstractNumId w:val="2"/>
  </w:num>
  <w:num w:numId="12">
    <w:abstractNumId w:val="13"/>
  </w:num>
  <w:num w:numId="13">
    <w:abstractNumId w:val="14"/>
  </w:num>
  <w:num w:numId="14">
    <w:abstractNumId w:val="9"/>
  </w:num>
  <w:num w:numId="15">
    <w:abstractNumId w:val="3"/>
  </w:num>
  <w:num w:numId="16">
    <w:abstractNumId w:val="18"/>
  </w:num>
  <w:num w:numId="17">
    <w:abstractNumId w:val="6"/>
  </w:num>
  <w:num w:numId="18">
    <w:abstractNumId w:val="8"/>
  </w:num>
  <w:num w:numId="19">
    <w:abstractNumId w:val="16"/>
  </w:num>
  <w:num w:numId="20">
    <w:abstractNumId w:val="4"/>
  </w:num>
  <w:num w:numId="21">
    <w:abstractNumId w:val="17"/>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706"/>
    <w:rsid w:val="00005A36"/>
    <w:rsid w:val="000331FD"/>
    <w:rsid w:val="00060CF0"/>
    <w:rsid w:val="000A3CE6"/>
    <w:rsid w:val="000C614B"/>
    <w:rsid w:val="000F3FC8"/>
    <w:rsid w:val="001734B6"/>
    <w:rsid w:val="00242EDD"/>
    <w:rsid w:val="0028523D"/>
    <w:rsid w:val="002E7D05"/>
    <w:rsid w:val="00425B83"/>
    <w:rsid w:val="00492081"/>
    <w:rsid w:val="00497EC7"/>
    <w:rsid w:val="004B42BA"/>
    <w:rsid w:val="004E7449"/>
    <w:rsid w:val="00506F38"/>
    <w:rsid w:val="00554CA0"/>
    <w:rsid w:val="00556E58"/>
    <w:rsid w:val="00584810"/>
    <w:rsid w:val="00587A50"/>
    <w:rsid w:val="006108B6"/>
    <w:rsid w:val="00634C8C"/>
    <w:rsid w:val="00644860"/>
    <w:rsid w:val="006772ED"/>
    <w:rsid w:val="006B1930"/>
    <w:rsid w:val="007727CD"/>
    <w:rsid w:val="007B1071"/>
    <w:rsid w:val="007E2EF6"/>
    <w:rsid w:val="007F4ACC"/>
    <w:rsid w:val="008155F6"/>
    <w:rsid w:val="008A13C5"/>
    <w:rsid w:val="008B4EC9"/>
    <w:rsid w:val="0097787E"/>
    <w:rsid w:val="00A20CD7"/>
    <w:rsid w:val="00A411EC"/>
    <w:rsid w:val="00A85B61"/>
    <w:rsid w:val="00AA15AB"/>
    <w:rsid w:val="00AB6934"/>
    <w:rsid w:val="00AF0935"/>
    <w:rsid w:val="00B96AF8"/>
    <w:rsid w:val="00BF5536"/>
    <w:rsid w:val="00C32D3E"/>
    <w:rsid w:val="00C51491"/>
    <w:rsid w:val="00C64F83"/>
    <w:rsid w:val="00C91B03"/>
    <w:rsid w:val="00DB2620"/>
    <w:rsid w:val="00E2465C"/>
    <w:rsid w:val="00E8265C"/>
    <w:rsid w:val="00EA6933"/>
    <w:rsid w:val="00EC545F"/>
    <w:rsid w:val="00F31706"/>
    <w:rsid w:val="00F95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8C"/>
  </w:style>
  <w:style w:type="paragraph" w:styleId="1">
    <w:name w:val="heading 1"/>
    <w:basedOn w:val="a"/>
    <w:next w:val="a"/>
    <w:link w:val="10"/>
    <w:qFormat/>
    <w:rsid w:val="001734B6"/>
    <w:pPr>
      <w:keepNext/>
      <w:tabs>
        <w:tab w:val="num" w:pos="432"/>
      </w:tabs>
      <w:suppressAutoHyphens/>
      <w:spacing w:before="240" w:after="60" w:line="240" w:lineRule="auto"/>
      <w:ind w:left="432" w:hanging="432"/>
      <w:outlineLvl w:val="0"/>
    </w:pPr>
    <w:rPr>
      <w:rFonts w:ascii="Arial" w:eastAsia="Times New Roman" w:hAnsi="Arial" w:cs="Times New Roman"/>
      <w:b/>
      <w:bCs/>
      <w:kern w:val="1"/>
      <w:sz w:val="32"/>
      <w:szCs w:val="32"/>
      <w:lang w:eastAsia="ar-SA"/>
    </w:rPr>
  </w:style>
  <w:style w:type="paragraph" w:styleId="2">
    <w:name w:val="heading 2"/>
    <w:basedOn w:val="a"/>
    <w:next w:val="a"/>
    <w:link w:val="20"/>
    <w:qFormat/>
    <w:rsid w:val="001734B6"/>
    <w:pPr>
      <w:keepNext/>
      <w:widowControl w:val="0"/>
      <w:numPr>
        <w:ilvl w:val="1"/>
        <w:numId w:val="1"/>
      </w:numPr>
      <w:tabs>
        <w:tab w:val="left" w:pos="1440"/>
      </w:tabs>
      <w:suppressAutoHyphens/>
      <w:spacing w:before="360" w:after="120" w:line="340" w:lineRule="exact"/>
      <w:jc w:val="center"/>
      <w:outlineLvl w:val="1"/>
    </w:pPr>
    <w:rPr>
      <w:rFonts w:ascii="Times New Roman" w:eastAsia="Times New Roman" w:hAnsi="Times New Roman" w:cs="Times New Roman"/>
      <w:b/>
      <w:sz w:val="32"/>
      <w:szCs w:val="24"/>
      <w:lang w:eastAsia="ar-SA"/>
    </w:rPr>
  </w:style>
  <w:style w:type="paragraph" w:styleId="3">
    <w:name w:val="heading 3"/>
    <w:basedOn w:val="a"/>
    <w:next w:val="a"/>
    <w:link w:val="30"/>
    <w:unhideWhenUsed/>
    <w:qFormat/>
    <w:rsid w:val="001734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734B6"/>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rsid w:val="001734B6"/>
    <w:pPr>
      <w:suppressAutoHyphens/>
      <w:spacing w:after="120" w:line="240" w:lineRule="auto"/>
      <w:ind w:left="283"/>
    </w:pPr>
    <w:rPr>
      <w:rFonts w:ascii="Times New Roman" w:eastAsia="Times New Roman" w:hAnsi="Times New Roman" w:cs="Times New Roman"/>
      <w:sz w:val="24"/>
      <w:szCs w:val="24"/>
      <w:lang w:eastAsia="ar-SA"/>
    </w:rPr>
  </w:style>
  <w:style w:type="paragraph" w:styleId="a3">
    <w:name w:val="Balloon Text"/>
    <w:basedOn w:val="a"/>
    <w:link w:val="a4"/>
    <w:unhideWhenUsed/>
    <w:rsid w:val="001734B6"/>
    <w:pPr>
      <w:spacing w:after="0" w:line="240" w:lineRule="auto"/>
    </w:pPr>
    <w:rPr>
      <w:rFonts w:ascii="Tahoma" w:hAnsi="Tahoma" w:cs="Tahoma"/>
      <w:sz w:val="16"/>
      <w:szCs w:val="16"/>
    </w:rPr>
  </w:style>
  <w:style w:type="character" w:customStyle="1" w:styleId="a4">
    <w:name w:val="Текст выноски Знак"/>
    <w:basedOn w:val="a0"/>
    <w:link w:val="a3"/>
    <w:rsid w:val="001734B6"/>
    <w:rPr>
      <w:rFonts w:ascii="Tahoma" w:hAnsi="Tahoma" w:cs="Tahoma"/>
      <w:sz w:val="16"/>
      <w:szCs w:val="16"/>
    </w:rPr>
  </w:style>
  <w:style w:type="character" w:customStyle="1" w:styleId="10">
    <w:name w:val="Заголовок 1 Знак"/>
    <w:basedOn w:val="a0"/>
    <w:link w:val="1"/>
    <w:rsid w:val="001734B6"/>
    <w:rPr>
      <w:rFonts w:ascii="Arial" w:eastAsia="Times New Roman" w:hAnsi="Arial" w:cs="Times New Roman"/>
      <w:b/>
      <w:bCs/>
      <w:kern w:val="1"/>
      <w:sz w:val="32"/>
      <w:szCs w:val="32"/>
      <w:lang w:eastAsia="ar-SA"/>
    </w:rPr>
  </w:style>
  <w:style w:type="character" w:customStyle="1" w:styleId="20">
    <w:name w:val="Заголовок 2 Знак"/>
    <w:basedOn w:val="a0"/>
    <w:link w:val="2"/>
    <w:rsid w:val="001734B6"/>
    <w:rPr>
      <w:rFonts w:ascii="Times New Roman" w:eastAsia="Times New Roman" w:hAnsi="Times New Roman" w:cs="Times New Roman"/>
      <w:b/>
      <w:sz w:val="32"/>
      <w:szCs w:val="24"/>
      <w:lang w:eastAsia="ar-SA"/>
    </w:rPr>
  </w:style>
  <w:style w:type="character" w:customStyle="1" w:styleId="30">
    <w:name w:val="Заголовок 3 Знак"/>
    <w:basedOn w:val="a0"/>
    <w:link w:val="3"/>
    <w:rsid w:val="001734B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734B6"/>
    <w:rPr>
      <w:rFonts w:ascii="Times New Roman" w:eastAsia="Times New Roman" w:hAnsi="Times New Roman" w:cs="Times New Roman"/>
      <w:b/>
      <w:bCs/>
      <w:sz w:val="28"/>
      <w:szCs w:val="28"/>
      <w:lang w:eastAsia="ar-SA"/>
    </w:rPr>
  </w:style>
  <w:style w:type="character" w:customStyle="1" w:styleId="WW8Num1z0">
    <w:name w:val="WW8Num1z0"/>
    <w:rsid w:val="001734B6"/>
    <w:rPr>
      <w:rFonts w:ascii="Wingdings" w:hAnsi="Wingdings"/>
    </w:rPr>
  </w:style>
  <w:style w:type="character" w:customStyle="1" w:styleId="WW8Num1z3">
    <w:name w:val="WW8Num1z3"/>
    <w:rsid w:val="001734B6"/>
    <w:rPr>
      <w:rFonts w:ascii="Symbol" w:hAnsi="Symbol"/>
    </w:rPr>
  </w:style>
  <w:style w:type="character" w:customStyle="1" w:styleId="WW8Num1z4">
    <w:name w:val="WW8Num1z4"/>
    <w:rsid w:val="001734B6"/>
    <w:rPr>
      <w:rFonts w:ascii="Courier New" w:hAnsi="Courier New"/>
    </w:rPr>
  </w:style>
  <w:style w:type="character" w:customStyle="1" w:styleId="WW8Num2z0">
    <w:name w:val="WW8Num2z0"/>
    <w:rsid w:val="001734B6"/>
    <w:rPr>
      <w:rFonts w:ascii="Symbol" w:hAnsi="Symbol"/>
    </w:rPr>
  </w:style>
  <w:style w:type="character" w:customStyle="1" w:styleId="WW8Num2z3">
    <w:name w:val="WW8Num2z3"/>
    <w:rsid w:val="001734B6"/>
    <w:rPr>
      <w:rFonts w:ascii="Symbol" w:hAnsi="Symbol"/>
    </w:rPr>
  </w:style>
  <w:style w:type="character" w:customStyle="1" w:styleId="WW8Num2z4">
    <w:name w:val="WW8Num2z4"/>
    <w:rsid w:val="001734B6"/>
    <w:rPr>
      <w:rFonts w:ascii="Courier New" w:hAnsi="Courier New"/>
    </w:rPr>
  </w:style>
  <w:style w:type="character" w:customStyle="1" w:styleId="WW8Num3z0">
    <w:name w:val="WW8Num3z0"/>
    <w:rsid w:val="001734B6"/>
    <w:rPr>
      <w:rFonts w:ascii="Symbol" w:hAnsi="Symbol"/>
    </w:rPr>
  </w:style>
  <w:style w:type="character" w:customStyle="1" w:styleId="WW8Num3z1">
    <w:name w:val="WW8Num3z1"/>
    <w:rsid w:val="001734B6"/>
    <w:rPr>
      <w:rFonts w:ascii="Times New Roman" w:hAnsi="Times New Roman"/>
    </w:rPr>
  </w:style>
  <w:style w:type="character" w:customStyle="1" w:styleId="WW8Num3z2">
    <w:name w:val="WW8Num3z2"/>
    <w:rsid w:val="001734B6"/>
    <w:rPr>
      <w:rFonts w:ascii="Wingdings" w:hAnsi="Wingdings"/>
    </w:rPr>
  </w:style>
  <w:style w:type="character" w:customStyle="1" w:styleId="WW8Num3z4">
    <w:name w:val="WW8Num3z4"/>
    <w:rsid w:val="001734B6"/>
    <w:rPr>
      <w:rFonts w:ascii="Courier New" w:hAnsi="Courier New"/>
    </w:rPr>
  </w:style>
  <w:style w:type="character" w:customStyle="1" w:styleId="WW8Num5z0">
    <w:name w:val="WW8Num5z0"/>
    <w:rsid w:val="001734B6"/>
    <w:rPr>
      <w:rFonts w:ascii="Symbol" w:hAnsi="Symbol"/>
    </w:rPr>
  </w:style>
  <w:style w:type="character" w:customStyle="1" w:styleId="WW8Num6z0">
    <w:name w:val="WW8Num6z0"/>
    <w:rsid w:val="001734B6"/>
    <w:rPr>
      <w:rFonts w:ascii="Times New Roman" w:eastAsia="Times New Roman" w:hAnsi="Times New Roman" w:cs="Times New Roman"/>
    </w:rPr>
  </w:style>
  <w:style w:type="character" w:customStyle="1" w:styleId="WW8Num6z1">
    <w:name w:val="WW8Num6z1"/>
    <w:rsid w:val="001734B6"/>
    <w:rPr>
      <w:rFonts w:ascii="Times New Roman" w:hAnsi="Times New Roman"/>
    </w:rPr>
  </w:style>
  <w:style w:type="character" w:customStyle="1" w:styleId="WW8Num6z2">
    <w:name w:val="WW8Num6z2"/>
    <w:rsid w:val="001734B6"/>
    <w:rPr>
      <w:rFonts w:ascii="Wingdings" w:hAnsi="Wingdings"/>
    </w:rPr>
  </w:style>
  <w:style w:type="character" w:customStyle="1" w:styleId="WW8Num6z3">
    <w:name w:val="WW8Num6z3"/>
    <w:rsid w:val="001734B6"/>
    <w:rPr>
      <w:rFonts w:ascii="Symbol" w:hAnsi="Symbol"/>
    </w:rPr>
  </w:style>
  <w:style w:type="character" w:customStyle="1" w:styleId="WW8Num6z4">
    <w:name w:val="WW8Num6z4"/>
    <w:rsid w:val="001734B6"/>
    <w:rPr>
      <w:rFonts w:ascii="Courier New" w:hAnsi="Courier New"/>
    </w:rPr>
  </w:style>
  <w:style w:type="character" w:customStyle="1" w:styleId="WW8Num9z0">
    <w:name w:val="WW8Num9z0"/>
    <w:rsid w:val="001734B6"/>
    <w:rPr>
      <w:rFonts w:ascii="Wingdings" w:hAnsi="Wingdings" w:cs="Wingdings"/>
    </w:rPr>
  </w:style>
  <w:style w:type="character" w:customStyle="1" w:styleId="WW8Num10z0">
    <w:name w:val="WW8Num10z0"/>
    <w:rsid w:val="001734B6"/>
    <w:rPr>
      <w:rFonts w:ascii="Symbol" w:hAnsi="Symbol"/>
    </w:rPr>
  </w:style>
  <w:style w:type="character" w:customStyle="1" w:styleId="WW8Num10z1">
    <w:name w:val="WW8Num10z1"/>
    <w:rsid w:val="001734B6"/>
    <w:rPr>
      <w:rFonts w:ascii="Courier New" w:hAnsi="Courier New"/>
    </w:rPr>
  </w:style>
  <w:style w:type="character" w:customStyle="1" w:styleId="WW8Num10z2">
    <w:name w:val="WW8Num10z2"/>
    <w:rsid w:val="001734B6"/>
    <w:rPr>
      <w:rFonts w:ascii="Wingdings" w:hAnsi="Wingdings"/>
    </w:rPr>
  </w:style>
  <w:style w:type="character" w:customStyle="1" w:styleId="WW8Num11z0">
    <w:name w:val="WW8Num11z0"/>
    <w:rsid w:val="001734B6"/>
    <w:rPr>
      <w:rFonts w:ascii="Symbol" w:hAnsi="Symbol"/>
    </w:rPr>
  </w:style>
  <w:style w:type="character" w:customStyle="1" w:styleId="WW8Num12z0">
    <w:name w:val="WW8Num12z0"/>
    <w:rsid w:val="001734B6"/>
    <w:rPr>
      <w:rFonts w:ascii="Wingdings" w:hAnsi="Wingdings"/>
      <w:color w:val="auto"/>
    </w:rPr>
  </w:style>
  <w:style w:type="character" w:customStyle="1" w:styleId="WW8Num12z1">
    <w:name w:val="WW8Num12z1"/>
    <w:rsid w:val="001734B6"/>
    <w:rPr>
      <w:rFonts w:ascii="Courier New" w:hAnsi="Courier New"/>
    </w:rPr>
  </w:style>
  <w:style w:type="character" w:customStyle="1" w:styleId="WW8Num12z2">
    <w:name w:val="WW8Num12z2"/>
    <w:rsid w:val="001734B6"/>
    <w:rPr>
      <w:rFonts w:ascii="Wingdings" w:hAnsi="Wingdings"/>
    </w:rPr>
  </w:style>
  <w:style w:type="character" w:customStyle="1" w:styleId="WW8Num12z3">
    <w:name w:val="WW8Num12z3"/>
    <w:rsid w:val="001734B6"/>
    <w:rPr>
      <w:rFonts w:ascii="Symbol" w:hAnsi="Symbol"/>
    </w:rPr>
  </w:style>
  <w:style w:type="character" w:customStyle="1" w:styleId="WW8Num13z0">
    <w:name w:val="WW8Num13z0"/>
    <w:rsid w:val="001734B6"/>
    <w:rPr>
      <w:rFonts w:ascii="Symbol" w:hAnsi="Symbol"/>
    </w:rPr>
  </w:style>
  <w:style w:type="character" w:customStyle="1" w:styleId="WW8Num13z1">
    <w:name w:val="WW8Num13z1"/>
    <w:rsid w:val="001734B6"/>
    <w:rPr>
      <w:rFonts w:ascii="Courier New" w:hAnsi="Courier New" w:cs="Courier New"/>
    </w:rPr>
  </w:style>
  <w:style w:type="character" w:customStyle="1" w:styleId="WW8Num13z2">
    <w:name w:val="WW8Num13z2"/>
    <w:rsid w:val="001734B6"/>
    <w:rPr>
      <w:rFonts w:ascii="Wingdings" w:hAnsi="Wingdings"/>
    </w:rPr>
  </w:style>
  <w:style w:type="character" w:customStyle="1" w:styleId="WW8Num15z0">
    <w:name w:val="WW8Num15z0"/>
    <w:rsid w:val="001734B6"/>
    <w:rPr>
      <w:rFonts w:ascii="Symbol" w:hAnsi="Symbol"/>
    </w:rPr>
  </w:style>
  <w:style w:type="character" w:customStyle="1" w:styleId="WW8Num16z0">
    <w:name w:val="WW8Num16z0"/>
    <w:rsid w:val="001734B6"/>
    <w:rPr>
      <w:rFonts w:ascii="Symbol" w:hAnsi="Symbol"/>
    </w:rPr>
  </w:style>
  <w:style w:type="character" w:customStyle="1" w:styleId="WW8Num17z1">
    <w:name w:val="WW8Num17z1"/>
    <w:rsid w:val="001734B6"/>
    <w:rPr>
      <w:rFonts w:ascii="Symbol" w:hAnsi="Symbol"/>
    </w:rPr>
  </w:style>
  <w:style w:type="character" w:customStyle="1" w:styleId="WW8Num19z0">
    <w:name w:val="WW8Num19z0"/>
    <w:rsid w:val="001734B6"/>
    <w:rPr>
      <w:rFonts w:ascii="Symbol" w:hAnsi="Symbol"/>
    </w:rPr>
  </w:style>
  <w:style w:type="character" w:customStyle="1" w:styleId="WW8Num19z1">
    <w:name w:val="WW8Num19z1"/>
    <w:rsid w:val="001734B6"/>
    <w:rPr>
      <w:rFonts w:ascii="Courier New" w:hAnsi="Courier New"/>
    </w:rPr>
  </w:style>
  <w:style w:type="character" w:customStyle="1" w:styleId="WW8Num19z2">
    <w:name w:val="WW8Num19z2"/>
    <w:rsid w:val="001734B6"/>
    <w:rPr>
      <w:rFonts w:ascii="Wingdings" w:hAnsi="Wingdings"/>
    </w:rPr>
  </w:style>
  <w:style w:type="character" w:customStyle="1" w:styleId="WW8Num20z0">
    <w:name w:val="WW8Num20z0"/>
    <w:rsid w:val="001734B6"/>
    <w:rPr>
      <w:rFonts w:ascii="Symbol" w:hAnsi="Symbol"/>
    </w:rPr>
  </w:style>
  <w:style w:type="character" w:customStyle="1" w:styleId="WW8Num20z1">
    <w:name w:val="WW8Num20z1"/>
    <w:rsid w:val="001734B6"/>
    <w:rPr>
      <w:rFonts w:ascii="Times New Roman" w:hAnsi="Times New Roman"/>
    </w:rPr>
  </w:style>
  <w:style w:type="character" w:customStyle="1" w:styleId="WW8Num20z2">
    <w:name w:val="WW8Num20z2"/>
    <w:rsid w:val="001734B6"/>
    <w:rPr>
      <w:rFonts w:ascii="Wingdings" w:hAnsi="Wingdings"/>
    </w:rPr>
  </w:style>
  <w:style w:type="character" w:customStyle="1" w:styleId="WW8Num20z4">
    <w:name w:val="WW8Num20z4"/>
    <w:rsid w:val="001734B6"/>
    <w:rPr>
      <w:rFonts w:ascii="Courier New" w:hAnsi="Courier New"/>
    </w:rPr>
  </w:style>
  <w:style w:type="character" w:customStyle="1" w:styleId="WW8Num21z1">
    <w:name w:val="WW8Num21z1"/>
    <w:rsid w:val="001734B6"/>
    <w:rPr>
      <w:rFonts w:ascii="Symbol" w:hAnsi="Symbol"/>
    </w:rPr>
  </w:style>
  <w:style w:type="character" w:customStyle="1" w:styleId="WW8Num22z1">
    <w:name w:val="WW8Num22z1"/>
    <w:rsid w:val="001734B6"/>
    <w:rPr>
      <w:rFonts w:ascii="Symbol" w:hAnsi="Symbol"/>
    </w:rPr>
  </w:style>
  <w:style w:type="character" w:customStyle="1" w:styleId="WW8Num23z0">
    <w:name w:val="WW8Num23z0"/>
    <w:rsid w:val="001734B6"/>
    <w:rPr>
      <w:rFonts w:ascii="Symbol" w:hAnsi="Symbol"/>
    </w:rPr>
  </w:style>
  <w:style w:type="character" w:customStyle="1" w:styleId="WW8Num23z1">
    <w:name w:val="WW8Num23z1"/>
    <w:rsid w:val="001734B6"/>
    <w:rPr>
      <w:rFonts w:ascii="Courier New" w:hAnsi="Courier New" w:cs="Courier New"/>
    </w:rPr>
  </w:style>
  <w:style w:type="character" w:customStyle="1" w:styleId="WW8Num23z2">
    <w:name w:val="WW8Num23z2"/>
    <w:rsid w:val="001734B6"/>
    <w:rPr>
      <w:rFonts w:ascii="Wingdings" w:hAnsi="Wingdings"/>
    </w:rPr>
  </w:style>
  <w:style w:type="character" w:customStyle="1" w:styleId="WW8Num24z0">
    <w:name w:val="WW8Num24z0"/>
    <w:rsid w:val="001734B6"/>
    <w:rPr>
      <w:rFonts w:ascii="Symbol" w:hAnsi="Symbol"/>
    </w:rPr>
  </w:style>
  <w:style w:type="character" w:customStyle="1" w:styleId="WW8Num25z0">
    <w:name w:val="WW8Num25z0"/>
    <w:rsid w:val="001734B6"/>
    <w:rPr>
      <w:rFonts w:ascii="Wingdings" w:hAnsi="Wingdings"/>
    </w:rPr>
  </w:style>
  <w:style w:type="character" w:customStyle="1" w:styleId="WW8Num25z1">
    <w:name w:val="WW8Num25z1"/>
    <w:rsid w:val="001734B6"/>
    <w:rPr>
      <w:rFonts w:ascii="Courier New" w:hAnsi="Courier New"/>
    </w:rPr>
  </w:style>
  <w:style w:type="character" w:customStyle="1" w:styleId="WW8Num25z3">
    <w:name w:val="WW8Num25z3"/>
    <w:rsid w:val="001734B6"/>
    <w:rPr>
      <w:rFonts w:ascii="Symbol" w:hAnsi="Symbol"/>
    </w:rPr>
  </w:style>
  <w:style w:type="character" w:customStyle="1" w:styleId="WW8Num26z0">
    <w:name w:val="WW8Num26z0"/>
    <w:rsid w:val="001734B6"/>
    <w:rPr>
      <w:rFonts w:ascii="Symbol" w:hAnsi="Symbol"/>
      <w:sz w:val="20"/>
    </w:rPr>
  </w:style>
  <w:style w:type="character" w:customStyle="1" w:styleId="WW8Num28z0">
    <w:name w:val="WW8Num28z0"/>
    <w:rsid w:val="001734B6"/>
    <w:rPr>
      <w:rFonts w:ascii="Symbol" w:hAnsi="Symbol"/>
    </w:rPr>
  </w:style>
  <w:style w:type="character" w:customStyle="1" w:styleId="WW8Num28z1">
    <w:name w:val="WW8Num28z1"/>
    <w:rsid w:val="001734B6"/>
    <w:rPr>
      <w:rFonts w:ascii="Wingdings" w:hAnsi="Wingdings"/>
    </w:rPr>
  </w:style>
  <w:style w:type="character" w:customStyle="1" w:styleId="WW8Num28z4">
    <w:name w:val="WW8Num28z4"/>
    <w:rsid w:val="001734B6"/>
    <w:rPr>
      <w:rFonts w:ascii="Courier New" w:hAnsi="Courier New"/>
    </w:rPr>
  </w:style>
  <w:style w:type="character" w:customStyle="1" w:styleId="WW8Num29z0">
    <w:name w:val="WW8Num29z0"/>
    <w:rsid w:val="001734B6"/>
    <w:rPr>
      <w:rFonts w:ascii="Symbol" w:hAnsi="Symbol"/>
    </w:rPr>
  </w:style>
  <w:style w:type="character" w:customStyle="1" w:styleId="WW8Num30z0">
    <w:name w:val="WW8Num30z0"/>
    <w:rsid w:val="001734B6"/>
    <w:rPr>
      <w:rFonts w:ascii="Wingdings" w:hAnsi="Wingdings"/>
    </w:rPr>
  </w:style>
  <w:style w:type="character" w:customStyle="1" w:styleId="WW8Num30z1">
    <w:name w:val="WW8Num30z1"/>
    <w:rsid w:val="001734B6"/>
    <w:rPr>
      <w:rFonts w:ascii="Courier New" w:hAnsi="Courier New"/>
    </w:rPr>
  </w:style>
  <w:style w:type="character" w:customStyle="1" w:styleId="WW8Num30z3">
    <w:name w:val="WW8Num30z3"/>
    <w:rsid w:val="001734B6"/>
    <w:rPr>
      <w:rFonts w:ascii="Symbol" w:hAnsi="Symbol"/>
    </w:rPr>
  </w:style>
  <w:style w:type="character" w:customStyle="1" w:styleId="WW8Num31z0">
    <w:name w:val="WW8Num31z0"/>
    <w:rsid w:val="001734B6"/>
    <w:rPr>
      <w:rFonts w:ascii="Times New Roman" w:eastAsia="Times New Roman" w:hAnsi="Times New Roman" w:cs="Times New Roman"/>
    </w:rPr>
  </w:style>
  <w:style w:type="character" w:customStyle="1" w:styleId="WW8Num31z1">
    <w:name w:val="WW8Num31z1"/>
    <w:rsid w:val="001734B6"/>
    <w:rPr>
      <w:rFonts w:ascii="Times New Roman" w:hAnsi="Times New Roman"/>
    </w:rPr>
  </w:style>
  <w:style w:type="character" w:customStyle="1" w:styleId="WW8Num31z2">
    <w:name w:val="WW8Num31z2"/>
    <w:rsid w:val="001734B6"/>
    <w:rPr>
      <w:rFonts w:ascii="Wingdings" w:hAnsi="Wingdings"/>
    </w:rPr>
  </w:style>
  <w:style w:type="character" w:customStyle="1" w:styleId="WW8Num31z3">
    <w:name w:val="WW8Num31z3"/>
    <w:rsid w:val="001734B6"/>
    <w:rPr>
      <w:rFonts w:ascii="Symbol" w:hAnsi="Symbol"/>
    </w:rPr>
  </w:style>
  <w:style w:type="character" w:customStyle="1" w:styleId="WW8Num31z4">
    <w:name w:val="WW8Num31z4"/>
    <w:rsid w:val="001734B6"/>
    <w:rPr>
      <w:rFonts w:ascii="Courier New" w:hAnsi="Courier New"/>
    </w:rPr>
  </w:style>
  <w:style w:type="character" w:customStyle="1" w:styleId="WW8Num32z0">
    <w:name w:val="WW8Num32z0"/>
    <w:rsid w:val="001734B6"/>
    <w:rPr>
      <w:rFonts w:ascii="Symbol" w:hAnsi="Symbol"/>
    </w:rPr>
  </w:style>
  <w:style w:type="character" w:customStyle="1" w:styleId="WW8Num33z0">
    <w:name w:val="WW8Num33z0"/>
    <w:rsid w:val="001734B6"/>
    <w:rPr>
      <w:rFonts w:ascii="Symbol" w:hAnsi="Symbol"/>
    </w:rPr>
  </w:style>
  <w:style w:type="character" w:customStyle="1" w:styleId="WW8Num34z0">
    <w:name w:val="WW8Num34z0"/>
    <w:rsid w:val="001734B6"/>
    <w:rPr>
      <w:rFonts w:ascii="Times New Roman" w:hAnsi="Times New Roman"/>
    </w:rPr>
  </w:style>
  <w:style w:type="character" w:customStyle="1" w:styleId="WW8Num34z2">
    <w:name w:val="WW8Num34z2"/>
    <w:rsid w:val="001734B6"/>
    <w:rPr>
      <w:rFonts w:ascii="Wingdings" w:hAnsi="Wingdings"/>
    </w:rPr>
  </w:style>
  <w:style w:type="character" w:customStyle="1" w:styleId="WW8Num34z3">
    <w:name w:val="WW8Num34z3"/>
    <w:rsid w:val="001734B6"/>
    <w:rPr>
      <w:rFonts w:ascii="Symbol" w:hAnsi="Symbol"/>
    </w:rPr>
  </w:style>
  <w:style w:type="character" w:customStyle="1" w:styleId="WW8Num34z4">
    <w:name w:val="WW8Num34z4"/>
    <w:rsid w:val="001734B6"/>
    <w:rPr>
      <w:rFonts w:ascii="Courier New" w:hAnsi="Courier New" w:cs="Courier New"/>
    </w:rPr>
  </w:style>
  <w:style w:type="character" w:customStyle="1" w:styleId="WW8Num35z0">
    <w:name w:val="WW8Num35z0"/>
    <w:rsid w:val="001734B6"/>
    <w:rPr>
      <w:rFonts w:ascii="Symbol" w:hAnsi="Symbol"/>
    </w:rPr>
  </w:style>
  <w:style w:type="character" w:customStyle="1" w:styleId="WW8Num37z0">
    <w:name w:val="WW8Num37z0"/>
    <w:rsid w:val="001734B6"/>
    <w:rPr>
      <w:rFonts w:ascii="Symbol" w:hAnsi="Symbol"/>
    </w:rPr>
  </w:style>
  <w:style w:type="character" w:customStyle="1" w:styleId="WW8Num38z0">
    <w:name w:val="WW8Num38z0"/>
    <w:rsid w:val="001734B6"/>
    <w:rPr>
      <w:rFonts w:ascii="Symbol" w:hAnsi="Symbol"/>
    </w:rPr>
  </w:style>
  <w:style w:type="character" w:customStyle="1" w:styleId="WW8Num38z1">
    <w:name w:val="WW8Num38z1"/>
    <w:rsid w:val="001734B6"/>
    <w:rPr>
      <w:rFonts w:ascii="Courier New" w:hAnsi="Courier New"/>
    </w:rPr>
  </w:style>
  <w:style w:type="character" w:customStyle="1" w:styleId="WW8Num38z2">
    <w:name w:val="WW8Num38z2"/>
    <w:rsid w:val="001734B6"/>
    <w:rPr>
      <w:rFonts w:ascii="Wingdings" w:hAnsi="Wingdings"/>
    </w:rPr>
  </w:style>
  <w:style w:type="character" w:customStyle="1" w:styleId="WW8Num41z0">
    <w:name w:val="WW8Num41z0"/>
    <w:rsid w:val="001734B6"/>
    <w:rPr>
      <w:rFonts w:ascii="Symbol" w:hAnsi="Symbol"/>
    </w:rPr>
  </w:style>
  <w:style w:type="character" w:customStyle="1" w:styleId="WW8Num42z0">
    <w:name w:val="WW8Num42z0"/>
    <w:rsid w:val="001734B6"/>
    <w:rPr>
      <w:rFonts w:ascii="Symbol" w:hAnsi="Symbol"/>
    </w:rPr>
  </w:style>
  <w:style w:type="character" w:customStyle="1" w:styleId="WW8Num42z1">
    <w:name w:val="WW8Num42z1"/>
    <w:rsid w:val="001734B6"/>
    <w:rPr>
      <w:rFonts w:ascii="Courier New" w:hAnsi="Courier New" w:cs="Courier New"/>
    </w:rPr>
  </w:style>
  <w:style w:type="character" w:customStyle="1" w:styleId="WW8Num42z2">
    <w:name w:val="WW8Num42z2"/>
    <w:rsid w:val="001734B6"/>
    <w:rPr>
      <w:rFonts w:ascii="Wingdings" w:hAnsi="Wingdings"/>
    </w:rPr>
  </w:style>
  <w:style w:type="character" w:customStyle="1" w:styleId="WW8Num43z0">
    <w:name w:val="WW8Num43z0"/>
    <w:rsid w:val="001734B6"/>
    <w:rPr>
      <w:rFonts w:ascii="Wingdings" w:hAnsi="Wingdings"/>
    </w:rPr>
  </w:style>
  <w:style w:type="character" w:customStyle="1" w:styleId="WW8Num43z1">
    <w:name w:val="WW8Num43z1"/>
    <w:rsid w:val="001734B6"/>
    <w:rPr>
      <w:rFonts w:ascii="Courier New" w:hAnsi="Courier New"/>
    </w:rPr>
  </w:style>
  <w:style w:type="character" w:customStyle="1" w:styleId="WW8Num43z3">
    <w:name w:val="WW8Num43z3"/>
    <w:rsid w:val="001734B6"/>
    <w:rPr>
      <w:rFonts w:ascii="Symbol" w:hAnsi="Symbol"/>
    </w:rPr>
  </w:style>
  <w:style w:type="character" w:customStyle="1" w:styleId="WW8Num44z0">
    <w:name w:val="WW8Num44z0"/>
    <w:rsid w:val="001734B6"/>
    <w:rPr>
      <w:rFonts w:ascii="Symbol" w:hAnsi="Symbol"/>
      <w:color w:val="auto"/>
    </w:rPr>
  </w:style>
  <w:style w:type="character" w:customStyle="1" w:styleId="31">
    <w:name w:val="Основной шрифт абзаца3"/>
    <w:rsid w:val="001734B6"/>
  </w:style>
  <w:style w:type="character" w:customStyle="1" w:styleId="WW8Num2z1">
    <w:name w:val="WW8Num2z1"/>
    <w:rsid w:val="001734B6"/>
    <w:rPr>
      <w:rFonts w:ascii="Times New Roman" w:hAnsi="Times New Roman"/>
    </w:rPr>
  </w:style>
  <w:style w:type="character" w:customStyle="1" w:styleId="WW8Num2z2">
    <w:name w:val="WW8Num2z2"/>
    <w:rsid w:val="001734B6"/>
    <w:rPr>
      <w:rFonts w:ascii="Wingdings" w:hAnsi="Wingdings"/>
    </w:rPr>
  </w:style>
  <w:style w:type="character" w:customStyle="1" w:styleId="WW8Num4z0">
    <w:name w:val="WW8Num4z0"/>
    <w:rsid w:val="001734B6"/>
    <w:rPr>
      <w:rFonts w:ascii="Symbol" w:hAnsi="Symbol" w:cs="Symbol"/>
    </w:rPr>
  </w:style>
  <w:style w:type="character" w:customStyle="1" w:styleId="WW8Num4z1">
    <w:name w:val="WW8Num4z1"/>
    <w:rsid w:val="001734B6"/>
    <w:rPr>
      <w:rFonts w:ascii="Courier New" w:hAnsi="Courier New" w:cs="Courier New"/>
    </w:rPr>
  </w:style>
  <w:style w:type="character" w:customStyle="1" w:styleId="WW8Num4z2">
    <w:name w:val="WW8Num4z2"/>
    <w:rsid w:val="001734B6"/>
    <w:rPr>
      <w:rFonts w:ascii="Wingdings" w:hAnsi="Wingdings" w:cs="Wingdings"/>
    </w:rPr>
  </w:style>
  <w:style w:type="character" w:customStyle="1" w:styleId="WW8Num5z1">
    <w:name w:val="WW8Num5z1"/>
    <w:rsid w:val="001734B6"/>
    <w:rPr>
      <w:rFonts w:ascii="Times New Roman" w:hAnsi="Times New Roman"/>
    </w:rPr>
  </w:style>
  <w:style w:type="character" w:customStyle="1" w:styleId="WW8Num5z2">
    <w:name w:val="WW8Num5z2"/>
    <w:rsid w:val="001734B6"/>
    <w:rPr>
      <w:rFonts w:ascii="Wingdings" w:hAnsi="Wingdings"/>
    </w:rPr>
  </w:style>
  <w:style w:type="character" w:customStyle="1" w:styleId="WW8Num5z4">
    <w:name w:val="WW8Num5z4"/>
    <w:rsid w:val="001734B6"/>
    <w:rPr>
      <w:rFonts w:ascii="Courier New" w:hAnsi="Courier New"/>
    </w:rPr>
  </w:style>
  <w:style w:type="character" w:customStyle="1" w:styleId="WW8Num8z0">
    <w:name w:val="WW8Num8z0"/>
    <w:rsid w:val="001734B6"/>
    <w:rPr>
      <w:rFonts w:ascii="Symbol" w:eastAsia="Times New Roman" w:hAnsi="Symbol" w:cs="Times New Roman"/>
      <w:b/>
    </w:rPr>
  </w:style>
  <w:style w:type="character" w:customStyle="1" w:styleId="WW8Num8z1">
    <w:name w:val="WW8Num8z1"/>
    <w:rsid w:val="001734B6"/>
    <w:rPr>
      <w:rFonts w:ascii="Courier New" w:hAnsi="Courier New" w:cs="Courier New"/>
    </w:rPr>
  </w:style>
  <w:style w:type="character" w:customStyle="1" w:styleId="WW8Num8z2">
    <w:name w:val="WW8Num8z2"/>
    <w:rsid w:val="001734B6"/>
    <w:rPr>
      <w:rFonts w:ascii="Wingdings" w:hAnsi="Wingdings"/>
    </w:rPr>
  </w:style>
  <w:style w:type="character" w:customStyle="1" w:styleId="WW8Num8z3">
    <w:name w:val="WW8Num8z3"/>
    <w:rsid w:val="001734B6"/>
    <w:rPr>
      <w:rFonts w:ascii="Symbol" w:hAnsi="Symbol"/>
    </w:rPr>
  </w:style>
  <w:style w:type="character" w:customStyle="1" w:styleId="WW8Num9z1">
    <w:name w:val="WW8Num9z1"/>
    <w:rsid w:val="001734B6"/>
    <w:rPr>
      <w:rFonts w:ascii="Courier New" w:hAnsi="Courier New" w:cs="Courier New"/>
    </w:rPr>
  </w:style>
  <w:style w:type="character" w:customStyle="1" w:styleId="WW8Num9z3">
    <w:name w:val="WW8Num9z3"/>
    <w:rsid w:val="001734B6"/>
    <w:rPr>
      <w:rFonts w:ascii="Symbol" w:hAnsi="Symbol" w:cs="Symbol"/>
    </w:rPr>
  </w:style>
  <w:style w:type="character" w:customStyle="1" w:styleId="21">
    <w:name w:val="Основной шрифт абзаца2"/>
    <w:rsid w:val="001734B6"/>
  </w:style>
  <w:style w:type="character" w:customStyle="1" w:styleId="Absatz-Standardschriftart">
    <w:name w:val="Absatz-Standardschriftart"/>
    <w:rsid w:val="001734B6"/>
  </w:style>
  <w:style w:type="character" w:customStyle="1" w:styleId="WW-Absatz-Standardschriftart">
    <w:name w:val="WW-Absatz-Standardschriftart"/>
    <w:rsid w:val="001734B6"/>
  </w:style>
  <w:style w:type="character" w:customStyle="1" w:styleId="WW8Num1z1">
    <w:name w:val="WW8Num1z1"/>
    <w:rsid w:val="001734B6"/>
    <w:rPr>
      <w:rFonts w:ascii="Courier New" w:hAnsi="Courier New"/>
    </w:rPr>
  </w:style>
  <w:style w:type="character" w:customStyle="1" w:styleId="12">
    <w:name w:val="Основной шрифт абзаца1"/>
    <w:rsid w:val="001734B6"/>
  </w:style>
  <w:style w:type="character" w:styleId="a5">
    <w:name w:val="Hyperlink"/>
    <w:rsid w:val="001734B6"/>
    <w:rPr>
      <w:color w:val="0000FF"/>
      <w:u w:val="single"/>
    </w:rPr>
  </w:style>
  <w:style w:type="character" w:customStyle="1" w:styleId="text11">
    <w:name w:val="text11"/>
    <w:rsid w:val="001734B6"/>
    <w:rPr>
      <w:rFonts w:ascii="Verdana" w:hAnsi="Verdana"/>
      <w:b w:val="0"/>
      <w:bCs w:val="0"/>
      <w:strike w:val="0"/>
      <w:dstrike w:val="0"/>
      <w:color w:val="000000"/>
      <w:sz w:val="18"/>
      <w:szCs w:val="18"/>
      <w:u w:val="none"/>
    </w:rPr>
  </w:style>
  <w:style w:type="character" w:styleId="a6">
    <w:name w:val="page number"/>
    <w:basedOn w:val="31"/>
    <w:rsid w:val="001734B6"/>
  </w:style>
  <w:style w:type="character" w:customStyle="1" w:styleId="a7">
    <w:name w:val="Знак Знак Знак Знак Знак"/>
    <w:rsid w:val="001734B6"/>
    <w:rPr>
      <w:sz w:val="24"/>
      <w:szCs w:val="24"/>
      <w:lang w:val="ru-RU" w:eastAsia="ar-SA" w:bidi="ar-SA"/>
    </w:rPr>
  </w:style>
  <w:style w:type="paragraph" w:customStyle="1" w:styleId="a8">
    <w:name w:val="Заголовок"/>
    <w:basedOn w:val="a"/>
    <w:next w:val="a9"/>
    <w:rsid w:val="001734B6"/>
    <w:pPr>
      <w:keepNext/>
      <w:suppressAutoHyphens/>
      <w:spacing w:before="240" w:after="120" w:line="240" w:lineRule="auto"/>
    </w:pPr>
    <w:rPr>
      <w:rFonts w:ascii="Arial" w:eastAsia="Lucida Sans Unicode" w:hAnsi="Arial" w:cs="Mangal"/>
      <w:sz w:val="28"/>
      <w:szCs w:val="28"/>
      <w:lang w:eastAsia="ar-SA"/>
    </w:rPr>
  </w:style>
  <w:style w:type="paragraph" w:styleId="a9">
    <w:name w:val="Body Text"/>
    <w:aliases w:val="Знак Знак Знак"/>
    <w:basedOn w:val="a"/>
    <w:link w:val="aa"/>
    <w:rsid w:val="001734B6"/>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aliases w:val="Знак Знак Знак Знак1"/>
    <w:basedOn w:val="a0"/>
    <w:link w:val="a9"/>
    <w:rsid w:val="001734B6"/>
    <w:rPr>
      <w:rFonts w:ascii="Times New Roman" w:eastAsia="Times New Roman" w:hAnsi="Times New Roman" w:cs="Times New Roman"/>
      <w:sz w:val="24"/>
      <w:szCs w:val="24"/>
      <w:lang w:eastAsia="ar-SA"/>
    </w:rPr>
  </w:style>
  <w:style w:type="paragraph" w:styleId="ab">
    <w:name w:val="List"/>
    <w:basedOn w:val="a9"/>
    <w:rsid w:val="001734B6"/>
    <w:rPr>
      <w:rFonts w:cs="Mangal"/>
    </w:rPr>
  </w:style>
  <w:style w:type="paragraph" w:customStyle="1" w:styleId="32">
    <w:name w:val="Название3"/>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3">
    <w:name w:val="Указатель3"/>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
    <w:name w:val="Название2"/>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Знак"/>
    <w:basedOn w:val="a"/>
    <w:rsid w:val="001734B6"/>
    <w:pPr>
      <w:suppressAutoHyphens/>
      <w:spacing w:after="160" w:line="240" w:lineRule="exact"/>
    </w:pPr>
    <w:rPr>
      <w:rFonts w:ascii="Verdana" w:eastAsia="Times New Roman" w:hAnsi="Verdana" w:cs="Times New Roman"/>
      <w:sz w:val="24"/>
      <w:szCs w:val="24"/>
      <w:lang w:val="en-US" w:eastAsia="ar-SA"/>
    </w:rPr>
  </w:style>
  <w:style w:type="paragraph" w:customStyle="1" w:styleId="ad">
    <w:name w:val="Основной текст.Знак Знак Знак"/>
    <w:basedOn w:val="a"/>
    <w:rsid w:val="001734B6"/>
    <w:pPr>
      <w:suppressAutoHyphens/>
      <w:spacing w:after="160" w:line="240" w:lineRule="exact"/>
    </w:pPr>
    <w:rPr>
      <w:rFonts w:ascii="Verdana" w:eastAsia="Times New Roman" w:hAnsi="Verdana" w:cs="Times New Roman"/>
      <w:sz w:val="24"/>
      <w:szCs w:val="24"/>
      <w:lang w:val="en-US" w:eastAsia="ar-SA"/>
    </w:rPr>
  </w:style>
  <w:style w:type="paragraph" w:styleId="ae">
    <w:name w:val="List Paragraph"/>
    <w:basedOn w:val="a"/>
    <w:link w:val="af"/>
    <w:uiPriority w:val="34"/>
    <w:qFormat/>
    <w:rsid w:val="001734B6"/>
    <w:pPr>
      <w:suppressAutoHyphens/>
      <w:ind w:left="720"/>
    </w:pPr>
    <w:rPr>
      <w:rFonts w:ascii="Calibri" w:eastAsia="Calibri" w:hAnsi="Calibri" w:cs="Times New Roman"/>
      <w:lang w:eastAsia="ar-SA"/>
    </w:rPr>
  </w:style>
  <w:style w:type="paragraph" w:customStyle="1" w:styleId="af0">
    <w:name w:val="Знак Знак Знак Знак"/>
    <w:basedOn w:val="a"/>
    <w:rsid w:val="001734B6"/>
    <w:pPr>
      <w:widowControl w:val="0"/>
      <w:suppressAutoHyphens/>
      <w:spacing w:after="160" w:line="240" w:lineRule="exact"/>
      <w:jc w:val="right"/>
    </w:pPr>
    <w:rPr>
      <w:rFonts w:ascii="Times New Roman" w:eastAsia="Times New Roman" w:hAnsi="Times New Roman" w:cs="Times New Roman"/>
      <w:sz w:val="24"/>
      <w:szCs w:val="24"/>
      <w:lang w:val="en-GB" w:eastAsia="ar-SA"/>
    </w:rPr>
  </w:style>
  <w:style w:type="paragraph" w:styleId="af1">
    <w:name w:val="Body Text Indent"/>
    <w:basedOn w:val="a"/>
    <w:link w:val="af2"/>
    <w:rsid w:val="001734B6"/>
    <w:pPr>
      <w:suppressAutoHyphens/>
      <w:spacing w:after="120" w:line="480" w:lineRule="auto"/>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0"/>
    <w:link w:val="af1"/>
    <w:rsid w:val="001734B6"/>
    <w:rPr>
      <w:rFonts w:ascii="Times New Roman" w:eastAsia="Times New Roman" w:hAnsi="Times New Roman" w:cs="Times New Roman"/>
      <w:sz w:val="24"/>
      <w:szCs w:val="24"/>
      <w:lang w:eastAsia="ar-SA"/>
    </w:rPr>
  </w:style>
  <w:style w:type="paragraph" w:customStyle="1" w:styleId="24">
    <w:name w:val="заголовок 2"/>
    <w:basedOn w:val="a"/>
    <w:next w:val="a"/>
    <w:rsid w:val="001734B6"/>
    <w:pPr>
      <w:keepNext/>
      <w:tabs>
        <w:tab w:val="left" w:pos="180"/>
      </w:tabs>
      <w:suppressAutoHyphens/>
      <w:spacing w:before="240" w:after="120" w:line="240" w:lineRule="auto"/>
      <w:ind w:left="57" w:hanging="57"/>
      <w:jc w:val="center"/>
    </w:pPr>
    <w:rPr>
      <w:rFonts w:ascii="Times New Roman" w:eastAsia="Times New Roman" w:hAnsi="Times New Roman" w:cs="Times New Roman"/>
      <w:b/>
      <w:sz w:val="32"/>
      <w:szCs w:val="24"/>
      <w:lang w:eastAsia="ar-SA"/>
    </w:rPr>
  </w:style>
  <w:style w:type="paragraph" w:customStyle="1" w:styleId="210">
    <w:name w:val="Основной текст с отступом 21"/>
    <w:basedOn w:val="a"/>
    <w:rsid w:val="001734B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3">
    <w:name w:val="Содержимое таблицы"/>
    <w:basedOn w:val="a"/>
    <w:rsid w:val="001734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uiPriority w:val="99"/>
    <w:rsid w:val="001734B6"/>
    <w:pPr>
      <w:jc w:val="center"/>
    </w:pPr>
    <w:rPr>
      <w:b/>
      <w:bCs/>
    </w:rPr>
  </w:style>
  <w:style w:type="paragraph" w:styleId="af5">
    <w:name w:val="header"/>
    <w:basedOn w:val="a"/>
    <w:link w:val="af6"/>
    <w:uiPriority w:val="99"/>
    <w:rsid w:val="001734B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6">
    <w:name w:val="Верхний колонтитул Знак"/>
    <w:basedOn w:val="a0"/>
    <w:link w:val="af5"/>
    <w:uiPriority w:val="99"/>
    <w:rsid w:val="001734B6"/>
    <w:rPr>
      <w:rFonts w:ascii="Times New Roman" w:eastAsia="Times New Roman" w:hAnsi="Times New Roman" w:cs="Times New Roman"/>
      <w:sz w:val="24"/>
      <w:szCs w:val="24"/>
      <w:lang w:eastAsia="ar-SA"/>
    </w:rPr>
  </w:style>
  <w:style w:type="paragraph" w:customStyle="1" w:styleId="15">
    <w:name w:val="Знак1"/>
    <w:basedOn w:val="a"/>
    <w:rsid w:val="001734B6"/>
    <w:pPr>
      <w:tabs>
        <w:tab w:val="left" w:pos="720"/>
      </w:tabs>
      <w:spacing w:after="160" w:line="240" w:lineRule="exact"/>
      <w:ind w:left="720" w:hanging="720"/>
      <w:jc w:val="both"/>
    </w:pPr>
    <w:rPr>
      <w:rFonts w:ascii="Verdana" w:eastAsia="Times New Roman" w:hAnsi="Verdana" w:cs="Arial"/>
      <w:sz w:val="24"/>
      <w:szCs w:val="24"/>
      <w:lang w:val="en-US" w:eastAsia="ar-SA"/>
    </w:rPr>
  </w:style>
  <w:style w:type="paragraph" w:customStyle="1" w:styleId="211">
    <w:name w:val="Основной текст 21"/>
    <w:basedOn w:val="a"/>
    <w:rsid w:val="001734B6"/>
    <w:pPr>
      <w:suppressAutoHyphens/>
      <w:spacing w:after="120" w:line="480" w:lineRule="auto"/>
    </w:pPr>
    <w:rPr>
      <w:rFonts w:ascii="Times New Roman" w:eastAsia="Times New Roman" w:hAnsi="Times New Roman" w:cs="Times New Roman"/>
      <w:sz w:val="24"/>
      <w:szCs w:val="24"/>
      <w:lang w:eastAsia="ar-SA"/>
    </w:rPr>
  </w:style>
  <w:style w:type="paragraph" w:customStyle="1" w:styleId="af7">
    <w:name w:val="Мой стиль"/>
    <w:basedOn w:val="211"/>
    <w:rsid w:val="001734B6"/>
    <w:pPr>
      <w:widowControl w:val="0"/>
      <w:suppressAutoHyphens w:val="0"/>
      <w:autoSpaceDE w:val="0"/>
      <w:spacing w:after="0" w:line="240" w:lineRule="auto"/>
      <w:ind w:firstLine="851"/>
      <w:jc w:val="both"/>
    </w:pPr>
    <w:rPr>
      <w:sz w:val="28"/>
      <w:szCs w:val="28"/>
    </w:rPr>
  </w:style>
  <w:style w:type="paragraph" w:customStyle="1" w:styleId="Style1">
    <w:name w:val="Style1"/>
    <w:basedOn w:val="a"/>
    <w:rsid w:val="001734B6"/>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af8">
    <w:name w:val="Знак"/>
    <w:basedOn w:val="a"/>
    <w:rsid w:val="001734B6"/>
    <w:pPr>
      <w:spacing w:after="160" w:line="240" w:lineRule="exact"/>
    </w:pPr>
    <w:rPr>
      <w:rFonts w:ascii="Verdana" w:eastAsia="Times New Roman" w:hAnsi="Verdana" w:cs="Times New Roman"/>
      <w:sz w:val="24"/>
      <w:szCs w:val="24"/>
      <w:lang w:val="en-US" w:eastAsia="ar-SA"/>
    </w:rPr>
  </w:style>
  <w:style w:type="paragraph" w:customStyle="1" w:styleId="Iauiue">
    <w:name w:val="Iau?iue"/>
    <w:rsid w:val="001734B6"/>
    <w:pPr>
      <w:suppressAutoHyphens/>
      <w:spacing w:after="0" w:line="240" w:lineRule="auto"/>
    </w:pPr>
    <w:rPr>
      <w:rFonts w:ascii="Times New Roman" w:eastAsia="Arial" w:hAnsi="Times New Roman" w:cs="Times New Roman"/>
      <w:sz w:val="20"/>
      <w:szCs w:val="20"/>
      <w:lang w:eastAsia="ar-SA"/>
    </w:rPr>
  </w:style>
  <w:style w:type="paragraph" w:customStyle="1" w:styleId="16">
    <w:name w:val="Без интервала1"/>
    <w:rsid w:val="001734B6"/>
    <w:pPr>
      <w:suppressAutoHyphens/>
      <w:spacing w:after="0" w:line="240" w:lineRule="auto"/>
    </w:pPr>
    <w:rPr>
      <w:rFonts w:ascii="Calibri" w:eastAsia="Arial" w:hAnsi="Calibri" w:cs="Times New Roman"/>
      <w:szCs w:val="20"/>
      <w:lang w:eastAsia="ar-SA"/>
    </w:rPr>
  </w:style>
  <w:style w:type="paragraph" w:customStyle="1" w:styleId="17">
    <w:name w:val="Абзац списка1"/>
    <w:basedOn w:val="a"/>
    <w:rsid w:val="001734B6"/>
    <w:pPr>
      <w:spacing w:after="0" w:line="240" w:lineRule="auto"/>
      <w:ind w:left="720"/>
    </w:pPr>
    <w:rPr>
      <w:rFonts w:ascii="Times New Roman" w:eastAsia="Times New Roman" w:hAnsi="Times New Roman" w:cs="Times New Roman"/>
      <w:sz w:val="24"/>
      <w:szCs w:val="20"/>
      <w:lang w:eastAsia="ar-SA"/>
    </w:rPr>
  </w:style>
  <w:style w:type="paragraph" w:customStyle="1" w:styleId="220">
    <w:name w:val="Основной текст с отступом 22"/>
    <w:basedOn w:val="a"/>
    <w:rsid w:val="001734B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1734B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8">
    <w:name w:val="Цитата1"/>
    <w:basedOn w:val="a"/>
    <w:rsid w:val="001734B6"/>
    <w:pPr>
      <w:widowControl w:val="0"/>
      <w:spacing w:after="0" w:line="340" w:lineRule="exact"/>
      <w:ind w:left="720" w:right="-6"/>
      <w:jc w:val="both"/>
    </w:pPr>
    <w:rPr>
      <w:rFonts w:ascii="Times New Roman" w:eastAsia="Times New Roman" w:hAnsi="Times New Roman" w:cs="Times New Roman"/>
      <w:sz w:val="28"/>
      <w:szCs w:val="24"/>
      <w:lang w:eastAsia="ar-SA"/>
    </w:rPr>
  </w:style>
  <w:style w:type="paragraph" w:customStyle="1" w:styleId="ConsNormal">
    <w:name w:val="ConsNormal"/>
    <w:rsid w:val="001734B6"/>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f9">
    <w:name w:val="Title"/>
    <w:basedOn w:val="a"/>
    <w:next w:val="afa"/>
    <w:link w:val="afb"/>
    <w:qFormat/>
    <w:rsid w:val="001734B6"/>
    <w:pPr>
      <w:spacing w:after="0" w:line="240" w:lineRule="auto"/>
      <w:jc w:val="center"/>
    </w:pPr>
    <w:rPr>
      <w:rFonts w:ascii="Times New Roman" w:eastAsia="Times New Roman" w:hAnsi="Times New Roman" w:cs="Times New Roman"/>
      <w:sz w:val="28"/>
      <w:szCs w:val="20"/>
      <w:lang w:eastAsia="ar-SA"/>
    </w:rPr>
  </w:style>
  <w:style w:type="character" w:customStyle="1" w:styleId="afb">
    <w:name w:val="Название Знак"/>
    <w:basedOn w:val="a0"/>
    <w:link w:val="af9"/>
    <w:rsid w:val="001734B6"/>
    <w:rPr>
      <w:rFonts w:ascii="Times New Roman" w:eastAsia="Times New Roman" w:hAnsi="Times New Roman" w:cs="Times New Roman"/>
      <w:sz w:val="28"/>
      <w:szCs w:val="20"/>
      <w:lang w:eastAsia="ar-SA"/>
    </w:rPr>
  </w:style>
  <w:style w:type="paragraph" w:styleId="afa">
    <w:name w:val="Subtitle"/>
    <w:basedOn w:val="a8"/>
    <w:next w:val="a9"/>
    <w:link w:val="afc"/>
    <w:qFormat/>
    <w:rsid w:val="001734B6"/>
    <w:pPr>
      <w:jc w:val="center"/>
    </w:pPr>
    <w:rPr>
      <w:i/>
      <w:iCs/>
    </w:rPr>
  </w:style>
  <w:style w:type="character" w:customStyle="1" w:styleId="afc">
    <w:name w:val="Подзаголовок Знак"/>
    <w:basedOn w:val="a0"/>
    <w:link w:val="afa"/>
    <w:rsid w:val="001734B6"/>
    <w:rPr>
      <w:rFonts w:ascii="Arial" w:eastAsia="Lucida Sans Unicode" w:hAnsi="Arial" w:cs="Mangal"/>
      <w:i/>
      <w:iCs/>
      <w:sz w:val="28"/>
      <w:szCs w:val="28"/>
      <w:lang w:eastAsia="ar-SA"/>
    </w:rPr>
  </w:style>
  <w:style w:type="paragraph" w:customStyle="1" w:styleId="afd">
    <w:name w:val="Знак Знак Знак Знак Знак Знак Знак Знак Знак Знак Знак Знак Знак Знак Знак Знак"/>
    <w:basedOn w:val="a"/>
    <w:rsid w:val="001734B6"/>
    <w:pPr>
      <w:spacing w:after="160" w:line="240" w:lineRule="exact"/>
    </w:pPr>
    <w:rPr>
      <w:rFonts w:ascii="Times New Roman" w:eastAsia="Times New Roman" w:hAnsi="Times New Roman" w:cs="Times New Roman"/>
      <w:sz w:val="20"/>
      <w:szCs w:val="20"/>
      <w:lang w:eastAsia="ar-SA"/>
    </w:rPr>
  </w:style>
  <w:style w:type="paragraph" w:customStyle="1" w:styleId="Style6">
    <w:name w:val="Style6"/>
    <w:basedOn w:val="a"/>
    <w:rsid w:val="001734B6"/>
    <w:pPr>
      <w:widowControl w:val="0"/>
      <w:spacing w:after="0" w:line="326" w:lineRule="exact"/>
      <w:ind w:firstLine="730"/>
      <w:jc w:val="both"/>
    </w:pPr>
    <w:rPr>
      <w:rFonts w:ascii="Times New Roman" w:eastAsia="Times New Roman" w:hAnsi="Times New Roman" w:cs="Times New Roman"/>
      <w:sz w:val="24"/>
      <w:szCs w:val="20"/>
      <w:lang w:eastAsia="ar-SA"/>
    </w:rPr>
  </w:style>
  <w:style w:type="paragraph" w:styleId="afe">
    <w:name w:val="Normal (Web)"/>
    <w:basedOn w:val="a"/>
    <w:uiPriority w:val="99"/>
    <w:rsid w:val="001734B6"/>
    <w:pPr>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1734B6"/>
    <w:pPr>
      <w:widowControl w:val="0"/>
      <w:suppressAutoHyphens/>
      <w:autoSpaceDE w:val="0"/>
      <w:spacing w:after="0" w:line="240" w:lineRule="auto"/>
    </w:pPr>
    <w:rPr>
      <w:rFonts w:ascii="Arial" w:eastAsia="Arial" w:hAnsi="Arial" w:cs="Arial"/>
      <w:b/>
      <w:bCs/>
      <w:sz w:val="20"/>
      <w:szCs w:val="20"/>
      <w:lang w:eastAsia="ar-SA"/>
    </w:rPr>
  </w:style>
  <w:style w:type="paragraph" w:styleId="aff">
    <w:name w:val="No Spacing"/>
    <w:link w:val="aff0"/>
    <w:qFormat/>
    <w:rsid w:val="001734B6"/>
    <w:pPr>
      <w:suppressAutoHyphens/>
      <w:spacing w:after="0" w:line="240" w:lineRule="auto"/>
    </w:pPr>
    <w:rPr>
      <w:rFonts w:ascii="Calibri" w:eastAsia="Arial" w:hAnsi="Calibri" w:cs="Times New Roman"/>
      <w:lang w:eastAsia="ar-SA"/>
    </w:rPr>
  </w:style>
  <w:style w:type="paragraph" w:customStyle="1" w:styleId="19">
    <w:name w:val="Обычный1"/>
    <w:rsid w:val="001734B6"/>
    <w:pPr>
      <w:suppressAutoHyphens/>
      <w:spacing w:after="0" w:line="240" w:lineRule="auto"/>
    </w:pPr>
    <w:rPr>
      <w:rFonts w:ascii="Times New Roman" w:eastAsia="Arial" w:hAnsi="Times New Roman" w:cs="Times New Roman"/>
      <w:sz w:val="24"/>
      <w:szCs w:val="20"/>
      <w:lang w:eastAsia="ar-SA"/>
    </w:rPr>
  </w:style>
  <w:style w:type="paragraph" w:customStyle="1" w:styleId="25">
    <w:name w:val="Знак2"/>
    <w:basedOn w:val="a"/>
    <w:rsid w:val="001734B6"/>
    <w:pPr>
      <w:spacing w:before="280" w:after="280" w:line="240" w:lineRule="auto"/>
    </w:pPr>
    <w:rPr>
      <w:rFonts w:ascii="Tahoma" w:eastAsia="Times New Roman" w:hAnsi="Tahoma" w:cs="Times New Roman"/>
      <w:sz w:val="20"/>
      <w:szCs w:val="20"/>
      <w:lang w:val="en-US" w:eastAsia="ar-SA"/>
    </w:rPr>
  </w:style>
  <w:style w:type="paragraph" w:customStyle="1" w:styleId="ConsNonformat">
    <w:name w:val="ConsNonformat"/>
    <w:rsid w:val="001734B6"/>
    <w:pPr>
      <w:widowControl w:val="0"/>
      <w:suppressAutoHyphens/>
      <w:spacing w:after="0" w:line="240" w:lineRule="auto"/>
      <w:ind w:right="19772"/>
    </w:pPr>
    <w:rPr>
      <w:rFonts w:ascii="Courier New" w:eastAsia="Arial" w:hAnsi="Courier New" w:cs="Times New Roman"/>
      <w:sz w:val="20"/>
      <w:szCs w:val="20"/>
      <w:lang w:eastAsia="ar-SA"/>
    </w:rPr>
  </w:style>
  <w:style w:type="paragraph" w:styleId="aff1">
    <w:name w:val="footer"/>
    <w:basedOn w:val="a"/>
    <w:link w:val="aff2"/>
    <w:rsid w:val="001734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2">
    <w:name w:val="Нижний колонтитул Знак"/>
    <w:basedOn w:val="a0"/>
    <w:link w:val="aff1"/>
    <w:rsid w:val="001734B6"/>
    <w:rPr>
      <w:rFonts w:ascii="Times New Roman" w:eastAsia="Times New Roman" w:hAnsi="Times New Roman" w:cs="Times New Roman"/>
      <w:sz w:val="24"/>
      <w:szCs w:val="24"/>
      <w:lang w:eastAsia="ar-SA"/>
    </w:rPr>
  </w:style>
  <w:style w:type="paragraph" w:customStyle="1" w:styleId="221">
    <w:name w:val="Основной текст 22"/>
    <w:basedOn w:val="a"/>
    <w:rsid w:val="001734B6"/>
    <w:pPr>
      <w:suppressAutoHyphens/>
      <w:spacing w:after="120" w:line="480" w:lineRule="auto"/>
    </w:pPr>
    <w:rPr>
      <w:rFonts w:ascii="Times New Roman" w:eastAsia="Times New Roman" w:hAnsi="Times New Roman" w:cs="Times New Roman"/>
      <w:sz w:val="24"/>
      <w:szCs w:val="24"/>
      <w:lang w:eastAsia="ar-SA"/>
    </w:rPr>
  </w:style>
  <w:style w:type="paragraph" w:customStyle="1" w:styleId="230">
    <w:name w:val="Основной текст с отступом 23"/>
    <w:basedOn w:val="a"/>
    <w:rsid w:val="001734B6"/>
    <w:pPr>
      <w:widowControl w:val="0"/>
      <w:spacing w:after="0" w:line="240" w:lineRule="auto"/>
      <w:ind w:firstLine="426"/>
      <w:jc w:val="both"/>
    </w:pPr>
    <w:rPr>
      <w:rFonts w:ascii="Times New Roman" w:eastAsia="Times New Roman" w:hAnsi="Times New Roman" w:cs="Times New Roman"/>
      <w:sz w:val="26"/>
      <w:szCs w:val="20"/>
      <w:lang w:eastAsia="ar-SA"/>
    </w:rPr>
  </w:style>
  <w:style w:type="paragraph" w:customStyle="1" w:styleId="aff3">
    <w:name w:val="Содержимое врезки"/>
    <w:basedOn w:val="a9"/>
    <w:rsid w:val="001734B6"/>
  </w:style>
  <w:style w:type="table" w:styleId="aff4">
    <w:name w:val="Table Grid"/>
    <w:basedOn w:val="a1"/>
    <w:rsid w:val="00173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1734B6"/>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1734B6"/>
    <w:rPr>
      <w:rFonts w:ascii="Times New Roman" w:eastAsia="Times New Roman" w:hAnsi="Times New Roman" w:cs="Times New Roman"/>
      <w:sz w:val="24"/>
      <w:szCs w:val="24"/>
    </w:rPr>
  </w:style>
  <w:style w:type="paragraph" w:customStyle="1" w:styleId="western">
    <w:name w:val="western"/>
    <w:basedOn w:val="a"/>
    <w:rsid w:val="001734B6"/>
    <w:pPr>
      <w:spacing w:before="100" w:beforeAutospacing="1" w:after="115"/>
    </w:pPr>
    <w:rPr>
      <w:rFonts w:ascii="Arial" w:eastAsia="Times New Roman" w:hAnsi="Arial" w:cs="Arial"/>
      <w:color w:val="000000"/>
      <w:lang w:eastAsia="ru-RU"/>
    </w:rPr>
  </w:style>
  <w:style w:type="paragraph" w:styleId="28">
    <w:name w:val="Body Text Indent 2"/>
    <w:basedOn w:val="a"/>
    <w:link w:val="29"/>
    <w:rsid w:val="001734B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9">
    <w:name w:val="Основной текст с отступом 2 Знак"/>
    <w:basedOn w:val="a0"/>
    <w:link w:val="28"/>
    <w:rsid w:val="001734B6"/>
    <w:rPr>
      <w:rFonts w:ascii="Times New Roman" w:eastAsia="Times New Roman" w:hAnsi="Times New Roman" w:cs="Times New Roman"/>
      <w:sz w:val="24"/>
      <w:szCs w:val="24"/>
      <w:lang w:eastAsia="ar-SA"/>
    </w:rPr>
  </w:style>
  <w:style w:type="paragraph" w:styleId="34">
    <w:name w:val="Body Text Indent 3"/>
    <w:basedOn w:val="a"/>
    <w:link w:val="35"/>
    <w:rsid w:val="001734B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rsid w:val="001734B6"/>
    <w:rPr>
      <w:rFonts w:ascii="Times New Roman" w:eastAsia="Times New Roman" w:hAnsi="Times New Roman" w:cs="Times New Roman"/>
      <w:sz w:val="16"/>
      <w:szCs w:val="16"/>
      <w:lang w:eastAsia="ar-SA"/>
    </w:rPr>
  </w:style>
  <w:style w:type="paragraph" w:customStyle="1" w:styleId="msolistparagraph0">
    <w:name w:val="msolistparagraph"/>
    <w:basedOn w:val="a"/>
    <w:rsid w:val="001734B6"/>
    <w:pPr>
      <w:ind w:left="708"/>
    </w:pPr>
    <w:rPr>
      <w:rFonts w:ascii="Calibri" w:eastAsia="Calibri" w:hAnsi="Calibri" w:cs="Times New Roman"/>
    </w:rPr>
  </w:style>
  <w:style w:type="paragraph" w:customStyle="1" w:styleId="aff5">
    <w:name w:val="Знак Знак Знак Знак Знак Знак Знак Знак Знак Знак Знак 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rsid w:val="001734B6"/>
    <w:pPr>
      <w:spacing w:after="160" w:line="240" w:lineRule="exact"/>
    </w:pPr>
    <w:rPr>
      <w:rFonts w:ascii="Verdana" w:eastAsia="Times New Roman" w:hAnsi="Verdana" w:cs="Times New Roman"/>
      <w:sz w:val="20"/>
      <w:szCs w:val="20"/>
      <w:lang w:val="en-US"/>
    </w:rPr>
  </w:style>
  <w:style w:type="paragraph" w:customStyle="1" w:styleId="aff7">
    <w:name w:val="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1734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Знак Знак Знак Знак Знак Знак"/>
    <w:basedOn w:val="a"/>
    <w:rsid w:val="001734B6"/>
    <w:pPr>
      <w:spacing w:after="160" w:line="240" w:lineRule="exact"/>
      <w:jc w:val="both"/>
    </w:pPr>
    <w:rPr>
      <w:rFonts w:ascii="Times New Roman" w:eastAsia="Times New Roman" w:hAnsi="Times New Roman" w:cs="Times New Roman"/>
      <w:sz w:val="24"/>
      <w:szCs w:val="24"/>
      <w:lang w:val="en-US"/>
    </w:rPr>
  </w:style>
  <w:style w:type="character" w:customStyle="1" w:styleId="aff0">
    <w:name w:val="Без интервала Знак"/>
    <w:link w:val="aff"/>
    <w:rsid w:val="001734B6"/>
    <w:rPr>
      <w:rFonts w:ascii="Calibri" w:eastAsia="Arial" w:hAnsi="Calibri" w:cs="Times New Roman"/>
      <w:lang w:eastAsia="ar-SA"/>
    </w:rPr>
  </w:style>
  <w:style w:type="character" w:customStyle="1" w:styleId="aff9">
    <w:name w:val="Гипертекстовая ссылка"/>
    <w:uiPriority w:val="99"/>
    <w:rsid w:val="001734B6"/>
    <w:rPr>
      <w:rFonts w:cs="Times New Roman"/>
      <w:color w:val="008000"/>
    </w:rPr>
  </w:style>
  <w:style w:type="paragraph" w:customStyle="1" w:styleId="6">
    <w:name w:val="Знак Знак6 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173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1734B6"/>
  </w:style>
  <w:style w:type="paragraph" w:customStyle="1" w:styleId="affa">
    <w:name w:val="Знак Знак"/>
    <w:basedOn w:val="a"/>
    <w:rsid w:val="001734B6"/>
    <w:pPr>
      <w:spacing w:after="160" w:line="240" w:lineRule="exact"/>
    </w:pPr>
    <w:rPr>
      <w:rFonts w:ascii="Times New Roman" w:eastAsia="Times New Roman" w:hAnsi="Times New Roman" w:cs="Times New Roman"/>
      <w:sz w:val="20"/>
      <w:szCs w:val="20"/>
      <w:lang w:eastAsia="zh-CN"/>
    </w:rPr>
  </w:style>
  <w:style w:type="paragraph" w:styleId="36">
    <w:name w:val="Body Text 3"/>
    <w:basedOn w:val="a"/>
    <w:link w:val="37"/>
    <w:rsid w:val="001734B6"/>
    <w:pPr>
      <w:suppressAutoHyphens/>
      <w:spacing w:after="120" w:line="240" w:lineRule="auto"/>
    </w:pPr>
    <w:rPr>
      <w:rFonts w:ascii="Times New Roman" w:eastAsia="Times New Roman" w:hAnsi="Times New Roman" w:cs="Times New Roman"/>
      <w:sz w:val="16"/>
      <w:szCs w:val="16"/>
      <w:lang w:eastAsia="ar-SA"/>
    </w:rPr>
  </w:style>
  <w:style w:type="character" w:customStyle="1" w:styleId="37">
    <w:name w:val="Основной текст 3 Знак"/>
    <w:basedOn w:val="a0"/>
    <w:link w:val="36"/>
    <w:rsid w:val="001734B6"/>
    <w:rPr>
      <w:rFonts w:ascii="Times New Roman" w:eastAsia="Times New Roman" w:hAnsi="Times New Roman" w:cs="Times New Roman"/>
      <w:sz w:val="16"/>
      <w:szCs w:val="16"/>
      <w:lang w:eastAsia="ar-SA"/>
    </w:rPr>
  </w:style>
  <w:style w:type="paragraph" w:customStyle="1" w:styleId="affb">
    <w:name w:val="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p16">
    <w:name w:val="p16"/>
    <w:basedOn w:val="a"/>
    <w:rsid w:val="001734B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6">
    <w:name w:val="s6"/>
    <w:rsid w:val="001734B6"/>
    <w:rPr>
      <w:rFonts w:cs="Times New Roman"/>
    </w:rPr>
  </w:style>
  <w:style w:type="paragraph" w:customStyle="1" w:styleId="p14">
    <w:name w:val="p14"/>
    <w:basedOn w:val="a"/>
    <w:rsid w:val="001734B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8">
    <w:name w:val="s8"/>
    <w:rsid w:val="001734B6"/>
    <w:rPr>
      <w:rFonts w:cs="Times New Roman"/>
    </w:rPr>
  </w:style>
  <w:style w:type="character" w:customStyle="1" w:styleId="s10">
    <w:name w:val="s10"/>
    <w:rsid w:val="001734B6"/>
    <w:rPr>
      <w:rFonts w:cs="Times New Roman"/>
    </w:rPr>
  </w:style>
  <w:style w:type="character" w:styleId="affc">
    <w:name w:val="Emphasis"/>
    <w:uiPriority w:val="20"/>
    <w:qFormat/>
    <w:rsid w:val="001734B6"/>
    <w:rPr>
      <w:i/>
      <w:iCs/>
    </w:rPr>
  </w:style>
  <w:style w:type="paragraph" w:customStyle="1" w:styleId="2a">
    <w:name w:val="Абзац списка2"/>
    <w:basedOn w:val="a"/>
    <w:rsid w:val="001734B6"/>
    <w:pPr>
      <w:ind w:left="720"/>
    </w:pPr>
    <w:rPr>
      <w:rFonts w:ascii="Calibri" w:eastAsia="Times New Roman" w:hAnsi="Calibri" w:cs="Calibri"/>
    </w:rPr>
  </w:style>
  <w:style w:type="paragraph" w:customStyle="1" w:styleId="ConsPlusNonformat">
    <w:name w:val="ConsPlusNonformat"/>
    <w:rsid w:val="001734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d">
    <w:name w:val="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e">
    <w:name w:val="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styleId="afff">
    <w:name w:val="Block Text"/>
    <w:basedOn w:val="a"/>
    <w:rsid w:val="001734B6"/>
    <w:pPr>
      <w:spacing w:after="0" w:line="240" w:lineRule="auto"/>
      <w:ind w:left="993" w:right="-908" w:hanging="993"/>
    </w:pPr>
    <w:rPr>
      <w:rFonts w:ascii="Times New Roman" w:eastAsia="Times New Roman" w:hAnsi="Times New Roman" w:cs="Times New Roman"/>
      <w:sz w:val="20"/>
      <w:szCs w:val="20"/>
      <w:lang w:eastAsia="ru-RU"/>
    </w:rPr>
  </w:style>
  <w:style w:type="paragraph" w:customStyle="1" w:styleId="60">
    <w:name w:val="Знак Знак6"/>
    <w:basedOn w:val="a"/>
    <w:rsid w:val="001734B6"/>
    <w:pPr>
      <w:spacing w:after="160" w:line="240" w:lineRule="exact"/>
    </w:pPr>
    <w:rPr>
      <w:rFonts w:ascii="Verdana" w:eastAsia="Times New Roman" w:hAnsi="Verdana" w:cs="Times New Roman"/>
      <w:sz w:val="24"/>
      <w:szCs w:val="24"/>
      <w:lang w:val="en-US"/>
    </w:rPr>
  </w:style>
  <w:style w:type="paragraph" w:customStyle="1" w:styleId="7">
    <w:name w:val="Знак Знак7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0">
    <w:name w:val="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1">
    <w:name w:val="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1">
    <w:name w:val="Знак Знак6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62">
    <w:name w:val="Знак Знак6"/>
    <w:basedOn w:val="a"/>
    <w:uiPriority w:val="99"/>
    <w:rsid w:val="001734B6"/>
    <w:pPr>
      <w:spacing w:after="160" w:line="240" w:lineRule="exact"/>
    </w:pPr>
    <w:rPr>
      <w:rFonts w:ascii="Verdana" w:eastAsia="Times New Roman" w:hAnsi="Verdana" w:cs="Times New Roman"/>
      <w:sz w:val="24"/>
      <w:szCs w:val="24"/>
      <w:lang w:val="en-US"/>
    </w:rPr>
  </w:style>
  <w:style w:type="paragraph" w:customStyle="1" w:styleId="Style4">
    <w:name w:val="Style4"/>
    <w:basedOn w:val="a"/>
    <w:rsid w:val="001734B6"/>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3">
    <w:name w:val="Font Style13"/>
    <w:rsid w:val="001734B6"/>
    <w:rPr>
      <w:rFonts w:ascii="Times New Roman" w:hAnsi="Times New Roman" w:cs="Times New Roman" w:hint="default"/>
      <w:sz w:val="22"/>
      <w:szCs w:val="22"/>
    </w:rPr>
  </w:style>
  <w:style w:type="character" w:customStyle="1" w:styleId="38">
    <w:name w:val="Основной текст (3)_"/>
    <w:link w:val="311"/>
    <w:locked/>
    <w:rsid w:val="001734B6"/>
    <w:rPr>
      <w:sz w:val="25"/>
      <w:szCs w:val="25"/>
      <w:shd w:val="clear" w:color="auto" w:fill="FFFFFF"/>
    </w:rPr>
  </w:style>
  <w:style w:type="paragraph" w:customStyle="1" w:styleId="311">
    <w:name w:val="Основной текст (3)1"/>
    <w:basedOn w:val="a"/>
    <w:link w:val="38"/>
    <w:rsid w:val="001734B6"/>
    <w:pPr>
      <w:shd w:val="clear" w:color="auto" w:fill="FFFFFF"/>
      <w:spacing w:before="240" w:after="0" w:line="331" w:lineRule="exact"/>
      <w:jc w:val="both"/>
    </w:pPr>
    <w:rPr>
      <w:sz w:val="25"/>
      <w:szCs w:val="25"/>
    </w:rPr>
  </w:style>
  <w:style w:type="paragraph" w:customStyle="1" w:styleId="110">
    <w:name w:val="Знак Знак1 Знак Знак Знак Знак Знак Знак1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Знак Знак6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Без интервала1"/>
    <w:rsid w:val="001734B6"/>
    <w:pPr>
      <w:spacing w:after="0" w:line="240" w:lineRule="auto"/>
    </w:pPr>
    <w:rPr>
      <w:rFonts w:ascii="Calibri" w:eastAsia="Calibri" w:hAnsi="Calibri" w:cs="Times New Roman"/>
      <w:lang w:eastAsia="ru-RU"/>
    </w:rPr>
  </w:style>
  <w:style w:type="paragraph" w:customStyle="1" w:styleId="msonormalcxspmiddle">
    <w:name w:val="msonormalcxspmiddle"/>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cx236475695">
    <w:name w:val="paragraph scx236475695"/>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Абзац списка Знак"/>
    <w:link w:val="ae"/>
    <w:uiPriority w:val="34"/>
    <w:locked/>
    <w:rsid w:val="001734B6"/>
    <w:rPr>
      <w:rFonts w:ascii="Calibri" w:eastAsia="Calibri" w:hAnsi="Calibri" w:cs="Times New Roman"/>
      <w:lang w:eastAsia="ar-SA"/>
    </w:rPr>
  </w:style>
  <w:style w:type="paragraph" w:customStyle="1" w:styleId="Default">
    <w:name w:val="Default"/>
    <w:rsid w:val="001734B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ff3">
    <w:name w:val="Strong"/>
    <w:uiPriority w:val="22"/>
    <w:qFormat/>
    <w:rsid w:val="001734B6"/>
    <w:rPr>
      <w:b/>
      <w:bCs/>
    </w:rPr>
  </w:style>
  <w:style w:type="character" w:customStyle="1" w:styleId="afff4">
    <w:name w:val="Основной текст_"/>
    <w:link w:val="41"/>
    <w:rsid w:val="001734B6"/>
    <w:rPr>
      <w:sz w:val="26"/>
      <w:szCs w:val="26"/>
      <w:shd w:val="clear" w:color="auto" w:fill="FFFFFF"/>
    </w:rPr>
  </w:style>
  <w:style w:type="paragraph" w:customStyle="1" w:styleId="41">
    <w:name w:val="Основной текст4"/>
    <w:basedOn w:val="a"/>
    <w:link w:val="afff4"/>
    <w:rsid w:val="001734B6"/>
    <w:pPr>
      <w:shd w:val="clear" w:color="auto" w:fill="FFFFFF"/>
      <w:spacing w:after="0" w:line="330" w:lineRule="exact"/>
      <w:jc w:val="both"/>
    </w:pPr>
    <w:rPr>
      <w:sz w:val="26"/>
      <w:szCs w:val="26"/>
    </w:rPr>
  </w:style>
  <w:style w:type="paragraph" w:customStyle="1" w:styleId="NoSpacing1">
    <w:name w:val="No Spacing1"/>
    <w:rsid w:val="001734B6"/>
    <w:pPr>
      <w:spacing w:after="0" w:line="240" w:lineRule="auto"/>
    </w:pPr>
    <w:rPr>
      <w:rFonts w:ascii="Calibri" w:eastAsia="Times New Roman" w:hAnsi="Calibri" w:cs="Times New Roman"/>
      <w:lang w:eastAsia="ru-RU"/>
    </w:rPr>
  </w:style>
  <w:style w:type="paragraph" w:customStyle="1" w:styleId="afff5">
    <w:name w:val="Стиль"/>
    <w:rsid w:val="00173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1734B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character" w:customStyle="1" w:styleId="2b">
    <w:name w:val="Основной текст (2)_"/>
    <w:link w:val="2c"/>
    <w:locked/>
    <w:rsid w:val="001734B6"/>
    <w:rPr>
      <w:sz w:val="28"/>
      <w:szCs w:val="28"/>
      <w:shd w:val="clear" w:color="auto" w:fill="FFFFFF"/>
    </w:rPr>
  </w:style>
  <w:style w:type="paragraph" w:customStyle="1" w:styleId="2c">
    <w:name w:val="Основной текст (2)"/>
    <w:basedOn w:val="a"/>
    <w:link w:val="2b"/>
    <w:rsid w:val="001734B6"/>
    <w:pPr>
      <w:widowControl w:val="0"/>
      <w:shd w:val="clear" w:color="auto" w:fill="FFFFFF"/>
      <w:spacing w:before="360" w:after="0" w:line="322" w:lineRule="exact"/>
      <w:jc w:val="both"/>
    </w:pPr>
    <w:rPr>
      <w:sz w:val="28"/>
      <w:szCs w:val="28"/>
    </w:rPr>
  </w:style>
  <w:style w:type="paragraph" w:customStyle="1" w:styleId="s1">
    <w:name w:val="s_1"/>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6">
    <w:name w:val="endnote text"/>
    <w:basedOn w:val="a"/>
    <w:link w:val="afff7"/>
    <w:rsid w:val="001734B6"/>
    <w:pPr>
      <w:suppressAutoHyphens/>
      <w:spacing w:after="0" w:line="240" w:lineRule="auto"/>
    </w:pPr>
    <w:rPr>
      <w:rFonts w:ascii="Times New Roman" w:eastAsia="Times New Roman" w:hAnsi="Times New Roman" w:cs="Times New Roman"/>
      <w:sz w:val="20"/>
      <w:szCs w:val="20"/>
      <w:lang w:eastAsia="ar-SA"/>
    </w:rPr>
  </w:style>
  <w:style w:type="character" w:customStyle="1" w:styleId="afff7">
    <w:name w:val="Текст концевой сноски Знак"/>
    <w:basedOn w:val="a0"/>
    <w:link w:val="afff6"/>
    <w:rsid w:val="001734B6"/>
    <w:rPr>
      <w:rFonts w:ascii="Times New Roman" w:eastAsia="Times New Roman" w:hAnsi="Times New Roman" w:cs="Times New Roman"/>
      <w:sz w:val="20"/>
      <w:szCs w:val="20"/>
      <w:lang w:eastAsia="ar-SA"/>
    </w:rPr>
  </w:style>
  <w:style w:type="character" w:styleId="afff8">
    <w:name w:val="endnote reference"/>
    <w:rsid w:val="001734B6"/>
    <w:rPr>
      <w:vertAlign w:val="superscript"/>
    </w:rPr>
  </w:style>
  <w:style w:type="paragraph" w:customStyle="1" w:styleId="231">
    <w:name w:val="Основной текст 23"/>
    <w:basedOn w:val="a"/>
    <w:rsid w:val="001734B6"/>
    <w:pPr>
      <w:suppressAutoHyphens/>
      <w:spacing w:after="0" w:line="240" w:lineRule="auto"/>
      <w:jc w:val="center"/>
    </w:pPr>
    <w:rPr>
      <w:rFonts w:ascii="Times New Roman" w:eastAsia="Times New Roman" w:hAnsi="Times New Roman" w:cs="Times New Roman"/>
      <w:szCs w:val="28"/>
      <w:lang w:eastAsia="zh-CN"/>
    </w:rPr>
  </w:style>
  <w:style w:type="paragraph" w:customStyle="1" w:styleId="1b">
    <w:name w:val="1"/>
    <w:basedOn w:val="a"/>
    <w:rsid w:val="001734B6"/>
    <w:pPr>
      <w:spacing w:after="160" w:line="240" w:lineRule="exact"/>
    </w:pPr>
    <w:rPr>
      <w:rFonts w:ascii="Verdana" w:eastAsia="Times New Roman" w:hAnsi="Verdana" w:cs="Verdana"/>
      <w:sz w:val="20"/>
      <w:szCs w:val="20"/>
      <w:lang w:val="en-US"/>
    </w:rPr>
  </w:style>
  <w:style w:type="character" w:customStyle="1" w:styleId="Bodytext">
    <w:name w:val="Body text_"/>
    <w:link w:val="2d"/>
    <w:rsid w:val="001734B6"/>
    <w:rPr>
      <w:rFonts w:ascii="Lucida Sans Unicode" w:eastAsia="Lucida Sans Unicode" w:hAnsi="Lucida Sans Unicode" w:cs="Lucida Sans Unicode"/>
      <w:sz w:val="16"/>
      <w:szCs w:val="16"/>
      <w:shd w:val="clear" w:color="auto" w:fill="FFFFFF"/>
    </w:rPr>
  </w:style>
  <w:style w:type="paragraph" w:customStyle="1" w:styleId="2d">
    <w:name w:val="Основной текст2"/>
    <w:basedOn w:val="a"/>
    <w:link w:val="Bodytext"/>
    <w:rsid w:val="001734B6"/>
    <w:pPr>
      <w:widowControl w:val="0"/>
      <w:shd w:val="clear" w:color="auto" w:fill="FFFFFF"/>
      <w:spacing w:after="0" w:line="211" w:lineRule="exact"/>
      <w:jc w:val="both"/>
    </w:pPr>
    <w:rPr>
      <w:rFonts w:ascii="Lucida Sans Unicode" w:eastAsia="Lucida Sans Unicode" w:hAnsi="Lucida Sans Unicode" w:cs="Lucida Sans Unicode"/>
      <w:sz w:val="16"/>
      <w:szCs w:val="16"/>
    </w:rPr>
  </w:style>
  <w:style w:type="character" w:customStyle="1" w:styleId="Tablecaption">
    <w:name w:val="Table caption_"/>
    <w:link w:val="Tablecaption0"/>
    <w:rsid w:val="001734B6"/>
    <w:rPr>
      <w:rFonts w:ascii="Lucida Sans Unicode" w:eastAsia="Lucida Sans Unicode" w:hAnsi="Lucida Sans Unicode" w:cs="Lucida Sans Unicode"/>
      <w:sz w:val="16"/>
      <w:szCs w:val="16"/>
      <w:shd w:val="clear" w:color="auto" w:fill="FFFFFF"/>
    </w:rPr>
  </w:style>
  <w:style w:type="paragraph" w:customStyle="1" w:styleId="Tablecaption0">
    <w:name w:val="Table caption"/>
    <w:basedOn w:val="a"/>
    <w:link w:val="Tablecaption"/>
    <w:rsid w:val="001734B6"/>
    <w:pPr>
      <w:widowControl w:val="0"/>
      <w:shd w:val="clear" w:color="auto" w:fill="FFFFFF"/>
      <w:spacing w:after="0" w:line="0" w:lineRule="atLeast"/>
    </w:pPr>
    <w:rPr>
      <w:rFonts w:ascii="Lucida Sans Unicode" w:eastAsia="Lucida Sans Unicode" w:hAnsi="Lucida Sans Unicode" w:cs="Lucida Sans Unicode"/>
      <w:sz w:val="16"/>
      <w:szCs w:val="16"/>
    </w:rPr>
  </w:style>
  <w:style w:type="paragraph" w:customStyle="1" w:styleId="Standard">
    <w:name w:val="Standard"/>
    <w:uiPriority w:val="99"/>
    <w:rsid w:val="001734B6"/>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customStyle="1" w:styleId="text-align-justify">
    <w:name w:val="text-align-justify"/>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Основной текст с отступом2"/>
    <w:basedOn w:val="a"/>
    <w:rsid w:val="00060CF0"/>
    <w:pPr>
      <w:suppressAutoHyphens/>
      <w:spacing w:after="120" w:line="24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734B6"/>
    <w:pPr>
      <w:keepNext/>
      <w:tabs>
        <w:tab w:val="num" w:pos="432"/>
      </w:tabs>
      <w:suppressAutoHyphens/>
      <w:spacing w:before="240" w:after="60" w:line="240" w:lineRule="auto"/>
      <w:ind w:left="432" w:hanging="432"/>
      <w:outlineLvl w:val="0"/>
    </w:pPr>
    <w:rPr>
      <w:rFonts w:ascii="Arial" w:eastAsia="Times New Roman" w:hAnsi="Arial" w:cs="Times New Roman"/>
      <w:b/>
      <w:bCs/>
      <w:kern w:val="1"/>
      <w:sz w:val="32"/>
      <w:szCs w:val="32"/>
      <w:lang w:val="x-none" w:eastAsia="ar-SA"/>
    </w:rPr>
  </w:style>
  <w:style w:type="paragraph" w:styleId="2">
    <w:name w:val="heading 2"/>
    <w:basedOn w:val="a"/>
    <w:next w:val="a"/>
    <w:link w:val="20"/>
    <w:qFormat/>
    <w:rsid w:val="001734B6"/>
    <w:pPr>
      <w:keepNext/>
      <w:widowControl w:val="0"/>
      <w:numPr>
        <w:ilvl w:val="1"/>
        <w:numId w:val="1"/>
      </w:numPr>
      <w:tabs>
        <w:tab w:val="left" w:pos="1440"/>
      </w:tabs>
      <w:suppressAutoHyphens/>
      <w:spacing w:before="360" w:after="120" w:line="340" w:lineRule="exact"/>
      <w:jc w:val="center"/>
      <w:outlineLvl w:val="1"/>
    </w:pPr>
    <w:rPr>
      <w:rFonts w:ascii="Times New Roman" w:eastAsia="Times New Roman" w:hAnsi="Times New Roman" w:cs="Times New Roman"/>
      <w:b/>
      <w:sz w:val="32"/>
      <w:szCs w:val="24"/>
      <w:lang w:val="x-none" w:eastAsia="ar-SA"/>
    </w:rPr>
  </w:style>
  <w:style w:type="paragraph" w:styleId="3">
    <w:name w:val="heading 3"/>
    <w:basedOn w:val="a"/>
    <w:next w:val="a"/>
    <w:link w:val="30"/>
    <w:unhideWhenUsed/>
    <w:qFormat/>
    <w:rsid w:val="001734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734B6"/>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rsid w:val="001734B6"/>
    <w:pPr>
      <w:suppressAutoHyphens/>
      <w:spacing w:after="120" w:line="240" w:lineRule="auto"/>
      <w:ind w:left="283"/>
    </w:pPr>
    <w:rPr>
      <w:rFonts w:ascii="Times New Roman" w:eastAsia="Times New Roman" w:hAnsi="Times New Roman" w:cs="Times New Roman"/>
      <w:sz w:val="24"/>
      <w:szCs w:val="24"/>
      <w:lang w:eastAsia="ar-SA"/>
    </w:rPr>
  </w:style>
  <w:style w:type="paragraph" w:styleId="a3">
    <w:name w:val="Balloon Text"/>
    <w:basedOn w:val="a"/>
    <w:link w:val="a4"/>
    <w:unhideWhenUsed/>
    <w:rsid w:val="001734B6"/>
    <w:pPr>
      <w:spacing w:after="0" w:line="240" w:lineRule="auto"/>
    </w:pPr>
    <w:rPr>
      <w:rFonts w:ascii="Tahoma" w:hAnsi="Tahoma" w:cs="Tahoma"/>
      <w:sz w:val="16"/>
      <w:szCs w:val="16"/>
    </w:rPr>
  </w:style>
  <w:style w:type="character" w:customStyle="1" w:styleId="a4">
    <w:name w:val="Текст выноски Знак"/>
    <w:basedOn w:val="a0"/>
    <w:link w:val="a3"/>
    <w:rsid w:val="001734B6"/>
    <w:rPr>
      <w:rFonts w:ascii="Tahoma" w:hAnsi="Tahoma" w:cs="Tahoma"/>
      <w:sz w:val="16"/>
      <w:szCs w:val="16"/>
    </w:rPr>
  </w:style>
  <w:style w:type="character" w:customStyle="1" w:styleId="10">
    <w:name w:val="Заголовок 1 Знак"/>
    <w:basedOn w:val="a0"/>
    <w:link w:val="1"/>
    <w:rsid w:val="001734B6"/>
    <w:rPr>
      <w:rFonts w:ascii="Arial" w:eastAsia="Times New Roman" w:hAnsi="Arial" w:cs="Times New Roman"/>
      <w:b/>
      <w:bCs/>
      <w:kern w:val="1"/>
      <w:sz w:val="32"/>
      <w:szCs w:val="32"/>
      <w:lang w:val="x-none" w:eastAsia="ar-SA"/>
    </w:rPr>
  </w:style>
  <w:style w:type="character" w:customStyle="1" w:styleId="20">
    <w:name w:val="Заголовок 2 Знак"/>
    <w:basedOn w:val="a0"/>
    <w:link w:val="2"/>
    <w:rsid w:val="001734B6"/>
    <w:rPr>
      <w:rFonts w:ascii="Times New Roman" w:eastAsia="Times New Roman" w:hAnsi="Times New Roman" w:cs="Times New Roman"/>
      <w:b/>
      <w:sz w:val="32"/>
      <w:szCs w:val="24"/>
      <w:lang w:val="x-none" w:eastAsia="ar-SA"/>
    </w:rPr>
  </w:style>
  <w:style w:type="character" w:customStyle="1" w:styleId="30">
    <w:name w:val="Заголовок 3 Знак"/>
    <w:basedOn w:val="a0"/>
    <w:link w:val="3"/>
    <w:rsid w:val="001734B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734B6"/>
    <w:rPr>
      <w:rFonts w:ascii="Times New Roman" w:eastAsia="Times New Roman" w:hAnsi="Times New Roman" w:cs="Times New Roman"/>
      <w:b/>
      <w:bCs/>
      <w:sz w:val="28"/>
      <w:szCs w:val="28"/>
      <w:lang w:eastAsia="ar-SA"/>
    </w:rPr>
  </w:style>
  <w:style w:type="character" w:customStyle="1" w:styleId="WW8Num1z0">
    <w:name w:val="WW8Num1z0"/>
    <w:rsid w:val="001734B6"/>
    <w:rPr>
      <w:rFonts w:ascii="Wingdings" w:hAnsi="Wingdings"/>
    </w:rPr>
  </w:style>
  <w:style w:type="character" w:customStyle="1" w:styleId="WW8Num1z3">
    <w:name w:val="WW8Num1z3"/>
    <w:rsid w:val="001734B6"/>
    <w:rPr>
      <w:rFonts w:ascii="Symbol" w:hAnsi="Symbol"/>
    </w:rPr>
  </w:style>
  <w:style w:type="character" w:customStyle="1" w:styleId="WW8Num1z4">
    <w:name w:val="WW8Num1z4"/>
    <w:rsid w:val="001734B6"/>
    <w:rPr>
      <w:rFonts w:ascii="Courier New" w:hAnsi="Courier New"/>
    </w:rPr>
  </w:style>
  <w:style w:type="character" w:customStyle="1" w:styleId="WW8Num2z0">
    <w:name w:val="WW8Num2z0"/>
    <w:rsid w:val="001734B6"/>
    <w:rPr>
      <w:rFonts w:ascii="Symbol" w:hAnsi="Symbol"/>
    </w:rPr>
  </w:style>
  <w:style w:type="character" w:customStyle="1" w:styleId="WW8Num2z3">
    <w:name w:val="WW8Num2z3"/>
    <w:rsid w:val="001734B6"/>
    <w:rPr>
      <w:rFonts w:ascii="Symbol" w:hAnsi="Symbol"/>
    </w:rPr>
  </w:style>
  <w:style w:type="character" w:customStyle="1" w:styleId="WW8Num2z4">
    <w:name w:val="WW8Num2z4"/>
    <w:rsid w:val="001734B6"/>
    <w:rPr>
      <w:rFonts w:ascii="Courier New" w:hAnsi="Courier New"/>
    </w:rPr>
  </w:style>
  <w:style w:type="character" w:customStyle="1" w:styleId="WW8Num3z0">
    <w:name w:val="WW8Num3z0"/>
    <w:rsid w:val="001734B6"/>
    <w:rPr>
      <w:rFonts w:ascii="Symbol" w:hAnsi="Symbol"/>
    </w:rPr>
  </w:style>
  <w:style w:type="character" w:customStyle="1" w:styleId="WW8Num3z1">
    <w:name w:val="WW8Num3z1"/>
    <w:rsid w:val="001734B6"/>
    <w:rPr>
      <w:rFonts w:ascii="Times New Roman" w:hAnsi="Times New Roman"/>
    </w:rPr>
  </w:style>
  <w:style w:type="character" w:customStyle="1" w:styleId="WW8Num3z2">
    <w:name w:val="WW8Num3z2"/>
    <w:rsid w:val="001734B6"/>
    <w:rPr>
      <w:rFonts w:ascii="Wingdings" w:hAnsi="Wingdings"/>
    </w:rPr>
  </w:style>
  <w:style w:type="character" w:customStyle="1" w:styleId="WW8Num3z4">
    <w:name w:val="WW8Num3z4"/>
    <w:rsid w:val="001734B6"/>
    <w:rPr>
      <w:rFonts w:ascii="Courier New" w:hAnsi="Courier New"/>
    </w:rPr>
  </w:style>
  <w:style w:type="character" w:customStyle="1" w:styleId="WW8Num5z0">
    <w:name w:val="WW8Num5z0"/>
    <w:rsid w:val="001734B6"/>
    <w:rPr>
      <w:rFonts w:ascii="Symbol" w:hAnsi="Symbol"/>
    </w:rPr>
  </w:style>
  <w:style w:type="character" w:customStyle="1" w:styleId="WW8Num6z0">
    <w:name w:val="WW8Num6z0"/>
    <w:rsid w:val="001734B6"/>
    <w:rPr>
      <w:rFonts w:ascii="Times New Roman" w:eastAsia="Times New Roman" w:hAnsi="Times New Roman" w:cs="Times New Roman"/>
    </w:rPr>
  </w:style>
  <w:style w:type="character" w:customStyle="1" w:styleId="WW8Num6z1">
    <w:name w:val="WW8Num6z1"/>
    <w:rsid w:val="001734B6"/>
    <w:rPr>
      <w:rFonts w:ascii="Times New Roman" w:hAnsi="Times New Roman"/>
    </w:rPr>
  </w:style>
  <w:style w:type="character" w:customStyle="1" w:styleId="WW8Num6z2">
    <w:name w:val="WW8Num6z2"/>
    <w:rsid w:val="001734B6"/>
    <w:rPr>
      <w:rFonts w:ascii="Wingdings" w:hAnsi="Wingdings"/>
    </w:rPr>
  </w:style>
  <w:style w:type="character" w:customStyle="1" w:styleId="WW8Num6z3">
    <w:name w:val="WW8Num6z3"/>
    <w:rsid w:val="001734B6"/>
    <w:rPr>
      <w:rFonts w:ascii="Symbol" w:hAnsi="Symbol"/>
    </w:rPr>
  </w:style>
  <w:style w:type="character" w:customStyle="1" w:styleId="WW8Num6z4">
    <w:name w:val="WW8Num6z4"/>
    <w:rsid w:val="001734B6"/>
    <w:rPr>
      <w:rFonts w:ascii="Courier New" w:hAnsi="Courier New"/>
    </w:rPr>
  </w:style>
  <w:style w:type="character" w:customStyle="1" w:styleId="WW8Num9z0">
    <w:name w:val="WW8Num9z0"/>
    <w:rsid w:val="001734B6"/>
    <w:rPr>
      <w:rFonts w:ascii="Wingdings" w:hAnsi="Wingdings" w:cs="Wingdings"/>
    </w:rPr>
  </w:style>
  <w:style w:type="character" w:customStyle="1" w:styleId="WW8Num10z0">
    <w:name w:val="WW8Num10z0"/>
    <w:rsid w:val="001734B6"/>
    <w:rPr>
      <w:rFonts w:ascii="Symbol" w:hAnsi="Symbol"/>
    </w:rPr>
  </w:style>
  <w:style w:type="character" w:customStyle="1" w:styleId="WW8Num10z1">
    <w:name w:val="WW8Num10z1"/>
    <w:rsid w:val="001734B6"/>
    <w:rPr>
      <w:rFonts w:ascii="Courier New" w:hAnsi="Courier New"/>
    </w:rPr>
  </w:style>
  <w:style w:type="character" w:customStyle="1" w:styleId="WW8Num10z2">
    <w:name w:val="WW8Num10z2"/>
    <w:rsid w:val="001734B6"/>
    <w:rPr>
      <w:rFonts w:ascii="Wingdings" w:hAnsi="Wingdings"/>
    </w:rPr>
  </w:style>
  <w:style w:type="character" w:customStyle="1" w:styleId="WW8Num11z0">
    <w:name w:val="WW8Num11z0"/>
    <w:rsid w:val="001734B6"/>
    <w:rPr>
      <w:rFonts w:ascii="Symbol" w:hAnsi="Symbol"/>
    </w:rPr>
  </w:style>
  <w:style w:type="character" w:customStyle="1" w:styleId="WW8Num12z0">
    <w:name w:val="WW8Num12z0"/>
    <w:rsid w:val="001734B6"/>
    <w:rPr>
      <w:rFonts w:ascii="Wingdings" w:hAnsi="Wingdings"/>
      <w:color w:val="auto"/>
    </w:rPr>
  </w:style>
  <w:style w:type="character" w:customStyle="1" w:styleId="WW8Num12z1">
    <w:name w:val="WW8Num12z1"/>
    <w:rsid w:val="001734B6"/>
    <w:rPr>
      <w:rFonts w:ascii="Courier New" w:hAnsi="Courier New"/>
    </w:rPr>
  </w:style>
  <w:style w:type="character" w:customStyle="1" w:styleId="WW8Num12z2">
    <w:name w:val="WW8Num12z2"/>
    <w:rsid w:val="001734B6"/>
    <w:rPr>
      <w:rFonts w:ascii="Wingdings" w:hAnsi="Wingdings"/>
    </w:rPr>
  </w:style>
  <w:style w:type="character" w:customStyle="1" w:styleId="WW8Num12z3">
    <w:name w:val="WW8Num12z3"/>
    <w:rsid w:val="001734B6"/>
    <w:rPr>
      <w:rFonts w:ascii="Symbol" w:hAnsi="Symbol"/>
    </w:rPr>
  </w:style>
  <w:style w:type="character" w:customStyle="1" w:styleId="WW8Num13z0">
    <w:name w:val="WW8Num13z0"/>
    <w:rsid w:val="001734B6"/>
    <w:rPr>
      <w:rFonts w:ascii="Symbol" w:hAnsi="Symbol"/>
    </w:rPr>
  </w:style>
  <w:style w:type="character" w:customStyle="1" w:styleId="WW8Num13z1">
    <w:name w:val="WW8Num13z1"/>
    <w:rsid w:val="001734B6"/>
    <w:rPr>
      <w:rFonts w:ascii="Courier New" w:hAnsi="Courier New" w:cs="Courier New"/>
    </w:rPr>
  </w:style>
  <w:style w:type="character" w:customStyle="1" w:styleId="WW8Num13z2">
    <w:name w:val="WW8Num13z2"/>
    <w:rsid w:val="001734B6"/>
    <w:rPr>
      <w:rFonts w:ascii="Wingdings" w:hAnsi="Wingdings"/>
    </w:rPr>
  </w:style>
  <w:style w:type="character" w:customStyle="1" w:styleId="WW8Num15z0">
    <w:name w:val="WW8Num15z0"/>
    <w:rsid w:val="001734B6"/>
    <w:rPr>
      <w:rFonts w:ascii="Symbol" w:hAnsi="Symbol"/>
    </w:rPr>
  </w:style>
  <w:style w:type="character" w:customStyle="1" w:styleId="WW8Num16z0">
    <w:name w:val="WW8Num16z0"/>
    <w:rsid w:val="001734B6"/>
    <w:rPr>
      <w:rFonts w:ascii="Symbol" w:hAnsi="Symbol"/>
    </w:rPr>
  </w:style>
  <w:style w:type="character" w:customStyle="1" w:styleId="WW8Num17z1">
    <w:name w:val="WW8Num17z1"/>
    <w:rsid w:val="001734B6"/>
    <w:rPr>
      <w:rFonts w:ascii="Symbol" w:hAnsi="Symbol"/>
    </w:rPr>
  </w:style>
  <w:style w:type="character" w:customStyle="1" w:styleId="WW8Num19z0">
    <w:name w:val="WW8Num19z0"/>
    <w:rsid w:val="001734B6"/>
    <w:rPr>
      <w:rFonts w:ascii="Symbol" w:hAnsi="Symbol"/>
    </w:rPr>
  </w:style>
  <w:style w:type="character" w:customStyle="1" w:styleId="WW8Num19z1">
    <w:name w:val="WW8Num19z1"/>
    <w:rsid w:val="001734B6"/>
    <w:rPr>
      <w:rFonts w:ascii="Courier New" w:hAnsi="Courier New"/>
    </w:rPr>
  </w:style>
  <w:style w:type="character" w:customStyle="1" w:styleId="WW8Num19z2">
    <w:name w:val="WW8Num19z2"/>
    <w:rsid w:val="001734B6"/>
    <w:rPr>
      <w:rFonts w:ascii="Wingdings" w:hAnsi="Wingdings"/>
    </w:rPr>
  </w:style>
  <w:style w:type="character" w:customStyle="1" w:styleId="WW8Num20z0">
    <w:name w:val="WW8Num20z0"/>
    <w:rsid w:val="001734B6"/>
    <w:rPr>
      <w:rFonts w:ascii="Symbol" w:hAnsi="Symbol"/>
    </w:rPr>
  </w:style>
  <w:style w:type="character" w:customStyle="1" w:styleId="WW8Num20z1">
    <w:name w:val="WW8Num20z1"/>
    <w:rsid w:val="001734B6"/>
    <w:rPr>
      <w:rFonts w:ascii="Times New Roman" w:hAnsi="Times New Roman"/>
    </w:rPr>
  </w:style>
  <w:style w:type="character" w:customStyle="1" w:styleId="WW8Num20z2">
    <w:name w:val="WW8Num20z2"/>
    <w:rsid w:val="001734B6"/>
    <w:rPr>
      <w:rFonts w:ascii="Wingdings" w:hAnsi="Wingdings"/>
    </w:rPr>
  </w:style>
  <w:style w:type="character" w:customStyle="1" w:styleId="WW8Num20z4">
    <w:name w:val="WW8Num20z4"/>
    <w:rsid w:val="001734B6"/>
    <w:rPr>
      <w:rFonts w:ascii="Courier New" w:hAnsi="Courier New"/>
    </w:rPr>
  </w:style>
  <w:style w:type="character" w:customStyle="1" w:styleId="WW8Num21z1">
    <w:name w:val="WW8Num21z1"/>
    <w:rsid w:val="001734B6"/>
    <w:rPr>
      <w:rFonts w:ascii="Symbol" w:hAnsi="Symbol"/>
    </w:rPr>
  </w:style>
  <w:style w:type="character" w:customStyle="1" w:styleId="WW8Num22z1">
    <w:name w:val="WW8Num22z1"/>
    <w:rsid w:val="001734B6"/>
    <w:rPr>
      <w:rFonts w:ascii="Symbol" w:hAnsi="Symbol"/>
    </w:rPr>
  </w:style>
  <w:style w:type="character" w:customStyle="1" w:styleId="WW8Num23z0">
    <w:name w:val="WW8Num23z0"/>
    <w:rsid w:val="001734B6"/>
    <w:rPr>
      <w:rFonts w:ascii="Symbol" w:hAnsi="Symbol"/>
    </w:rPr>
  </w:style>
  <w:style w:type="character" w:customStyle="1" w:styleId="WW8Num23z1">
    <w:name w:val="WW8Num23z1"/>
    <w:rsid w:val="001734B6"/>
    <w:rPr>
      <w:rFonts w:ascii="Courier New" w:hAnsi="Courier New" w:cs="Courier New"/>
    </w:rPr>
  </w:style>
  <w:style w:type="character" w:customStyle="1" w:styleId="WW8Num23z2">
    <w:name w:val="WW8Num23z2"/>
    <w:rsid w:val="001734B6"/>
    <w:rPr>
      <w:rFonts w:ascii="Wingdings" w:hAnsi="Wingdings"/>
    </w:rPr>
  </w:style>
  <w:style w:type="character" w:customStyle="1" w:styleId="WW8Num24z0">
    <w:name w:val="WW8Num24z0"/>
    <w:rsid w:val="001734B6"/>
    <w:rPr>
      <w:rFonts w:ascii="Symbol" w:hAnsi="Symbol"/>
    </w:rPr>
  </w:style>
  <w:style w:type="character" w:customStyle="1" w:styleId="WW8Num25z0">
    <w:name w:val="WW8Num25z0"/>
    <w:rsid w:val="001734B6"/>
    <w:rPr>
      <w:rFonts w:ascii="Wingdings" w:hAnsi="Wingdings"/>
    </w:rPr>
  </w:style>
  <w:style w:type="character" w:customStyle="1" w:styleId="WW8Num25z1">
    <w:name w:val="WW8Num25z1"/>
    <w:rsid w:val="001734B6"/>
    <w:rPr>
      <w:rFonts w:ascii="Courier New" w:hAnsi="Courier New"/>
    </w:rPr>
  </w:style>
  <w:style w:type="character" w:customStyle="1" w:styleId="WW8Num25z3">
    <w:name w:val="WW8Num25z3"/>
    <w:rsid w:val="001734B6"/>
    <w:rPr>
      <w:rFonts w:ascii="Symbol" w:hAnsi="Symbol"/>
    </w:rPr>
  </w:style>
  <w:style w:type="character" w:customStyle="1" w:styleId="WW8Num26z0">
    <w:name w:val="WW8Num26z0"/>
    <w:rsid w:val="001734B6"/>
    <w:rPr>
      <w:rFonts w:ascii="Symbol" w:hAnsi="Symbol"/>
      <w:sz w:val="20"/>
    </w:rPr>
  </w:style>
  <w:style w:type="character" w:customStyle="1" w:styleId="WW8Num28z0">
    <w:name w:val="WW8Num28z0"/>
    <w:rsid w:val="001734B6"/>
    <w:rPr>
      <w:rFonts w:ascii="Symbol" w:hAnsi="Symbol"/>
    </w:rPr>
  </w:style>
  <w:style w:type="character" w:customStyle="1" w:styleId="WW8Num28z1">
    <w:name w:val="WW8Num28z1"/>
    <w:rsid w:val="001734B6"/>
    <w:rPr>
      <w:rFonts w:ascii="Wingdings" w:hAnsi="Wingdings"/>
    </w:rPr>
  </w:style>
  <w:style w:type="character" w:customStyle="1" w:styleId="WW8Num28z4">
    <w:name w:val="WW8Num28z4"/>
    <w:rsid w:val="001734B6"/>
    <w:rPr>
      <w:rFonts w:ascii="Courier New" w:hAnsi="Courier New"/>
    </w:rPr>
  </w:style>
  <w:style w:type="character" w:customStyle="1" w:styleId="WW8Num29z0">
    <w:name w:val="WW8Num29z0"/>
    <w:rsid w:val="001734B6"/>
    <w:rPr>
      <w:rFonts w:ascii="Symbol" w:hAnsi="Symbol"/>
    </w:rPr>
  </w:style>
  <w:style w:type="character" w:customStyle="1" w:styleId="WW8Num30z0">
    <w:name w:val="WW8Num30z0"/>
    <w:rsid w:val="001734B6"/>
    <w:rPr>
      <w:rFonts w:ascii="Wingdings" w:hAnsi="Wingdings"/>
    </w:rPr>
  </w:style>
  <w:style w:type="character" w:customStyle="1" w:styleId="WW8Num30z1">
    <w:name w:val="WW8Num30z1"/>
    <w:rsid w:val="001734B6"/>
    <w:rPr>
      <w:rFonts w:ascii="Courier New" w:hAnsi="Courier New"/>
    </w:rPr>
  </w:style>
  <w:style w:type="character" w:customStyle="1" w:styleId="WW8Num30z3">
    <w:name w:val="WW8Num30z3"/>
    <w:rsid w:val="001734B6"/>
    <w:rPr>
      <w:rFonts w:ascii="Symbol" w:hAnsi="Symbol"/>
    </w:rPr>
  </w:style>
  <w:style w:type="character" w:customStyle="1" w:styleId="WW8Num31z0">
    <w:name w:val="WW8Num31z0"/>
    <w:rsid w:val="001734B6"/>
    <w:rPr>
      <w:rFonts w:ascii="Times New Roman" w:eastAsia="Times New Roman" w:hAnsi="Times New Roman" w:cs="Times New Roman"/>
    </w:rPr>
  </w:style>
  <w:style w:type="character" w:customStyle="1" w:styleId="WW8Num31z1">
    <w:name w:val="WW8Num31z1"/>
    <w:rsid w:val="001734B6"/>
    <w:rPr>
      <w:rFonts w:ascii="Times New Roman" w:hAnsi="Times New Roman"/>
    </w:rPr>
  </w:style>
  <w:style w:type="character" w:customStyle="1" w:styleId="WW8Num31z2">
    <w:name w:val="WW8Num31z2"/>
    <w:rsid w:val="001734B6"/>
    <w:rPr>
      <w:rFonts w:ascii="Wingdings" w:hAnsi="Wingdings"/>
    </w:rPr>
  </w:style>
  <w:style w:type="character" w:customStyle="1" w:styleId="WW8Num31z3">
    <w:name w:val="WW8Num31z3"/>
    <w:rsid w:val="001734B6"/>
    <w:rPr>
      <w:rFonts w:ascii="Symbol" w:hAnsi="Symbol"/>
    </w:rPr>
  </w:style>
  <w:style w:type="character" w:customStyle="1" w:styleId="WW8Num31z4">
    <w:name w:val="WW8Num31z4"/>
    <w:rsid w:val="001734B6"/>
    <w:rPr>
      <w:rFonts w:ascii="Courier New" w:hAnsi="Courier New"/>
    </w:rPr>
  </w:style>
  <w:style w:type="character" w:customStyle="1" w:styleId="WW8Num32z0">
    <w:name w:val="WW8Num32z0"/>
    <w:rsid w:val="001734B6"/>
    <w:rPr>
      <w:rFonts w:ascii="Symbol" w:hAnsi="Symbol"/>
    </w:rPr>
  </w:style>
  <w:style w:type="character" w:customStyle="1" w:styleId="WW8Num33z0">
    <w:name w:val="WW8Num33z0"/>
    <w:rsid w:val="001734B6"/>
    <w:rPr>
      <w:rFonts w:ascii="Symbol" w:hAnsi="Symbol"/>
    </w:rPr>
  </w:style>
  <w:style w:type="character" w:customStyle="1" w:styleId="WW8Num34z0">
    <w:name w:val="WW8Num34z0"/>
    <w:rsid w:val="001734B6"/>
    <w:rPr>
      <w:rFonts w:ascii="Times New Roman" w:hAnsi="Times New Roman"/>
    </w:rPr>
  </w:style>
  <w:style w:type="character" w:customStyle="1" w:styleId="WW8Num34z2">
    <w:name w:val="WW8Num34z2"/>
    <w:rsid w:val="001734B6"/>
    <w:rPr>
      <w:rFonts w:ascii="Wingdings" w:hAnsi="Wingdings"/>
    </w:rPr>
  </w:style>
  <w:style w:type="character" w:customStyle="1" w:styleId="WW8Num34z3">
    <w:name w:val="WW8Num34z3"/>
    <w:rsid w:val="001734B6"/>
    <w:rPr>
      <w:rFonts w:ascii="Symbol" w:hAnsi="Symbol"/>
    </w:rPr>
  </w:style>
  <w:style w:type="character" w:customStyle="1" w:styleId="WW8Num34z4">
    <w:name w:val="WW8Num34z4"/>
    <w:rsid w:val="001734B6"/>
    <w:rPr>
      <w:rFonts w:ascii="Courier New" w:hAnsi="Courier New" w:cs="Courier New"/>
    </w:rPr>
  </w:style>
  <w:style w:type="character" w:customStyle="1" w:styleId="WW8Num35z0">
    <w:name w:val="WW8Num35z0"/>
    <w:rsid w:val="001734B6"/>
    <w:rPr>
      <w:rFonts w:ascii="Symbol" w:hAnsi="Symbol"/>
    </w:rPr>
  </w:style>
  <w:style w:type="character" w:customStyle="1" w:styleId="WW8Num37z0">
    <w:name w:val="WW8Num37z0"/>
    <w:rsid w:val="001734B6"/>
    <w:rPr>
      <w:rFonts w:ascii="Symbol" w:hAnsi="Symbol"/>
    </w:rPr>
  </w:style>
  <w:style w:type="character" w:customStyle="1" w:styleId="WW8Num38z0">
    <w:name w:val="WW8Num38z0"/>
    <w:rsid w:val="001734B6"/>
    <w:rPr>
      <w:rFonts w:ascii="Symbol" w:hAnsi="Symbol"/>
    </w:rPr>
  </w:style>
  <w:style w:type="character" w:customStyle="1" w:styleId="WW8Num38z1">
    <w:name w:val="WW8Num38z1"/>
    <w:rsid w:val="001734B6"/>
    <w:rPr>
      <w:rFonts w:ascii="Courier New" w:hAnsi="Courier New"/>
    </w:rPr>
  </w:style>
  <w:style w:type="character" w:customStyle="1" w:styleId="WW8Num38z2">
    <w:name w:val="WW8Num38z2"/>
    <w:rsid w:val="001734B6"/>
    <w:rPr>
      <w:rFonts w:ascii="Wingdings" w:hAnsi="Wingdings"/>
    </w:rPr>
  </w:style>
  <w:style w:type="character" w:customStyle="1" w:styleId="WW8Num41z0">
    <w:name w:val="WW8Num41z0"/>
    <w:rsid w:val="001734B6"/>
    <w:rPr>
      <w:rFonts w:ascii="Symbol" w:hAnsi="Symbol"/>
    </w:rPr>
  </w:style>
  <w:style w:type="character" w:customStyle="1" w:styleId="WW8Num42z0">
    <w:name w:val="WW8Num42z0"/>
    <w:rsid w:val="001734B6"/>
    <w:rPr>
      <w:rFonts w:ascii="Symbol" w:hAnsi="Symbol"/>
    </w:rPr>
  </w:style>
  <w:style w:type="character" w:customStyle="1" w:styleId="WW8Num42z1">
    <w:name w:val="WW8Num42z1"/>
    <w:rsid w:val="001734B6"/>
    <w:rPr>
      <w:rFonts w:ascii="Courier New" w:hAnsi="Courier New" w:cs="Courier New"/>
    </w:rPr>
  </w:style>
  <w:style w:type="character" w:customStyle="1" w:styleId="WW8Num42z2">
    <w:name w:val="WW8Num42z2"/>
    <w:rsid w:val="001734B6"/>
    <w:rPr>
      <w:rFonts w:ascii="Wingdings" w:hAnsi="Wingdings"/>
    </w:rPr>
  </w:style>
  <w:style w:type="character" w:customStyle="1" w:styleId="WW8Num43z0">
    <w:name w:val="WW8Num43z0"/>
    <w:rsid w:val="001734B6"/>
    <w:rPr>
      <w:rFonts w:ascii="Wingdings" w:hAnsi="Wingdings"/>
    </w:rPr>
  </w:style>
  <w:style w:type="character" w:customStyle="1" w:styleId="WW8Num43z1">
    <w:name w:val="WW8Num43z1"/>
    <w:rsid w:val="001734B6"/>
    <w:rPr>
      <w:rFonts w:ascii="Courier New" w:hAnsi="Courier New"/>
    </w:rPr>
  </w:style>
  <w:style w:type="character" w:customStyle="1" w:styleId="WW8Num43z3">
    <w:name w:val="WW8Num43z3"/>
    <w:rsid w:val="001734B6"/>
    <w:rPr>
      <w:rFonts w:ascii="Symbol" w:hAnsi="Symbol"/>
    </w:rPr>
  </w:style>
  <w:style w:type="character" w:customStyle="1" w:styleId="WW8Num44z0">
    <w:name w:val="WW8Num44z0"/>
    <w:rsid w:val="001734B6"/>
    <w:rPr>
      <w:rFonts w:ascii="Symbol" w:hAnsi="Symbol"/>
      <w:color w:val="auto"/>
    </w:rPr>
  </w:style>
  <w:style w:type="character" w:customStyle="1" w:styleId="31">
    <w:name w:val="Основной шрифт абзаца3"/>
    <w:rsid w:val="001734B6"/>
  </w:style>
  <w:style w:type="character" w:customStyle="1" w:styleId="WW8Num2z1">
    <w:name w:val="WW8Num2z1"/>
    <w:rsid w:val="001734B6"/>
    <w:rPr>
      <w:rFonts w:ascii="Times New Roman" w:hAnsi="Times New Roman"/>
    </w:rPr>
  </w:style>
  <w:style w:type="character" w:customStyle="1" w:styleId="WW8Num2z2">
    <w:name w:val="WW8Num2z2"/>
    <w:rsid w:val="001734B6"/>
    <w:rPr>
      <w:rFonts w:ascii="Wingdings" w:hAnsi="Wingdings"/>
    </w:rPr>
  </w:style>
  <w:style w:type="character" w:customStyle="1" w:styleId="WW8Num4z0">
    <w:name w:val="WW8Num4z0"/>
    <w:rsid w:val="001734B6"/>
    <w:rPr>
      <w:rFonts w:ascii="Symbol" w:hAnsi="Symbol" w:cs="Symbol"/>
    </w:rPr>
  </w:style>
  <w:style w:type="character" w:customStyle="1" w:styleId="WW8Num4z1">
    <w:name w:val="WW8Num4z1"/>
    <w:rsid w:val="001734B6"/>
    <w:rPr>
      <w:rFonts w:ascii="Courier New" w:hAnsi="Courier New" w:cs="Courier New"/>
    </w:rPr>
  </w:style>
  <w:style w:type="character" w:customStyle="1" w:styleId="WW8Num4z2">
    <w:name w:val="WW8Num4z2"/>
    <w:rsid w:val="001734B6"/>
    <w:rPr>
      <w:rFonts w:ascii="Wingdings" w:hAnsi="Wingdings" w:cs="Wingdings"/>
    </w:rPr>
  </w:style>
  <w:style w:type="character" w:customStyle="1" w:styleId="WW8Num5z1">
    <w:name w:val="WW8Num5z1"/>
    <w:rsid w:val="001734B6"/>
    <w:rPr>
      <w:rFonts w:ascii="Times New Roman" w:hAnsi="Times New Roman"/>
    </w:rPr>
  </w:style>
  <w:style w:type="character" w:customStyle="1" w:styleId="WW8Num5z2">
    <w:name w:val="WW8Num5z2"/>
    <w:rsid w:val="001734B6"/>
    <w:rPr>
      <w:rFonts w:ascii="Wingdings" w:hAnsi="Wingdings"/>
    </w:rPr>
  </w:style>
  <w:style w:type="character" w:customStyle="1" w:styleId="WW8Num5z4">
    <w:name w:val="WW8Num5z4"/>
    <w:rsid w:val="001734B6"/>
    <w:rPr>
      <w:rFonts w:ascii="Courier New" w:hAnsi="Courier New"/>
    </w:rPr>
  </w:style>
  <w:style w:type="character" w:customStyle="1" w:styleId="WW8Num8z0">
    <w:name w:val="WW8Num8z0"/>
    <w:rsid w:val="001734B6"/>
    <w:rPr>
      <w:rFonts w:ascii="Symbol" w:eastAsia="Times New Roman" w:hAnsi="Symbol" w:cs="Times New Roman"/>
      <w:b/>
    </w:rPr>
  </w:style>
  <w:style w:type="character" w:customStyle="1" w:styleId="WW8Num8z1">
    <w:name w:val="WW8Num8z1"/>
    <w:rsid w:val="001734B6"/>
    <w:rPr>
      <w:rFonts w:ascii="Courier New" w:hAnsi="Courier New" w:cs="Courier New"/>
    </w:rPr>
  </w:style>
  <w:style w:type="character" w:customStyle="1" w:styleId="WW8Num8z2">
    <w:name w:val="WW8Num8z2"/>
    <w:rsid w:val="001734B6"/>
    <w:rPr>
      <w:rFonts w:ascii="Wingdings" w:hAnsi="Wingdings"/>
    </w:rPr>
  </w:style>
  <w:style w:type="character" w:customStyle="1" w:styleId="WW8Num8z3">
    <w:name w:val="WW8Num8z3"/>
    <w:rsid w:val="001734B6"/>
    <w:rPr>
      <w:rFonts w:ascii="Symbol" w:hAnsi="Symbol"/>
    </w:rPr>
  </w:style>
  <w:style w:type="character" w:customStyle="1" w:styleId="WW8Num9z1">
    <w:name w:val="WW8Num9z1"/>
    <w:rsid w:val="001734B6"/>
    <w:rPr>
      <w:rFonts w:ascii="Courier New" w:hAnsi="Courier New" w:cs="Courier New"/>
    </w:rPr>
  </w:style>
  <w:style w:type="character" w:customStyle="1" w:styleId="WW8Num9z3">
    <w:name w:val="WW8Num9z3"/>
    <w:rsid w:val="001734B6"/>
    <w:rPr>
      <w:rFonts w:ascii="Symbol" w:hAnsi="Symbol" w:cs="Symbol"/>
    </w:rPr>
  </w:style>
  <w:style w:type="character" w:customStyle="1" w:styleId="21">
    <w:name w:val="Основной шрифт абзаца2"/>
    <w:rsid w:val="001734B6"/>
  </w:style>
  <w:style w:type="character" w:customStyle="1" w:styleId="Absatz-Standardschriftart">
    <w:name w:val="Absatz-Standardschriftart"/>
    <w:rsid w:val="001734B6"/>
  </w:style>
  <w:style w:type="character" w:customStyle="1" w:styleId="WW-Absatz-Standardschriftart">
    <w:name w:val="WW-Absatz-Standardschriftart"/>
    <w:rsid w:val="001734B6"/>
  </w:style>
  <w:style w:type="character" w:customStyle="1" w:styleId="WW8Num1z1">
    <w:name w:val="WW8Num1z1"/>
    <w:rsid w:val="001734B6"/>
    <w:rPr>
      <w:rFonts w:ascii="Courier New" w:hAnsi="Courier New"/>
    </w:rPr>
  </w:style>
  <w:style w:type="character" w:customStyle="1" w:styleId="12">
    <w:name w:val="Основной шрифт абзаца1"/>
    <w:rsid w:val="001734B6"/>
  </w:style>
  <w:style w:type="character" w:styleId="a5">
    <w:name w:val="Hyperlink"/>
    <w:rsid w:val="001734B6"/>
    <w:rPr>
      <w:color w:val="0000FF"/>
      <w:u w:val="single"/>
    </w:rPr>
  </w:style>
  <w:style w:type="character" w:customStyle="1" w:styleId="text11">
    <w:name w:val="text11"/>
    <w:rsid w:val="001734B6"/>
    <w:rPr>
      <w:rFonts w:ascii="Verdana" w:hAnsi="Verdana"/>
      <w:b w:val="0"/>
      <w:bCs w:val="0"/>
      <w:strike w:val="0"/>
      <w:dstrike w:val="0"/>
      <w:color w:val="000000"/>
      <w:sz w:val="18"/>
      <w:szCs w:val="18"/>
      <w:u w:val="none"/>
    </w:rPr>
  </w:style>
  <w:style w:type="character" w:styleId="a6">
    <w:name w:val="page number"/>
    <w:basedOn w:val="31"/>
    <w:rsid w:val="001734B6"/>
  </w:style>
  <w:style w:type="character" w:customStyle="1" w:styleId="a7">
    <w:name w:val="Знак Знак Знак Знак Знак"/>
    <w:rsid w:val="001734B6"/>
    <w:rPr>
      <w:sz w:val="24"/>
      <w:szCs w:val="24"/>
      <w:lang w:val="ru-RU" w:eastAsia="ar-SA" w:bidi="ar-SA"/>
    </w:rPr>
  </w:style>
  <w:style w:type="paragraph" w:customStyle="1" w:styleId="a8">
    <w:name w:val="Заголовок"/>
    <w:basedOn w:val="a"/>
    <w:next w:val="a9"/>
    <w:rsid w:val="001734B6"/>
    <w:pPr>
      <w:keepNext/>
      <w:suppressAutoHyphens/>
      <w:spacing w:before="240" w:after="120" w:line="240" w:lineRule="auto"/>
    </w:pPr>
    <w:rPr>
      <w:rFonts w:ascii="Arial" w:eastAsia="Lucida Sans Unicode" w:hAnsi="Arial" w:cs="Mangal"/>
      <w:sz w:val="28"/>
      <w:szCs w:val="28"/>
      <w:lang w:eastAsia="ar-SA"/>
    </w:rPr>
  </w:style>
  <w:style w:type="paragraph" w:styleId="a9">
    <w:name w:val="Body Text"/>
    <w:aliases w:val="Знак Знак Знак"/>
    <w:basedOn w:val="a"/>
    <w:link w:val="aa"/>
    <w:rsid w:val="001734B6"/>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a">
    <w:name w:val="Основной текст Знак"/>
    <w:aliases w:val="Знак Знак Знак Знак1"/>
    <w:basedOn w:val="a0"/>
    <w:link w:val="a9"/>
    <w:rsid w:val="001734B6"/>
    <w:rPr>
      <w:rFonts w:ascii="Times New Roman" w:eastAsia="Times New Roman" w:hAnsi="Times New Roman" w:cs="Times New Roman"/>
      <w:sz w:val="24"/>
      <w:szCs w:val="24"/>
      <w:lang w:val="x-none" w:eastAsia="ar-SA"/>
    </w:rPr>
  </w:style>
  <w:style w:type="paragraph" w:styleId="ab">
    <w:name w:val="List"/>
    <w:basedOn w:val="a9"/>
    <w:rsid w:val="001734B6"/>
    <w:rPr>
      <w:rFonts w:cs="Mangal"/>
    </w:rPr>
  </w:style>
  <w:style w:type="paragraph" w:customStyle="1" w:styleId="32">
    <w:name w:val="Название3"/>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3">
    <w:name w:val="Указатель3"/>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
    <w:name w:val="Название2"/>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Знак"/>
    <w:basedOn w:val="a"/>
    <w:rsid w:val="001734B6"/>
    <w:pPr>
      <w:suppressAutoHyphens/>
      <w:spacing w:after="160" w:line="240" w:lineRule="exact"/>
    </w:pPr>
    <w:rPr>
      <w:rFonts w:ascii="Verdana" w:eastAsia="Times New Roman" w:hAnsi="Verdana" w:cs="Times New Roman"/>
      <w:sz w:val="24"/>
      <w:szCs w:val="24"/>
      <w:lang w:val="en-US" w:eastAsia="ar-SA"/>
    </w:rPr>
  </w:style>
  <w:style w:type="paragraph" w:customStyle="1" w:styleId="ad">
    <w:name w:val="Основной текст.Знак Знак Знак"/>
    <w:basedOn w:val="a"/>
    <w:rsid w:val="001734B6"/>
    <w:pPr>
      <w:suppressAutoHyphens/>
      <w:spacing w:after="160" w:line="240" w:lineRule="exact"/>
    </w:pPr>
    <w:rPr>
      <w:rFonts w:ascii="Verdana" w:eastAsia="Times New Roman" w:hAnsi="Verdana" w:cs="Times New Roman"/>
      <w:sz w:val="24"/>
      <w:szCs w:val="24"/>
      <w:lang w:val="en-US" w:eastAsia="ar-SA"/>
    </w:rPr>
  </w:style>
  <w:style w:type="paragraph" w:styleId="ae">
    <w:name w:val="List Paragraph"/>
    <w:basedOn w:val="a"/>
    <w:link w:val="af"/>
    <w:uiPriority w:val="34"/>
    <w:qFormat/>
    <w:rsid w:val="001734B6"/>
    <w:pPr>
      <w:suppressAutoHyphens/>
      <w:ind w:left="720"/>
    </w:pPr>
    <w:rPr>
      <w:rFonts w:ascii="Calibri" w:eastAsia="Calibri" w:hAnsi="Calibri" w:cs="Times New Roman"/>
      <w:lang w:val="x-none" w:eastAsia="ar-SA"/>
    </w:rPr>
  </w:style>
  <w:style w:type="paragraph" w:customStyle="1" w:styleId="af0">
    <w:name w:val="Знак Знак Знак Знак"/>
    <w:basedOn w:val="a"/>
    <w:rsid w:val="001734B6"/>
    <w:pPr>
      <w:widowControl w:val="0"/>
      <w:suppressAutoHyphens/>
      <w:spacing w:after="160" w:line="240" w:lineRule="exact"/>
      <w:jc w:val="right"/>
    </w:pPr>
    <w:rPr>
      <w:rFonts w:ascii="Times New Roman" w:eastAsia="Times New Roman" w:hAnsi="Times New Roman" w:cs="Times New Roman"/>
      <w:sz w:val="24"/>
      <w:szCs w:val="24"/>
      <w:lang w:val="en-GB" w:eastAsia="ar-SA"/>
    </w:rPr>
  </w:style>
  <w:style w:type="paragraph" w:styleId="af1">
    <w:name w:val="Body Text Indent"/>
    <w:basedOn w:val="a"/>
    <w:link w:val="af2"/>
    <w:rsid w:val="001734B6"/>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af2">
    <w:name w:val="Основной текст с отступом Знак"/>
    <w:basedOn w:val="a0"/>
    <w:link w:val="af1"/>
    <w:rsid w:val="001734B6"/>
    <w:rPr>
      <w:rFonts w:ascii="Times New Roman" w:eastAsia="Times New Roman" w:hAnsi="Times New Roman" w:cs="Times New Roman"/>
      <w:sz w:val="24"/>
      <w:szCs w:val="24"/>
      <w:lang w:val="x-none" w:eastAsia="ar-SA"/>
    </w:rPr>
  </w:style>
  <w:style w:type="paragraph" w:customStyle="1" w:styleId="24">
    <w:name w:val="заголовок 2"/>
    <w:basedOn w:val="a"/>
    <w:next w:val="a"/>
    <w:rsid w:val="001734B6"/>
    <w:pPr>
      <w:keepNext/>
      <w:tabs>
        <w:tab w:val="left" w:pos="180"/>
      </w:tabs>
      <w:suppressAutoHyphens/>
      <w:spacing w:before="240" w:after="120" w:line="240" w:lineRule="auto"/>
      <w:ind w:left="57" w:hanging="57"/>
      <w:jc w:val="center"/>
    </w:pPr>
    <w:rPr>
      <w:rFonts w:ascii="Times New Roman" w:eastAsia="Times New Roman" w:hAnsi="Times New Roman" w:cs="Times New Roman"/>
      <w:b/>
      <w:sz w:val="32"/>
      <w:szCs w:val="24"/>
      <w:lang w:eastAsia="ar-SA"/>
    </w:rPr>
  </w:style>
  <w:style w:type="paragraph" w:customStyle="1" w:styleId="210">
    <w:name w:val="Основной текст с отступом 21"/>
    <w:basedOn w:val="a"/>
    <w:rsid w:val="001734B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3">
    <w:name w:val="Содержимое таблицы"/>
    <w:basedOn w:val="a"/>
    <w:rsid w:val="001734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uiPriority w:val="99"/>
    <w:rsid w:val="001734B6"/>
    <w:pPr>
      <w:jc w:val="center"/>
    </w:pPr>
    <w:rPr>
      <w:b/>
      <w:bCs/>
    </w:rPr>
  </w:style>
  <w:style w:type="paragraph" w:styleId="af5">
    <w:name w:val="header"/>
    <w:basedOn w:val="a"/>
    <w:link w:val="af6"/>
    <w:uiPriority w:val="99"/>
    <w:rsid w:val="001734B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6">
    <w:name w:val="Верхний колонтитул Знак"/>
    <w:basedOn w:val="a0"/>
    <w:link w:val="af5"/>
    <w:uiPriority w:val="99"/>
    <w:rsid w:val="001734B6"/>
    <w:rPr>
      <w:rFonts w:ascii="Times New Roman" w:eastAsia="Times New Roman" w:hAnsi="Times New Roman" w:cs="Times New Roman"/>
      <w:sz w:val="24"/>
      <w:szCs w:val="24"/>
      <w:lang w:eastAsia="ar-SA"/>
    </w:rPr>
  </w:style>
  <w:style w:type="paragraph" w:customStyle="1" w:styleId="15">
    <w:name w:val="Знак1"/>
    <w:basedOn w:val="a"/>
    <w:rsid w:val="001734B6"/>
    <w:pPr>
      <w:tabs>
        <w:tab w:val="left" w:pos="720"/>
      </w:tabs>
      <w:spacing w:after="160" w:line="240" w:lineRule="exact"/>
      <w:ind w:left="720" w:hanging="720"/>
      <w:jc w:val="both"/>
    </w:pPr>
    <w:rPr>
      <w:rFonts w:ascii="Verdana" w:eastAsia="Times New Roman" w:hAnsi="Verdana" w:cs="Arial"/>
      <w:sz w:val="24"/>
      <w:szCs w:val="24"/>
      <w:lang w:val="en-US" w:eastAsia="ar-SA"/>
    </w:rPr>
  </w:style>
  <w:style w:type="paragraph" w:customStyle="1" w:styleId="211">
    <w:name w:val="Основной текст 21"/>
    <w:basedOn w:val="a"/>
    <w:rsid w:val="001734B6"/>
    <w:pPr>
      <w:suppressAutoHyphens/>
      <w:spacing w:after="120" w:line="480" w:lineRule="auto"/>
    </w:pPr>
    <w:rPr>
      <w:rFonts w:ascii="Times New Roman" w:eastAsia="Times New Roman" w:hAnsi="Times New Roman" w:cs="Times New Roman"/>
      <w:sz w:val="24"/>
      <w:szCs w:val="24"/>
      <w:lang w:eastAsia="ar-SA"/>
    </w:rPr>
  </w:style>
  <w:style w:type="paragraph" w:customStyle="1" w:styleId="af7">
    <w:name w:val="Мой стиль"/>
    <w:basedOn w:val="211"/>
    <w:rsid w:val="001734B6"/>
    <w:pPr>
      <w:widowControl w:val="0"/>
      <w:suppressAutoHyphens w:val="0"/>
      <w:autoSpaceDE w:val="0"/>
      <w:spacing w:after="0" w:line="240" w:lineRule="auto"/>
      <w:ind w:firstLine="851"/>
      <w:jc w:val="both"/>
    </w:pPr>
    <w:rPr>
      <w:sz w:val="28"/>
      <w:szCs w:val="28"/>
    </w:rPr>
  </w:style>
  <w:style w:type="paragraph" w:customStyle="1" w:styleId="Style1">
    <w:name w:val="Style1"/>
    <w:basedOn w:val="a"/>
    <w:rsid w:val="001734B6"/>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af8">
    <w:name w:val="Знак"/>
    <w:basedOn w:val="a"/>
    <w:rsid w:val="001734B6"/>
    <w:pPr>
      <w:spacing w:after="160" w:line="240" w:lineRule="exact"/>
    </w:pPr>
    <w:rPr>
      <w:rFonts w:ascii="Verdana" w:eastAsia="Times New Roman" w:hAnsi="Verdana" w:cs="Times New Roman"/>
      <w:sz w:val="24"/>
      <w:szCs w:val="24"/>
      <w:lang w:val="en-US" w:eastAsia="ar-SA"/>
    </w:rPr>
  </w:style>
  <w:style w:type="paragraph" w:customStyle="1" w:styleId="Iauiue">
    <w:name w:val="Iau?iue"/>
    <w:rsid w:val="001734B6"/>
    <w:pPr>
      <w:suppressAutoHyphens/>
      <w:spacing w:after="0" w:line="240" w:lineRule="auto"/>
    </w:pPr>
    <w:rPr>
      <w:rFonts w:ascii="Times New Roman" w:eastAsia="Arial" w:hAnsi="Times New Roman" w:cs="Times New Roman"/>
      <w:sz w:val="20"/>
      <w:szCs w:val="20"/>
      <w:lang w:eastAsia="ar-SA"/>
    </w:rPr>
  </w:style>
  <w:style w:type="paragraph" w:customStyle="1" w:styleId="16">
    <w:name w:val="Без интервала1"/>
    <w:rsid w:val="001734B6"/>
    <w:pPr>
      <w:suppressAutoHyphens/>
      <w:spacing w:after="0" w:line="240" w:lineRule="auto"/>
    </w:pPr>
    <w:rPr>
      <w:rFonts w:ascii="Calibri" w:eastAsia="Arial" w:hAnsi="Calibri" w:cs="Times New Roman"/>
      <w:szCs w:val="20"/>
      <w:lang w:eastAsia="ar-SA"/>
    </w:rPr>
  </w:style>
  <w:style w:type="paragraph" w:customStyle="1" w:styleId="17">
    <w:name w:val="Абзац списка1"/>
    <w:basedOn w:val="a"/>
    <w:rsid w:val="001734B6"/>
    <w:pPr>
      <w:spacing w:after="0" w:line="240" w:lineRule="auto"/>
      <w:ind w:left="720"/>
    </w:pPr>
    <w:rPr>
      <w:rFonts w:ascii="Times New Roman" w:eastAsia="Times New Roman" w:hAnsi="Times New Roman" w:cs="Times New Roman"/>
      <w:sz w:val="24"/>
      <w:szCs w:val="20"/>
      <w:lang w:eastAsia="ar-SA"/>
    </w:rPr>
  </w:style>
  <w:style w:type="paragraph" w:customStyle="1" w:styleId="220">
    <w:name w:val="Основной текст с отступом 22"/>
    <w:basedOn w:val="a"/>
    <w:rsid w:val="001734B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1734B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8">
    <w:name w:val="Цитата1"/>
    <w:basedOn w:val="a"/>
    <w:rsid w:val="001734B6"/>
    <w:pPr>
      <w:widowControl w:val="0"/>
      <w:spacing w:after="0" w:line="340" w:lineRule="exact"/>
      <w:ind w:left="720" w:right="-6"/>
      <w:jc w:val="both"/>
    </w:pPr>
    <w:rPr>
      <w:rFonts w:ascii="Times New Roman" w:eastAsia="Times New Roman" w:hAnsi="Times New Roman" w:cs="Times New Roman"/>
      <w:sz w:val="28"/>
      <w:szCs w:val="24"/>
      <w:lang w:eastAsia="ar-SA"/>
    </w:rPr>
  </w:style>
  <w:style w:type="paragraph" w:customStyle="1" w:styleId="ConsNormal">
    <w:name w:val="ConsNormal"/>
    <w:rsid w:val="001734B6"/>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f9">
    <w:name w:val="Title"/>
    <w:basedOn w:val="a"/>
    <w:next w:val="afa"/>
    <w:link w:val="afb"/>
    <w:qFormat/>
    <w:rsid w:val="001734B6"/>
    <w:pPr>
      <w:spacing w:after="0" w:line="240" w:lineRule="auto"/>
      <w:jc w:val="center"/>
    </w:pPr>
    <w:rPr>
      <w:rFonts w:ascii="Times New Roman" w:eastAsia="Times New Roman" w:hAnsi="Times New Roman" w:cs="Times New Roman"/>
      <w:sz w:val="28"/>
      <w:szCs w:val="20"/>
      <w:lang w:val="x-none" w:eastAsia="ar-SA"/>
    </w:rPr>
  </w:style>
  <w:style w:type="character" w:customStyle="1" w:styleId="afb">
    <w:name w:val="Название Знак"/>
    <w:basedOn w:val="a0"/>
    <w:link w:val="af9"/>
    <w:rsid w:val="001734B6"/>
    <w:rPr>
      <w:rFonts w:ascii="Times New Roman" w:eastAsia="Times New Roman" w:hAnsi="Times New Roman" w:cs="Times New Roman"/>
      <w:sz w:val="28"/>
      <w:szCs w:val="20"/>
      <w:lang w:val="x-none" w:eastAsia="ar-SA"/>
    </w:rPr>
  </w:style>
  <w:style w:type="paragraph" w:styleId="afa">
    <w:name w:val="Subtitle"/>
    <w:basedOn w:val="a8"/>
    <w:next w:val="a9"/>
    <w:link w:val="afc"/>
    <w:qFormat/>
    <w:rsid w:val="001734B6"/>
    <w:pPr>
      <w:jc w:val="center"/>
    </w:pPr>
    <w:rPr>
      <w:i/>
      <w:iCs/>
    </w:rPr>
  </w:style>
  <w:style w:type="character" w:customStyle="1" w:styleId="afc">
    <w:name w:val="Подзаголовок Знак"/>
    <w:basedOn w:val="a0"/>
    <w:link w:val="afa"/>
    <w:rsid w:val="001734B6"/>
    <w:rPr>
      <w:rFonts w:ascii="Arial" w:eastAsia="Lucida Sans Unicode" w:hAnsi="Arial" w:cs="Mangal"/>
      <w:i/>
      <w:iCs/>
      <w:sz w:val="28"/>
      <w:szCs w:val="28"/>
      <w:lang w:eastAsia="ar-SA"/>
    </w:rPr>
  </w:style>
  <w:style w:type="paragraph" w:customStyle="1" w:styleId="afd">
    <w:name w:val="Знак Знак Знак Знак Знак Знак Знак Знак Знак Знак Знак Знак Знак Знак Знак Знак"/>
    <w:basedOn w:val="a"/>
    <w:rsid w:val="001734B6"/>
    <w:pPr>
      <w:spacing w:after="160" w:line="240" w:lineRule="exact"/>
    </w:pPr>
    <w:rPr>
      <w:rFonts w:ascii="Times New Roman" w:eastAsia="Times New Roman" w:hAnsi="Times New Roman" w:cs="Times New Roman"/>
      <w:sz w:val="20"/>
      <w:szCs w:val="20"/>
      <w:lang w:eastAsia="ar-SA"/>
    </w:rPr>
  </w:style>
  <w:style w:type="paragraph" w:customStyle="1" w:styleId="Style6">
    <w:name w:val="Style6"/>
    <w:basedOn w:val="a"/>
    <w:rsid w:val="001734B6"/>
    <w:pPr>
      <w:widowControl w:val="0"/>
      <w:spacing w:after="0" w:line="326" w:lineRule="exact"/>
      <w:ind w:firstLine="730"/>
      <w:jc w:val="both"/>
    </w:pPr>
    <w:rPr>
      <w:rFonts w:ascii="Times New Roman" w:eastAsia="Times New Roman" w:hAnsi="Times New Roman" w:cs="Times New Roman"/>
      <w:sz w:val="24"/>
      <w:szCs w:val="20"/>
      <w:lang w:eastAsia="ar-SA"/>
    </w:rPr>
  </w:style>
  <w:style w:type="paragraph" w:styleId="afe">
    <w:name w:val="Normal (Web)"/>
    <w:basedOn w:val="a"/>
    <w:uiPriority w:val="99"/>
    <w:rsid w:val="001734B6"/>
    <w:pPr>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1734B6"/>
    <w:pPr>
      <w:widowControl w:val="0"/>
      <w:suppressAutoHyphens/>
      <w:autoSpaceDE w:val="0"/>
      <w:spacing w:after="0" w:line="240" w:lineRule="auto"/>
    </w:pPr>
    <w:rPr>
      <w:rFonts w:ascii="Arial" w:eastAsia="Arial" w:hAnsi="Arial" w:cs="Arial"/>
      <w:b/>
      <w:bCs/>
      <w:sz w:val="20"/>
      <w:szCs w:val="20"/>
      <w:lang w:eastAsia="ar-SA"/>
    </w:rPr>
  </w:style>
  <w:style w:type="paragraph" w:styleId="aff">
    <w:name w:val="No Spacing"/>
    <w:link w:val="aff0"/>
    <w:qFormat/>
    <w:rsid w:val="001734B6"/>
    <w:pPr>
      <w:suppressAutoHyphens/>
      <w:spacing w:after="0" w:line="240" w:lineRule="auto"/>
    </w:pPr>
    <w:rPr>
      <w:rFonts w:ascii="Calibri" w:eastAsia="Arial" w:hAnsi="Calibri" w:cs="Times New Roman"/>
      <w:lang w:eastAsia="ar-SA"/>
    </w:rPr>
  </w:style>
  <w:style w:type="paragraph" w:customStyle="1" w:styleId="19">
    <w:name w:val="Обычный1"/>
    <w:rsid w:val="001734B6"/>
    <w:pPr>
      <w:suppressAutoHyphens/>
      <w:spacing w:after="0" w:line="240" w:lineRule="auto"/>
    </w:pPr>
    <w:rPr>
      <w:rFonts w:ascii="Times New Roman" w:eastAsia="Arial" w:hAnsi="Times New Roman" w:cs="Times New Roman"/>
      <w:sz w:val="24"/>
      <w:szCs w:val="20"/>
      <w:lang w:eastAsia="ar-SA"/>
    </w:rPr>
  </w:style>
  <w:style w:type="paragraph" w:customStyle="1" w:styleId="25">
    <w:name w:val="Знак2"/>
    <w:basedOn w:val="a"/>
    <w:rsid w:val="001734B6"/>
    <w:pPr>
      <w:spacing w:before="280" w:after="280" w:line="240" w:lineRule="auto"/>
    </w:pPr>
    <w:rPr>
      <w:rFonts w:ascii="Tahoma" w:eastAsia="Times New Roman" w:hAnsi="Tahoma" w:cs="Times New Roman"/>
      <w:sz w:val="20"/>
      <w:szCs w:val="20"/>
      <w:lang w:val="en-US" w:eastAsia="ar-SA"/>
    </w:rPr>
  </w:style>
  <w:style w:type="paragraph" w:customStyle="1" w:styleId="ConsNonformat">
    <w:name w:val="ConsNonformat"/>
    <w:rsid w:val="001734B6"/>
    <w:pPr>
      <w:widowControl w:val="0"/>
      <w:suppressAutoHyphens/>
      <w:spacing w:after="0" w:line="240" w:lineRule="auto"/>
      <w:ind w:right="19772"/>
    </w:pPr>
    <w:rPr>
      <w:rFonts w:ascii="Courier New" w:eastAsia="Arial" w:hAnsi="Courier New" w:cs="Times New Roman"/>
      <w:sz w:val="20"/>
      <w:szCs w:val="20"/>
      <w:lang w:eastAsia="ar-SA"/>
    </w:rPr>
  </w:style>
  <w:style w:type="paragraph" w:styleId="aff1">
    <w:name w:val="footer"/>
    <w:basedOn w:val="a"/>
    <w:link w:val="aff2"/>
    <w:rsid w:val="001734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2">
    <w:name w:val="Нижний колонтитул Знак"/>
    <w:basedOn w:val="a0"/>
    <w:link w:val="aff1"/>
    <w:rsid w:val="001734B6"/>
    <w:rPr>
      <w:rFonts w:ascii="Times New Roman" w:eastAsia="Times New Roman" w:hAnsi="Times New Roman" w:cs="Times New Roman"/>
      <w:sz w:val="24"/>
      <w:szCs w:val="24"/>
      <w:lang w:eastAsia="ar-SA"/>
    </w:rPr>
  </w:style>
  <w:style w:type="paragraph" w:customStyle="1" w:styleId="221">
    <w:name w:val="Основной текст 22"/>
    <w:basedOn w:val="a"/>
    <w:rsid w:val="001734B6"/>
    <w:pPr>
      <w:suppressAutoHyphens/>
      <w:spacing w:after="120" w:line="480" w:lineRule="auto"/>
    </w:pPr>
    <w:rPr>
      <w:rFonts w:ascii="Times New Roman" w:eastAsia="Times New Roman" w:hAnsi="Times New Roman" w:cs="Times New Roman"/>
      <w:sz w:val="24"/>
      <w:szCs w:val="24"/>
      <w:lang w:eastAsia="ar-SA"/>
    </w:rPr>
  </w:style>
  <w:style w:type="paragraph" w:customStyle="1" w:styleId="230">
    <w:name w:val="Основной текст с отступом 23"/>
    <w:basedOn w:val="a"/>
    <w:rsid w:val="001734B6"/>
    <w:pPr>
      <w:widowControl w:val="0"/>
      <w:spacing w:after="0" w:line="240" w:lineRule="auto"/>
      <w:ind w:firstLine="426"/>
      <w:jc w:val="both"/>
    </w:pPr>
    <w:rPr>
      <w:rFonts w:ascii="Times New Roman" w:eastAsia="Times New Roman" w:hAnsi="Times New Roman" w:cs="Times New Roman"/>
      <w:sz w:val="26"/>
      <w:szCs w:val="20"/>
      <w:lang w:eastAsia="ar-SA"/>
    </w:rPr>
  </w:style>
  <w:style w:type="paragraph" w:customStyle="1" w:styleId="aff3">
    <w:name w:val="Содержимое врезки"/>
    <w:basedOn w:val="a9"/>
    <w:rsid w:val="001734B6"/>
  </w:style>
  <w:style w:type="table" w:styleId="aff4">
    <w:name w:val="Table Grid"/>
    <w:basedOn w:val="a1"/>
    <w:rsid w:val="00173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1734B6"/>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rsid w:val="001734B6"/>
    <w:rPr>
      <w:rFonts w:ascii="Times New Roman" w:eastAsia="Times New Roman" w:hAnsi="Times New Roman" w:cs="Times New Roman"/>
      <w:sz w:val="24"/>
      <w:szCs w:val="24"/>
      <w:lang w:val="x-none" w:eastAsia="x-none"/>
    </w:rPr>
  </w:style>
  <w:style w:type="paragraph" w:customStyle="1" w:styleId="western">
    <w:name w:val="western"/>
    <w:basedOn w:val="a"/>
    <w:rsid w:val="001734B6"/>
    <w:pPr>
      <w:spacing w:before="100" w:beforeAutospacing="1" w:after="115"/>
    </w:pPr>
    <w:rPr>
      <w:rFonts w:ascii="Arial" w:eastAsia="Times New Roman" w:hAnsi="Arial" w:cs="Arial"/>
      <w:color w:val="000000"/>
      <w:lang w:eastAsia="ru-RU"/>
    </w:rPr>
  </w:style>
  <w:style w:type="paragraph" w:styleId="28">
    <w:name w:val="Body Text Indent 2"/>
    <w:basedOn w:val="a"/>
    <w:link w:val="29"/>
    <w:rsid w:val="001734B6"/>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9">
    <w:name w:val="Основной текст с отступом 2 Знак"/>
    <w:basedOn w:val="a0"/>
    <w:link w:val="28"/>
    <w:rsid w:val="001734B6"/>
    <w:rPr>
      <w:rFonts w:ascii="Times New Roman" w:eastAsia="Times New Roman" w:hAnsi="Times New Roman" w:cs="Times New Roman"/>
      <w:sz w:val="24"/>
      <w:szCs w:val="24"/>
      <w:lang w:val="x-none" w:eastAsia="ar-SA"/>
    </w:rPr>
  </w:style>
  <w:style w:type="paragraph" w:styleId="34">
    <w:name w:val="Body Text Indent 3"/>
    <w:basedOn w:val="a"/>
    <w:link w:val="35"/>
    <w:rsid w:val="001734B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5">
    <w:name w:val="Основной текст с отступом 3 Знак"/>
    <w:basedOn w:val="a0"/>
    <w:link w:val="34"/>
    <w:rsid w:val="001734B6"/>
    <w:rPr>
      <w:rFonts w:ascii="Times New Roman" w:eastAsia="Times New Roman" w:hAnsi="Times New Roman" w:cs="Times New Roman"/>
      <w:sz w:val="16"/>
      <w:szCs w:val="16"/>
      <w:lang w:val="x-none" w:eastAsia="ar-SA"/>
    </w:rPr>
  </w:style>
  <w:style w:type="paragraph" w:customStyle="1" w:styleId="msolistparagraph0">
    <w:name w:val="msolistparagraph"/>
    <w:basedOn w:val="a"/>
    <w:rsid w:val="001734B6"/>
    <w:pPr>
      <w:ind w:left="708"/>
    </w:pPr>
    <w:rPr>
      <w:rFonts w:ascii="Calibri" w:eastAsia="Calibri" w:hAnsi="Calibri" w:cs="Times New Roman"/>
    </w:rPr>
  </w:style>
  <w:style w:type="paragraph" w:customStyle="1" w:styleId="aff5">
    <w:name w:val="Знак Знак Знак Знак Знак Знак Знак Знак Знак Знак Знак 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rsid w:val="001734B6"/>
    <w:pPr>
      <w:spacing w:after="160" w:line="240" w:lineRule="exact"/>
    </w:pPr>
    <w:rPr>
      <w:rFonts w:ascii="Verdana" w:eastAsia="Times New Roman" w:hAnsi="Verdana" w:cs="Times New Roman"/>
      <w:sz w:val="20"/>
      <w:szCs w:val="20"/>
      <w:lang w:val="en-US"/>
    </w:rPr>
  </w:style>
  <w:style w:type="paragraph" w:customStyle="1" w:styleId="aff7">
    <w:name w:val="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1734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Знак Знак Знак Знак Знак Знак"/>
    <w:basedOn w:val="a"/>
    <w:rsid w:val="001734B6"/>
    <w:pPr>
      <w:spacing w:after="160" w:line="240" w:lineRule="exact"/>
      <w:jc w:val="both"/>
    </w:pPr>
    <w:rPr>
      <w:rFonts w:ascii="Times New Roman" w:eastAsia="Times New Roman" w:hAnsi="Times New Roman" w:cs="Times New Roman"/>
      <w:sz w:val="24"/>
      <w:szCs w:val="24"/>
      <w:lang w:val="en-US"/>
    </w:rPr>
  </w:style>
  <w:style w:type="character" w:customStyle="1" w:styleId="aff0">
    <w:name w:val="Без интервала Знак"/>
    <w:link w:val="aff"/>
    <w:rsid w:val="001734B6"/>
    <w:rPr>
      <w:rFonts w:ascii="Calibri" w:eastAsia="Arial" w:hAnsi="Calibri" w:cs="Times New Roman"/>
      <w:lang w:eastAsia="ar-SA"/>
    </w:rPr>
  </w:style>
  <w:style w:type="character" w:customStyle="1" w:styleId="aff9">
    <w:name w:val="Гипертекстовая ссылка"/>
    <w:uiPriority w:val="99"/>
    <w:rsid w:val="001734B6"/>
    <w:rPr>
      <w:rFonts w:cs="Times New Roman"/>
      <w:color w:val="008000"/>
    </w:rPr>
  </w:style>
  <w:style w:type="paragraph" w:customStyle="1" w:styleId="6">
    <w:name w:val="Знак Знак6 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173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1734B6"/>
  </w:style>
  <w:style w:type="paragraph" w:customStyle="1" w:styleId="affa">
    <w:name w:val="Знак Знак"/>
    <w:basedOn w:val="a"/>
    <w:rsid w:val="001734B6"/>
    <w:pPr>
      <w:spacing w:after="160" w:line="240" w:lineRule="exact"/>
    </w:pPr>
    <w:rPr>
      <w:rFonts w:ascii="Times New Roman" w:eastAsia="Times New Roman" w:hAnsi="Times New Roman" w:cs="Times New Roman"/>
      <w:sz w:val="20"/>
      <w:szCs w:val="20"/>
      <w:lang w:eastAsia="zh-CN"/>
    </w:rPr>
  </w:style>
  <w:style w:type="paragraph" w:styleId="36">
    <w:name w:val="Body Text 3"/>
    <w:basedOn w:val="a"/>
    <w:link w:val="37"/>
    <w:rsid w:val="001734B6"/>
    <w:pPr>
      <w:suppressAutoHyphens/>
      <w:spacing w:after="120" w:line="240" w:lineRule="auto"/>
    </w:pPr>
    <w:rPr>
      <w:rFonts w:ascii="Times New Roman" w:eastAsia="Times New Roman" w:hAnsi="Times New Roman" w:cs="Times New Roman"/>
      <w:sz w:val="16"/>
      <w:szCs w:val="16"/>
      <w:lang w:eastAsia="ar-SA"/>
    </w:rPr>
  </w:style>
  <w:style w:type="character" w:customStyle="1" w:styleId="37">
    <w:name w:val="Основной текст 3 Знак"/>
    <w:basedOn w:val="a0"/>
    <w:link w:val="36"/>
    <w:rsid w:val="001734B6"/>
    <w:rPr>
      <w:rFonts w:ascii="Times New Roman" w:eastAsia="Times New Roman" w:hAnsi="Times New Roman" w:cs="Times New Roman"/>
      <w:sz w:val="16"/>
      <w:szCs w:val="16"/>
      <w:lang w:eastAsia="ar-SA"/>
    </w:rPr>
  </w:style>
  <w:style w:type="paragraph" w:customStyle="1" w:styleId="affb">
    <w:name w:val="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p16">
    <w:name w:val="p16"/>
    <w:basedOn w:val="a"/>
    <w:rsid w:val="001734B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6">
    <w:name w:val="s6"/>
    <w:rsid w:val="001734B6"/>
    <w:rPr>
      <w:rFonts w:cs="Times New Roman"/>
    </w:rPr>
  </w:style>
  <w:style w:type="paragraph" w:customStyle="1" w:styleId="p14">
    <w:name w:val="p14"/>
    <w:basedOn w:val="a"/>
    <w:rsid w:val="001734B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8">
    <w:name w:val="s8"/>
    <w:rsid w:val="001734B6"/>
    <w:rPr>
      <w:rFonts w:cs="Times New Roman"/>
    </w:rPr>
  </w:style>
  <w:style w:type="character" w:customStyle="1" w:styleId="s10">
    <w:name w:val="s10"/>
    <w:rsid w:val="001734B6"/>
    <w:rPr>
      <w:rFonts w:cs="Times New Roman"/>
    </w:rPr>
  </w:style>
  <w:style w:type="character" w:styleId="affc">
    <w:name w:val="Emphasis"/>
    <w:uiPriority w:val="20"/>
    <w:qFormat/>
    <w:rsid w:val="001734B6"/>
    <w:rPr>
      <w:i/>
      <w:iCs/>
    </w:rPr>
  </w:style>
  <w:style w:type="paragraph" w:customStyle="1" w:styleId="2a">
    <w:name w:val="Абзац списка2"/>
    <w:basedOn w:val="a"/>
    <w:rsid w:val="001734B6"/>
    <w:pPr>
      <w:ind w:left="720"/>
    </w:pPr>
    <w:rPr>
      <w:rFonts w:ascii="Calibri" w:eastAsia="Times New Roman" w:hAnsi="Calibri" w:cs="Calibri"/>
    </w:rPr>
  </w:style>
  <w:style w:type="paragraph" w:customStyle="1" w:styleId="ConsPlusNonformat">
    <w:name w:val="ConsPlusNonformat"/>
    <w:rsid w:val="001734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d">
    <w:name w:val="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e">
    <w:name w:val="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styleId="afff">
    <w:name w:val="Block Text"/>
    <w:basedOn w:val="a"/>
    <w:rsid w:val="001734B6"/>
    <w:pPr>
      <w:spacing w:after="0" w:line="240" w:lineRule="auto"/>
      <w:ind w:left="993" w:right="-908" w:hanging="993"/>
    </w:pPr>
    <w:rPr>
      <w:rFonts w:ascii="Times New Roman" w:eastAsia="Times New Roman" w:hAnsi="Times New Roman" w:cs="Times New Roman"/>
      <w:sz w:val="20"/>
      <w:szCs w:val="20"/>
      <w:lang w:eastAsia="ru-RU"/>
    </w:rPr>
  </w:style>
  <w:style w:type="paragraph" w:customStyle="1" w:styleId="60">
    <w:name w:val="Знак Знак6"/>
    <w:basedOn w:val="a"/>
    <w:rsid w:val="001734B6"/>
    <w:pPr>
      <w:spacing w:after="160" w:line="240" w:lineRule="exact"/>
    </w:pPr>
    <w:rPr>
      <w:rFonts w:ascii="Verdana" w:eastAsia="Times New Roman" w:hAnsi="Verdana" w:cs="Times New Roman"/>
      <w:sz w:val="24"/>
      <w:szCs w:val="24"/>
      <w:lang w:val="en-US"/>
    </w:rPr>
  </w:style>
  <w:style w:type="paragraph" w:customStyle="1" w:styleId="7">
    <w:name w:val="Знак Знак7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0">
    <w:name w:val="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1">
    <w:name w:val="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1">
    <w:name w:val="Знак Знак6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62">
    <w:name w:val="Знак Знак6"/>
    <w:basedOn w:val="a"/>
    <w:uiPriority w:val="99"/>
    <w:rsid w:val="001734B6"/>
    <w:pPr>
      <w:spacing w:after="160" w:line="240" w:lineRule="exact"/>
    </w:pPr>
    <w:rPr>
      <w:rFonts w:ascii="Verdana" w:eastAsia="Times New Roman" w:hAnsi="Verdana" w:cs="Times New Roman"/>
      <w:sz w:val="24"/>
      <w:szCs w:val="24"/>
      <w:lang w:val="en-US"/>
    </w:rPr>
  </w:style>
  <w:style w:type="paragraph" w:customStyle="1" w:styleId="Style4">
    <w:name w:val="Style4"/>
    <w:basedOn w:val="a"/>
    <w:rsid w:val="001734B6"/>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3">
    <w:name w:val="Font Style13"/>
    <w:rsid w:val="001734B6"/>
    <w:rPr>
      <w:rFonts w:ascii="Times New Roman" w:hAnsi="Times New Roman" w:cs="Times New Roman" w:hint="default"/>
      <w:sz w:val="22"/>
      <w:szCs w:val="22"/>
    </w:rPr>
  </w:style>
  <w:style w:type="character" w:customStyle="1" w:styleId="38">
    <w:name w:val="Основной текст (3)_"/>
    <w:link w:val="311"/>
    <w:locked/>
    <w:rsid w:val="001734B6"/>
    <w:rPr>
      <w:sz w:val="25"/>
      <w:szCs w:val="25"/>
      <w:shd w:val="clear" w:color="auto" w:fill="FFFFFF"/>
    </w:rPr>
  </w:style>
  <w:style w:type="paragraph" w:customStyle="1" w:styleId="311">
    <w:name w:val="Основной текст (3)1"/>
    <w:basedOn w:val="a"/>
    <w:link w:val="38"/>
    <w:rsid w:val="001734B6"/>
    <w:pPr>
      <w:shd w:val="clear" w:color="auto" w:fill="FFFFFF"/>
      <w:spacing w:before="240" w:after="0" w:line="331" w:lineRule="exact"/>
      <w:jc w:val="both"/>
    </w:pPr>
    <w:rPr>
      <w:sz w:val="25"/>
      <w:szCs w:val="25"/>
    </w:rPr>
  </w:style>
  <w:style w:type="paragraph" w:customStyle="1" w:styleId="110">
    <w:name w:val="Знак Знак1 Знак Знак Знак Знак Знак Знак1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Знак Знак6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Без интервала1"/>
    <w:rsid w:val="001734B6"/>
    <w:pPr>
      <w:spacing w:after="0" w:line="240" w:lineRule="auto"/>
    </w:pPr>
    <w:rPr>
      <w:rFonts w:ascii="Calibri" w:eastAsia="Calibri" w:hAnsi="Calibri" w:cs="Times New Roman"/>
      <w:lang w:eastAsia="ru-RU"/>
    </w:rPr>
  </w:style>
  <w:style w:type="paragraph" w:customStyle="1" w:styleId="msonormalcxspmiddle">
    <w:name w:val="msonormalcxspmiddle"/>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cx236475695">
    <w:name w:val="paragraph scx236475695"/>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Абзац списка Знак"/>
    <w:link w:val="ae"/>
    <w:uiPriority w:val="34"/>
    <w:locked/>
    <w:rsid w:val="001734B6"/>
    <w:rPr>
      <w:rFonts w:ascii="Calibri" w:eastAsia="Calibri" w:hAnsi="Calibri" w:cs="Times New Roman"/>
      <w:lang w:val="x-none" w:eastAsia="ar-SA"/>
    </w:rPr>
  </w:style>
  <w:style w:type="paragraph" w:customStyle="1" w:styleId="Default">
    <w:name w:val="Default"/>
    <w:rsid w:val="001734B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ff3">
    <w:name w:val="Strong"/>
    <w:uiPriority w:val="22"/>
    <w:qFormat/>
    <w:rsid w:val="001734B6"/>
    <w:rPr>
      <w:b/>
      <w:bCs/>
    </w:rPr>
  </w:style>
  <w:style w:type="character" w:customStyle="1" w:styleId="afff4">
    <w:name w:val="Основной текст_"/>
    <w:link w:val="41"/>
    <w:rsid w:val="001734B6"/>
    <w:rPr>
      <w:sz w:val="26"/>
      <w:szCs w:val="26"/>
      <w:shd w:val="clear" w:color="auto" w:fill="FFFFFF"/>
    </w:rPr>
  </w:style>
  <w:style w:type="paragraph" w:customStyle="1" w:styleId="41">
    <w:name w:val="Основной текст4"/>
    <w:basedOn w:val="a"/>
    <w:link w:val="afff4"/>
    <w:rsid w:val="001734B6"/>
    <w:pPr>
      <w:shd w:val="clear" w:color="auto" w:fill="FFFFFF"/>
      <w:spacing w:after="0" w:line="330" w:lineRule="exact"/>
      <w:jc w:val="both"/>
    </w:pPr>
    <w:rPr>
      <w:sz w:val="26"/>
      <w:szCs w:val="26"/>
    </w:rPr>
  </w:style>
  <w:style w:type="paragraph" w:customStyle="1" w:styleId="NoSpacing1">
    <w:name w:val="No Spacing1"/>
    <w:rsid w:val="001734B6"/>
    <w:pPr>
      <w:spacing w:after="0" w:line="240" w:lineRule="auto"/>
    </w:pPr>
    <w:rPr>
      <w:rFonts w:ascii="Calibri" w:eastAsia="Times New Roman" w:hAnsi="Calibri" w:cs="Times New Roman"/>
      <w:lang w:eastAsia="ru-RU"/>
    </w:rPr>
  </w:style>
  <w:style w:type="paragraph" w:customStyle="1" w:styleId="afff5">
    <w:name w:val="Стиль"/>
    <w:rsid w:val="00173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1734B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character" w:customStyle="1" w:styleId="2b">
    <w:name w:val="Основной текст (2)_"/>
    <w:link w:val="2c"/>
    <w:locked/>
    <w:rsid w:val="001734B6"/>
    <w:rPr>
      <w:sz w:val="28"/>
      <w:szCs w:val="28"/>
      <w:shd w:val="clear" w:color="auto" w:fill="FFFFFF"/>
    </w:rPr>
  </w:style>
  <w:style w:type="paragraph" w:customStyle="1" w:styleId="2c">
    <w:name w:val="Основной текст (2)"/>
    <w:basedOn w:val="a"/>
    <w:link w:val="2b"/>
    <w:rsid w:val="001734B6"/>
    <w:pPr>
      <w:widowControl w:val="0"/>
      <w:shd w:val="clear" w:color="auto" w:fill="FFFFFF"/>
      <w:spacing w:before="360" w:after="0" w:line="322" w:lineRule="exact"/>
      <w:jc w:val="both"/>
    </w:pPr>
    <w:rPr>
      <w:sz w:val="28"/>
      <w:szCs w:val="28"/>
    </w:rPr>
  </w:style>
  <w:style w:type="paragraph" w:customStyle="1" w:styleId="s1">
    <w:name w:val="s_1"/>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6">
    <w:name w:val="endnote text"/>
    <w:basedOn w:val="a"/>
    <w:link w:val="afff7"/>
    <w:rsid w:val="001734B6"/>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7">
    <w:name w:val="Текст концевой сноски Знак"/>
    <w:basedOn w:val="a0"/>
    <w:link w:val="afff6"/>
    <w:rsid w:val="001734B6"/>
    <w:rPr>
      <w:rFonts w:ascii="Times New Roman" w:eastAsia="Times New Roman" w:hAnsi="Times New Roman" w:cs="Times New Roman"/>
      <w:sz w:val="20"/>
      <w:szCs w:val="20"/>
      <w:lang w:val="x-none" w:eastAsia="ar-SA"/>
    </w:rPr>
  </w:style>
  <w:style w:type="character" w:styleId="afff8">
    <w:name w:val="endnote reference"/>
    <w:rsid w:val="001734B6"/>
    <w:rPr>
      <w:vertAlign w:val="superscript"/>
    </w:rPr>
  </w:style>
  <w:style w:type="paragraph" w:customStyle="1" w:styleId="231">
    <w:name w:val="Основной текст 23"/>
    <w:basedOn w:val="a"/>
    <w:rsid w:val="001734B6"/>
    <w:pPr>
      <w:suppressAutoHyphens/>
      <w:spacing w:after="0" w:line="240" w:lineRule="auto"/>
      <w:jc w:val="center"/>
    </w:pPr>
    <w:rPr>
      <w:rFonts w:ascii="Times New Roman" w:eastAsia="Times New Roman" w:hAnsi="Times New Roman" w:cs="Times New Roman"/>
      <w:szCs w:val="28"/>
      <w:lang w:eastAsia="zh-CN"/>
    </w:rPr>
  </w:style>
  <w:style w:type="paragraph" w:customStyle="1" w:styleId="1b">
    <w:name w:val="1"/>
    <w:basedOn w:val="a"/>
    <w:rsid w:val="001734B6"/>
    <w:pPr>
      <w:spacing w:after="160" w:line="240" w:lineRule="exact"/>
    </w:pPr>
    <w:rPr>
      <w:rFonts w:ascii="Verdana" w:eastAsia="Times New Roman" w:hAnsi="Verdana" w:cs="Verdana"/>
      <w:sz w:val="20"/>
      <w:szCs w:val="20"/>
      <w:lang w:val="en-US"/>
    </w:rPr>
  </w:style>
  <w:style w:type="character" w:customStyle="1" w:styleId="Bodytext">
    <w:name w:val="Body text_"/>
    <w:link w:val="2d"/>
    <w:rsid w:val="001734B6"/>
    <w:rPr>
      <w:rFonts w:ascii="Lucida Sans Unicode" w:eastAsia="Lucida Sans Unicode" w:hAnsi="Lucida Sans Unicode" w:cs="Lucida Sans Unicode"/>
      <w:sz w:val="16"/>
      <w:szCs w:val="16"/>
      <w:shd w:val="clear" w:color="auto" w:fill="FFFFFF"/>
    </w:rPr>
  </w:style>
  <w:style w:type="paragraph" w:customStyle="1" w:styleId="2d">
    <w:name w:val="Основной текст2"/>
    <w:basedOn w:val="a"/>
    <w:link w:val="Bodytext"/>
    <w:rsid w:val="001734B6"/>
    <w:pPr>
      <w:widowControl w:val="0"/>
      <w:shd w:val="clear" w:color="auto" w:fill="FFFFFF"/>
      <w:spacing w:after="0" w:line="211" w:lineRule="exact"/>
      <w:jc w:val="both"/>
    </w:pPr>
    <w:rPr>
      <w:rFonts w:ascii="Lucida Sans Unicode" w:eastAsia="Lucida Sans Unicode" w:hAnsi="Lucida Sans Unicode" w:cs="Lucida Sans Unicode"/>
      <w:sz w:val="16"/>
      <w:szCs w:val="16"/>
    </w:rPr>
  </w:style>
  <w:style w:type="character" w:customStyle="1" w:styleId="Tablecaption">
    <w:name w:val="Table caption_"/>
    <w:link w:val="Tablecaption0"/>
    <w:rsid w:val="001734B6"/>
    <w:rPr>
      <w:rFonts w:ascii="Lucida Sans Unicode" w:eastAsia="Lucida Sans Unicode" w:hAnsi="Lucida Sans Unicode" w:cs="Lucida Sans Unicode"/>
      <w:sz w:val="16"/>
      <w:szCs w:val="16"/>
      <w:shd w:val="clear" w:color="auto" w:fill="FFFFFF"/>
    </w:rPr>
  </w:style>
  <w:style w:type="paragraph" w:customStyle="1" w:styleId="Tablecaption0">
    <w:name w:val="Table caption"/>
    <w:basedOn w:val="a"/>
    <w:link w:val="Tablecaption"/>
    <w:rsid w:val="001734B6"/>
    <w:pPr>
      <w:widowControl w:val="0"/>
      <w:shd w:val="clear" w:color="auto" w:fill="FFFFFF"/>
      <w:spacing w:after="0" w:line="0" w:lineRule="atLeast"/>
    </w:pPr>
    <w:rPr>
      <w:rFonts w:ascii="Lucida Sans Unicode" w:eastAsia="Lucida Sans Unicode" w:hAnsi="Lucida Sans Unicode" w:cs="Lucida Sans Unicode"/>
      <w:sz w:val="16"/>
      <w:szCs w:val="16"/>
    </w:rPr>
  </w:style>
  <w:style w:type="paragraph" w:customStyle="1" w:styleId="Standard">
    <w:name w:val="Standard"/>
    <w:uiPriority w:val="99"/>
    <w:rsid w:val="001734B6"/>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customStyle="1" w:styleId="text-align-justify">
    <w:name w:val="text-align-justify"/>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7912302629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791289808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7922018456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AC67-66CF-4F2E-9B3B-DA7C878A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66</Pages>
  <Words>23701</Words>
  <Characters>135102</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gorpeu-512-1</dc:creator>
  <cp:lastModifiedBy>Утеева Надежда Сергеевна 3</cp:lastModifiedBy>
  <cp:revision>24</cp:revision>
  <cp:lastPrinted>2023-03-22T04:39:00Z</cp:lastPrinted>
  <dcterms:created xsi:type="dcterms:W3CDTF">2023-03-14T08:50:00Z</dcterms:created>
  <dcterms:modified xsi:type="dcterms:W3CDTF">2023-03-22T04:47:00Z</dcterms:modified>
</cp:coreProperties>
</file>