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D298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03113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375"/>
        <w:gridCol w:w="283"/>
        <w:gridCol w:w="4446"/>
      </w:tblGrid>
      <w:tr w:rsidR="009416DA" w:rsidRPr="00E335AA" w:rsidTr="007876A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D2983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gridSpan w:val="2"/>
            <w:tcBorders>
              <w:bottom w:val="single" w:sz="4" w:space="0" w:color="auto"/>
            </w:tcBorders>
          </w:tcPr>
          <w:p w:rsidR="009416DA" w:rsidRPr="009416DA" w:rsidRDefault="00ED2983" w:rsidP="00E4076D">
            <w:fldSimple w:instr=" DOCPROPERTY  Рег.№  \* MERGEFORMAT ">
              <w:r w:rsidR="009416DA" w:rsidRPr="009416DA">
                <w:t>634-П/АДМ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876AC">
        <w:trPr>
          <w:trHeight w:val="446"/>
        </w:trPr>
        <w:tc>
          <w:tcPr>
            <w:tcW w:w="3969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FE3657">
        <w:trPr>
          <w:trHeight w:val="446"/>
        </w:trPr>
        <w:tc>
          <w:tcPr>
            <w:tcW w:w="3686" w:type="dxa"/>
            <w:gridSpan w:val="3"/>
          </w:tcPr>
          <w:p w:rsidR="00D96BA1" w:rsidRDefault="00D96BA1" w:rsidP="00FE3657">
            <w:pPr>
              <w:ind w:left="-170" w:right="142"/>
              <w:jc w:val="both"/>
            </w:pPr>
            <w:r>
              <w:t>О проведении общественных обсуждений</w:t>
            </w:r>
          </w:p>
        </w:tc>
        <w:tc>
          <w:tcPr>
            <w:tcW w:w="4729" w:type="dxa"/>
            <w:gridSpan w:val="2"/>
          </w:tcPr>
          <w:p w:rsidR="00D96BA1" w:rsidRDefault="00D96BA1" w:rsidP="00FE3657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E3657" w:rsidRDefault="00FE3657" w:rsidP="009416DA">
      <w:pPr>
        <w:widowControl w:val="0"/>
        <w:ind w:firstLine="709"/>
        <w:jc w:val="both"/>
      </w:pPr>
    </w:p>
    <w:p w:rsidR="00FE3657" w:rsidRDefault="00FE3657" w:rsidP="00FE3657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Федерации», Уставом Златоустовского городского округа, на основании решения комиссии по территориальному планированию от 08.11.2024 г. № 28 и распоряжения администрации Златоустовского городского округа от 04.06.2024 г. № 1409-р/АДМ </w:t>
      </w:r>
      <w:r>
        <w:br/>
        <w:t>«О подготовке проекта о внесении изменений в Генеральный план и Правила землепользования и застройки Златоустовского городского округа»,</w:t>
      </w:r>
    </w:p>
    <w:p w:rsidR="00FE3657" w:rsidRDefault="00FE3657" w:rsidP="00FE3657">
      <w:pPr>
        <w:widowControl w:val="0"/>
        <w:ind w:firstLine="709"/>
        <w:jc w:val="both"/>
      </w:pPr>
      <w:r>
        <w:t>ПОСТАНОВЛЯЮ:</w:t>
      </w:r>
    </w:p>
    <w:p w:rsidR="00FE3657" w:rsidRDefault="00FE3657" w:rsidP="00FE3657">
      <w:pPr>
        <w:widowControl w:val="0"/>
        <w:ind w:firstLine="709"/>
        <w:jc w:val="both"/>
      </w:pPr>
      <w:r>
        <w:t xml:space="preserve">1. Провести общественные обсуждения по рассмотрению проекта «Внесение изменений в Генеральный план и в Правила землепользования </w:t>
      </w:r>
      <w:r>
        <w:br/>
        <w:t>и застройки Златоустовского городского округа» в составе:</w:t>
      </w:r>
    </w:p>
    <w:p w:rsidR="001D26CA" w:rsidRDefault="001D26CA" w:rsidP="00FE3657">
      <w:pPr>
        <w:widowControl w:val="0"/>
        <w:ind w:firstLine="709"/>
        <w:jc w:val="both"/>
      </w:pPr>
    </w:p>
    <w:p w:rsidR="00FE3657" w:rsidRDefault="00FE3657" w:rsidP="00FE3657">
      <w:pPr>
        <w:widowControl w:val="0"/>
        <w:ind w:firstLine="709"/>
        <w:jc w:val="both"/>
      </w:pPr>
      <w:r>
        <w:t>Внесение изменений в генеральный план Златоустовского городского округа:</w:t>
      </w:r>
    </w:p>
    <w:p w:rsidR="00FE3657" w:rsidRDefault="00FE3657" w:rsidP="00FE3657">
      <w:pPr>
        <w:widowControl w:val="0"/>
        <w:ind w:firstLine="709"/>
        <w:jc w:val="both"/>
      </w:pPr>
      <w:r>
        <w:t>А. Текстовая форма:</w:t>
      </w:r>
    </w:p>
    <w:p w:rsidR="00FE3657" w:rsidRDefault="00FE3657" w:rsidP="00FE3657">
      <w:pPr>
        <w:widowControl w:val="0"/>
        <w:ind w:firstLine="709"/>
        <w:jc w:val="both"/>
      </w:pPr>
      <w:r>
        <w:t>Том 2. Пояснительная записка (Положение о территориальном планировании);</w:t>
      </w:r>
    </w:p>
    <w:p w:rsidR="00FE3657" w:rsidRDefault="00FE3657" w:rsidP="00FE3657">
      <w:pPr>
        <w:widowControl w:val="0"/>
        <w:ind w:firstLine="709"/>
        <w:jc w:val="both"/>
      </w:pPr>
      <w:r>
        <w:t>Б. Графические материалы - Карты:</w:t>
      </w:r>
    </w:p>
    <w:p w:rsidR="00FE3657" w:rsidRDefault="00FE3657" w:rsidP="00FE3657">
      <w:pPr>
        <w:widowControl w:val="0"/>
        <w:ind w:firstLine="709"/>
        <w:jc w:val="both"/>
      </w:pPr>
      <w:r>
        <w:t xml:space="preserve">Карта планируемого размещения объектов местного значения городского округа. Карта пространственной и планировочной организации территории, </w:t>
      </w:r>
      <w:r>
        <w:br/>
        <w:t>М 1:50000;</w:t>
      </w:r>
    </w:p>
    <w:p w:rsidR="00FE3657" w:rsidRDefault="00FE3657" w:rsidP="00FE3657">
      <w:pPr>
        <w:widowControl w:val="0"/>
        <w:ind w:firstLine="709"/>
        <w:jc w:val="both"/>
      </w:pPr>
      <w:r>
        <w:t xml:space="preserve">Карта планируемого размещения объектов местного значения городского округа. Карта пространственной и планировочной организации территории </w:t>
      </w:r>
      <w:r>
        <w:br/>
        <w:t>г. Златоуста, М 1:15000;</w:t>
      </w:r>
    </w:p>
    <w:p w:rsidR="00FE3657" w:rsidRDefault="00FE3657" w:rsidP="00FE3657">
      <w:pPr>
        <w:widowControl w:val="0"/>
        <w:ind w:firstLine="709"/>
        <w:jc w:val="both"/>
      </w:pPr>
      <w:r>
        <w:t>Карта границ населенных пунктов, входящих в состав городского округа, М 1:50000;</w:t>
      </w:r>
    </w:p>
    <w:p w:rsidR="00FE3657" w:rsidRDefault="00FE3657" w:rsidP="00FE3657">
      <w:pPr>
        <w:widowControl w:val="0"/>
        <w:ind w:firstLine="709"/>
        <w:jc w:val="both"/>
      </w:pPr>
      <w:r>
        <w:lastRenderedPageBreak/>
        <w:t>Карта границ г. Златоуста, М 1:15000;</w:t>
      </w:r>
    </w:p>
    <w:p w:rsidR="00FE3657" w:rsidRDefault="00FE3657" w:rsidP="00FE3657">
      <w:pPr>
        <w:widowControl w:val="0"/>
        <w:ind w:firstLine="709"/>
        <w:jc w:val="both"/>
      </w:pPr>
      <w:r>
        <w:t>Карта функциональных зон городского округа, М 1:50000;</w:t>
      </w:r>
    </w:p>
    <w:p w:rsidR="00FE3657" w:rsidRDefault="00FE3657" w:rsidP="00FE3657">
      <w:pPr>
        <w:widowControl w:val="0"/>
        <w:ind w:firstLine="709"/>
        <w:jc w:val="both"/>
      </w:pPr>
      <w:r>
        <w:t>Карта функциональных зон г. Златоуста, М 1:15000.</w:t>
      </w:r>
    </w:p>
    <w:p w:rsidR="00FE3657" w:rsidRDefault="00FE3657" w:rsidP="00FE3657">
      <w:pPr>
        <w:widowControl w:val="0"/>
        <w:ind w:firstLine="709"/>
        <w:jc w:val="both"/>
      </w:pPr>
      <w:r>
        <w:t>Обязательное приложение к генеральному плану. Сведения о границах населенных пунктов.</w:t>
      </w:r>
    </w:p>
    <w:p w:rsidR="00FE3657" w:rsidRDefault="00FE3657" w:rsidP="00FE3657">
      <w:pPr>
        <w:widowControl w:val="0"/>
        <w:ind w:firstLine="709"/>
        <w:jc w:val="both"/>
      </w:pPr>
    </w:p>
    <w:p w:rsidR="00FE3657" w:rsidRDefault="00FE3657" w:rsidP="00FE3657">
      <w:pPr>
        <w:widowControl w:val="0"/>
        <w:ind w:firstLine="709"/>
        <w:jc w:val="both"/>
      </w:pPr>
      <w:r>
        <w:t>Внесение изменений в Правила землепользования и застройки Златоустовского городского округа:</w:t>
      </w:r>
    </w:p>
    <w:p w:rsidR="00FE3657" w:rsidRDefault="00FE3657" w:rsidP="00FE3657">
      <w:pPr>
        <w:widowControl w:val="0"/>
        <w:ind w:firstLine="709"/>
        <w:jc w:val="both"/>
      </w:pPr>
      <w:r>
        <w:t>Том 1. Порядок применения и внесения изменений;</w:t>
      </w:r>
    </w:p>
    <w:p w:rsidR="00FE3657" w:rsidRDefault="00FE3657" w:rsidP="00FE3657">
      <w:pPr>
        <w:widowControl w:val="0"/>
        <w:ind w:firstLine="709"/>
        <w:jc w:val="both"/>
      </w:pPr>
      <w:r>
        <w:t xml:space="preserve">Том 2. Градостроительные регламенты. </w:t>
      </w:r>
    </w:p>
    <w:p w:rsidR="00FE3657" w:rsidRDefault="00FE3657" w:rsidP="00FE3657">
      <w:pPr>
        <w:widowControl w:val="0"/>
        <w:ind w:firstLine="709"/>
        <w:jc w:val="both"/>
      </w:pPr>
    </w:p>
    <w:p w:rsidR="00FE3657" w:rsidRDefault="00FE3657" w:rsidP="00FE3657">
      <w:pPr>
        <w:widowControl w:val="0"/>
        <w:ind w:firstLine="709"/>
        <w:jc w:val="both"/>
      </w:pPr>
      <w:r>
        <w:t>Б. Графические материалы - Карты:</w:t>
      </w:r>
    </w:p>
    <w:p w:rsidR="00FE3657" w:rsidRDefault="00FE3657" w:rsidP="00FE3657">
      <w:pPr>
        <w:widowControl w:val="0"/>
        <w:ind w:firstLine="709"/>
        <w:jc w:val="both"/>
      </w:pPr>
      <w:r>
        <w:t>1. Карта градостроительного зонирования, М 1:50000;</w:t>
      </w:r>
    </w:p>
    <w:p w:rsidR="00FE3657" w:rsidRDefault="00FE3657" w:rsidP="00FE3657">
      <w:pPr>
        <w:widowControl w:val="0"/>
        <w:ind w:firstLine="709"/>
        <w:jc w:val="both"/>
      </w:pPr>
      <w:r>
        <w:t xml:space="preserve">2. Карта градостроительного зонирования города Златоуста, М:15000. </w:t>
      </w:r>
    </w:p>
    <w:p w:rsidR="00FE3657" w:rsidRDefault="00FE3657" w:rsidP="00FE3657">
      <w:pPr>
        <w:widowControl w:val="0"/>
        <w:ind w:firstLine="709"/>
        <w:jc w:val="both"/>
      </w:pPr>
      <w:r>
        <w:t>Обязательное приложение к правилам землепользования и застройки. Сведения о границах территориальных зон.</w:t>
      </w:r>
    </w:p>
    <w:p w:rsidR="00FE3657" w:rsidRDefault="00FE3657" w:rsidP="00FE3657">
      <w:pPr>
        <w:widowControl w:val="0"/>
        <w:ind w:firstLine="709"/>
        <w:jc w:val="both"/>
      </w:pPr>
      <w:r>
        <w:t>2. Установить дату начала общественных обсуждений - 27.11.2024 года, дату завершения общественных обсуждений - 27.12.2024 года.</w:t>
      </w:r>
    </w:p>
    <w:p w:rsidR="00FE3657" w:rsidRDefault="00FE3657" w:rsidP="00FE3657">
      <w:pPr>
        <w:widowControl w:val="0"/>
        <w:ind w:firstLine="709"/>
        <w:jc w:val="both"/>
      </w:pPr>
      <w:r>
        <w:t>3. Оповещение о начале общественных обсуждений (приложение) опубликовать в газете «Златоустовский рабочий» и разместить на официальном сайте Златоустовского городского округа в сети «Интернет».</w:t>
      </w:r>
    </w:p>
    <w:p w:rsidR="00FE3657" w:rsidRDefault="00FE3657" w:rsidP="00FE3657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(в </w:t>
      </w:r>
      <w:r w:rsidR="001D26CA">
        <w:t>газете «Златоустовский рабочий» </w:t>
      </w:r>
      <w:r>
        <w:t>- 27.11.2024 г.) и разместить на официальном сайте Златоустовского городского округа в сети «Интернет».</w:t>
      </w:r>
    </w:p>
    <w:p w:rsidR="00406295" w:rsidRDefault="00FE3657" w:rsidP="00D126F6">
      <w:pPr>
        <w:widowControl w:val="0"/>
        <w:ind w:firstLine="709"/>
        <w:jc w:val="both"/>
      </w:pPr>
      <w:r>
        <w:t>5. </w:t>
      </w:r>
      <w:r w:rsidR="00D126F6" w:rsidRPr="00D126F6">
        <w:t xml:space="preserve">Контроль за выполнением настоящего постановления оставляю </w:t>
      </w:r>
      <w:r w:rsidR="00D126F6">
        <w:br/>
      </w:r>
      <w:r w:rsidR="00D126F6" w:rsidRPr="00D126F6">
        <w:t>за собой.</w:t>
      </w:r>
    </w:p>
    <w:p w:rsidR="00D126F6" w:rsidRPr="00E335AA" w:rsidRDefault="00D126F6" w:rsidP="00D126F6">
      <w:pPr>
        <w:widowControl w:val="0"/>
        <w:ind w:firstLine="709"/>
        <w:jc w:val="both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FE3657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D126F6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D126F6" w:rsidP="00112032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Default="00CF1C4C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4574CC"/>
    <w:p w:rsidR="00FE3657" w:rsidRDefault="00FE3657" w:rsidP="00FE3657">
      <w:pPr>
        <w:ind w:left="5103"/>
        <w:jc w:val="center"/>
      </w:pPr>
      <w:r>
        <w:lastRenderedPageBreak/>
        <w:t>ПРИЛОЖЕНИЕ</w:t>
      </w:r>
    </w:p>
    <w:p w:rsidR="00FE3657" w:rsidRDefault="00FE3657" w:rsidP="00FE365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FE3657" w:rsidRDefault="00FE3657" w:rsidP="00FE365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E3657" w:rsidRDefault="00FE3657" w:rsidP="00FE3657">
      <w:pPr>
        <w:ind w:left="5103"/>
        <w:jc w:val="center"/>
      </w:pPr>
      <w:r>
        <w:t>Златоустовского городского округа</w:t>
      </w:r>
    </w:p>
    <w:p w:rsidR="00FE3657" w:rsidRDefault="00FE3657" w:rsidP="00FE3657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876AC">
        <w:rPr>
          <w:rFonts w:ascii="Times New Roman" w:hAnsi="Times New Roman" w:cs="Times New Roman"/>
          <w:sz w:val="28"/>
          <w:szCs w:val="28"/>
        </w:rPr>
        <w:t>22.11.2024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876AC">
        <w:rPr>
          <w:rFonts w:ascii="Times New Roman" w:hAnsi="Times New Roman" w:cs="Times New Roman"/>
          <w:sz w:val="28"/>
          <w:szCs w:val="28"/>
        </w:rPr>
        <w:t>634-П/АДМ</w:t>
      </w:r>
    </w:p>
    <w:p w:rsidR="00FE3657" w:rsidRDefault="00FE3657" w:rsidP="00FE3657">
      <w:pPr>
        <w:tabs>
          <w:tab w:val="left" w:pos="5529"/>
        </w:tabs>
        <w:suppressAutoHyphens/>
        <w:ind w:left="5103"/>
        <w:jc w:val="center"/>
      </w:pPr>
    </w:p>
    <w:p w:rsidR="00FE3657" w:rsidRDefault="00FE3657" w:rsidP="004574CC"/>
    <w:p w:rsidR="00FE3657" w:rsidRPr="003E1014" w:rsidRDefault="00FE3657" w:rsidP="00FE3657">
      <w:pPr>
        <w:jc w:val="center"/>
      </w:pPr>
      <w:r w:rsidRPr="003E1014">
        <w:t xml:space="preserve">Оповещение о начале общественных обсуждений по проекту </w:t>
      </w:r>
      <w:r w:rsidR="001D26CA">
        <w:br/>
      </w:r>
      <w:r w:rsidRPr="003E1014">
        <w:t xml:space="preserve">«Внесение изменений в Генеральный план и в Правила землепользования </w:t>
      </w:r>
      <w:r w:rsidR="001D26CA">
        <w:br/>
      </w:r>
      <w:r w:rsidRPr="003E1014">
        <w:t>и застройки Златоустовского городского округа»</w:t>
      </w:r>
    </w:p>
    <w:p w:rsidR="00FE3657" w:rsidRPr="003E1014" w:rsidRDefault="00FE3657" w:rsidP="00FE3657">
      <w:pPr>
        <w:jc w:val="both"/>
      </w:pPr>
    </w:p>
    <w:p w:rsidR="00FE3657" w:rsidRPr="003E1014" w:rsidRDefault="00FE3657" w:rsidP="00FE3657">
      <w:pPr>
        <w:jc w:val="both"/>
      </w:pPr>
      <w:r w:rsidRPr="003E1014">
        <w:t>г. Златоуст</w:t>
      </w:r>
    </w:p>
    <w:p w:rsidR="00FE3657" w:rsidRPr="003E1014" w:rsidRDefault="00FE3657" w:rsidP="00FE3657">
      <w:pPr>
        <w:jc w:val="both"/>
      </w:pPr>
    </w:p>
    <w:p w:rsidR="00FE3657" w:rsidRPr="003E1014" w:rsidRDefault="00FE3657" w:rsidP="00FE3657">
      <w:pPr>
        <w:ind w:firstLine="709"/>
        <w:jc w:val="both"/>
      </w:pPr>
      <w:r w:rsidRPr="003E1014">
        <w:t xml:space="preserve">С 27 ноября 2024 года по 27 декабря 2024 года Комиссией </w:t>
      </w:r>
      <w:r w:rsidRPr="003E1014">
        <w:br/>
        <w:t xml:space="preserve">по территориальному планированию проводятся общественные обсуждения </w:t>
      </w:r>
      <w:r w:rsidRPr="003E1014">
        <w:br/>
        <w:t xml:space="preserve">по проекту «Внесение изменений в Генеральный план и в Правила землепользования и застройки Златоустовского городского округа» </w:t>
      </w:r>
      <w:r w:rsidRPr="003E1014">
        <w:br/>
        <w:t>(далее - проект) в составе:</w:t>
      </w:r>
    </w:p>
    <w:p w:rsidR="00FE3657" w:rsidRPr="003E1014" w:rsidRDefault="00FE3657" w:rsidP="00FE3657">
      <w:pPr>
        <w:ind w:firstLine="709"/>
        <w:jc w:val="both"/>
      </w:pPr>
    </w:p>
    <w:p w:rsidR="00FE3657" w:rsidRPr="003E1014" w:rsidRDefault="00FE3657" w:rsidP="00FE3657">
      <w:pPr>
        <w:ind w:firstLine="709"/>
        <w:jc w:val="both"/>
      </w:pPr>
      <w:r w:rsidRPr="003E1014">
        <w:t>Внесение изменений в генеральный план Златоустовского городского округа:</w:t>
      </w:r>
    </w:p>
    <w:p w:rsidR="00FE3657" w:rsidRPr="003E1014" w:rsidRDefault="00FE3657" w:rsidP="00FE3657">
      <w:pPr>
        <w:ind w:firstLine="709"/>
        <w:jc w:val="both"/>
      </w:pPr>
      <w:r w:rsidRPr="003E1014">
        <w:t>А. Текстовая форма:</w:t>
      </w:r>
    </w:p>
    <w:p w:rsidR="00FE3657" w:rsidRPr="003E1014" w:rsidRDefault="00FE3657" w:rsidP="00FE3657">
      <w:pPr>
        <w:ind w:firstLine="709"/>
        <w:jc w:val="both"/>
      </w:pPr>
      <w:r w:rsidRPr="003E1014">
        <w:t>Том 2. Пояснительная записка (Положение о территориальном планировании).</w:t>
      </w:r>
    </w:p>
    <w:p w:rsidR="00FE3657" w:rsidRPr="003E1014" w:rsidRDefault="00FE3657" w:rsidP="00FE3657">
      <w:pPr>
        <w:ind w:firstLine="709"/>
        <w:jc w:val="both"/>
      </w:pPr>
      <w:r w:rsidRPr="003E1014">
        <w:t>Б. Графические материалы - Карты: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Карта планируемого размещения объектов местного значения городского округа. Карта пространственной и планировочной организации территории, </w:t>
      </w:r>
      <w:r w:rsidRPr="003E1014">
        <w:br/>
        <w:t>М 1:50000;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Карта планируемого размещения объектов местного значения городского округа. Карта пространственной и планировочной организации территории </w:t>
      </w:r>
      <w:r w:rsidRPr="003E1014">
        <w:br/>
        <w:t>г. Златоуста, М 1:15000;</w:t>
      </w:r>
    </w:p>
    <w:p w:rsidR="00FE3657" w:rsidRPr="003E1014" w:rsidRDefault="00FE3657" w:rsidP="00FE3657">
      <w:pPr>
        <w:ind w:firstLine="709"/>
        <w:jc w:val="both"/>
      </w:pPr>
      <w:r w:rsidRPr="003E1014">
        <w:t>Карта границ населенных пунктов, входящих в состав городского округа, М 1:50000;</w:t>
      </w:r>
    </w:p>
    <w:p w:rsidR="00FE3657" w:rsidRPr="003E1014" w:rsidRDefault="00FE3657" w:rsidP="00FE3657">
      <w:pPr>
        <w:ind w:firstLine="709"/>
        <w:jc w:val="both"/>
      </w:pPr>
      <w:r w:rsidRPr="003E1014">
        <w:t>Карта границ г. Златоуста, М 1:15000;</w:t>
      </w:r>
    </w:p>
    <w:p w:rsidR="00FE3657" w:rsidRPr="003E1014" w:rsidRDefault="00FE3657" w:rsidP="00FE3657">
      <w:pPr>
        <w:ind w:firstLine="709"/>
        <w:jc w:val="both"/>
      </w:pPr>
      <w:r w:rsidRPr="003E1014">
        <w:t>Карта функциональных зон городского округа, М 1:50000;</w:t>
      </w:r>
    </w:p>
    <w:p w:rsidR="00FE3657" w:rsidRPr="003E1014" w:rsidRDefault="00FE3657" w:rsidP="00FE3657">
      <w:pPr>
        <w:ind w:firstLine="709"/>
        <w:jc w:val="both"/>
      </w:pPr>
      <w:r w:rsidRPr="003E1014">
        <w:t>Карта функциональных зон г. Златоуста, М 1:15000.</w:t>
      </w:r>
    </w:p>
    <w:p w:rsidR="00FE3657" w:rsidRPr="003E1014" w:rsidRDefault="00FE3657" w:rsidP="00FE3657">
      <w:pPr>
        <w:jc w:val="both"/>
      </w:pPr>
      <w:r w:rsidRPr="003E1014">
        <w:t>Обязательное приложение к генеральному плану. Сведения о границах населенных пунктов.</w:t>
      </w:r>
    </w:p>
    <w:p w:rsidR="00FE3657" w:rsidRPr="003E1014" w:rsidRDefault="00FE3657" w:rsidP="00FE3657">
      <w:pPr>
        <w:jc w:val="both"/>
      </w:pPr>
    </w:p>
    <w:p w:rsidR="00FE3657" w:rsidRPr="003E1014" w:rsidRDefault="00FE3657" w:rsidP="00FE3657">
      <w:pPr>
        <w:ind w:firstLine="709"/>
        <w:jc w:val="both"/>
      </w:pPr>
      <w:r w:rsidRPr="003E1014">
        <w:t>Внесение изменений в Правила землепользования и застройки Златоустовского городского округа:</w:t>
      </w:r>
    </w:p>
    <w:p w:rsidR="00FE3657" w:rsidRPr="003E1014" w:rsidRDefault="00FE3657" w:rsidP="00FE3657">
      <w:pPr>
        <w:ind w:firstLine="709"/>
        <w:jc w:val="both"/>
      </w:pPr>
      <w:r w:rsidRPr="003E1014">
        <w:t>Том 1. Порядок применения и внесения изменений (приложение 1);</w:t>
      </w:r>
    </w:p>
    <w:p w:rsidR="00FE3657" w:rsidRPr="003E1014" w:rsidRDefault="00FE3657" w:rsidP="00FE3657">
      <w:pPr>
        <w:ind w:firstLine="709"/>
        <w:jc w:val="both"/>
      </w:pPr>
      <w:r w:rsidRPr="003E1014">
        <w:t>Том 2. Градостроительные регламенты (приложение 2).</w:t>
      </w:r>
    </w:p>
    <w:p w:rsidR="00FE3657" w:rsidRPr="003E1014" w:rsidRDefault="00FE3657" w:rsidP="00FE3657">
      <w:pPr>
        <w:ind w:firstLine="709"/>
        <w:jc w:val="both"/>
      </w:pPr>
    </w:p>
    <w:p w:rsidR="00FE3657" w:rsidRPr="003E1014" w:rsidRDefault="00FE3657" w:rsidP="00FE3657">
      <w:pPr>
        <w:ind w:firstLine="709"/>
        <w:jc w:val="both"/>
      </w:pPr>
      <w:r w:rsidRPr="003E1014">
        <w:t>Б. Графические материалы - Карты:</w:t>
      </w:r>
    </w:p>
    <w:p w:rsidR="00FE3657" w:rsidRPr="003E1014" w:rsidRDefault="00FE3657" w:rsidP="00FE3657">
      <w:pPr>
        <w:ind w:firstLine="709"/>
        <w:jc w:val="both"/>
      </w:pPr>
      <w:r w:rsidRPr="003E1014">
        <w:lastRenderedPageBreak/>
        <w:t>3. Карта градостроительного зонирования, М 1:50000 (приложение 3);</w:t>
      </w:r>
    </w:p>
    <w:p w:rsidR="00FE3657" w:rsidRPr="003E1014" w:rsidRDefault="00FE3657" w:rsidP="00FE3657">
      <w:pPr>
        <w:ind w:firstLine="709"/>
        <w:jc w:val="both"/>
      </w:pPr>
      <w:r w:rsidRPr="003E1014">
        <w:t>4. Карта градостроительного зонирования города Златоуста, М:15000 (приложение 4)</w:t>
      </w:r>
    </w:p>
    <w:p w:rsidR="00FE3657" w:rsidRPr="003E1014" w:rsidRDefault="00FE3657" w:rsidP="00FE3657">
      <w:pPr>
        <w:ind w:firstLine="709"/>
        <w:jc w:val="both"/>
      </w:pPr>
      <w:r w:rsidRPr="003E1014">
        <w:t>5. Обязательное приложение к правилам землепользования и застройки. Сведения о границах территориальных зон (приложение 5).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Проект, подлежащий рассмотрению на общественных обсуждениях, согласно вышеуказанному перечню будет размещен с 05 декабря 2024 года </w:t>
      </w:r>
      <w:r w:rsidR="003E1014" w:rsidRPr="003E1014">
        <w:br/>
      </w:r>
      <w:r w:rsidRPr="003E1014">
        <w:t>по 20 декабря 2024 года включительно на официальном сайте Златоустовского городского округа в информационно-телекоммуникационной сети «Интернет» http://www.zlat-go.ru/ (далее - официальный сайт) и на Едином портале государственных и муниципальных услуг (функций)» https://www.gosuslugi.ru/ (далее - Единый портал).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Вносимые изменения в Генеральный план и Правила землепользования </w:t>
      </w:r>
      <w:r w:rsidRPr="003E1014">
        <w:br/>
        <w:t>и застройки Златоустовского городского округа:</w:t>
      </w:r>
    </w:p>
    <w:p w:rsidR="00FE3657" w:rsidRPr="003E1014" w:rsidRDefault="00FE3657" w:rsidP="003E1014">
      <w:pPr>
        <w:pStyle w:val="Standard"/>
        <w:numPr>
          <w:ilvl w:val="0"/>
          <w:numId w:val="1"/>
        </w:numPr>
        <w:tabs>
          <w:tab w:val="left" w:pos="322"/>
          <w:tab w:val="left" w:pos="993"/>
        </w:tabs>
        <w:spacing w:line="240" w:lineRule="auto"/>
        <w:ind w:left="0" w:firstLine="709"/>
        <w:contextualSpacing/>
        <w:jc w:val="both"/>
        <w:rPr>
          <w:sz w:val="28"/>
          <w:szCs w:val="28"/>
        </w:rPr>
      </w:pPr>
      <w:r w:rsidRPr="003E1014">
        <w:rPr>
          <w:sz w:val="28"/>
          <w:szCs w:val="28"/>
        </w:rPr>
        <w:t xml:space="preserve">Устранение пересечений территориальных зон с границами населенных пунктов. Установление территориальных зон в отношении каждого населенного пункта </w:t>
      </w:r>
      <w:r w:rsidRPr="003E1014">
        <w:rPr>
          <w:sz w:val="28"/>
          <w:szCs w:val="28"/>
          <w:shd w:val="clear" w:color="auto" w:fill="FFFFFF"/>
        </w:rPr>
        <w:t>с обязательным приложением к правилам землепользования и застройки являются сведений о границах территориальных зон, которые должны содержать графическое описание местоположения границ территориальных зон, перечень координат характерных точек этих границ в системе координат, используемой для ведения Единого государственного реестра недвижимости;</w:t>
      </w:r>
    </w:p>
    <w:p w:rsidR="00FE3657" w:rsidRPr="003E1014" w:rsidRDefault="00FE3657" w:rsidP="003E1014">
      <w:pPr>
        <w:pStyle w:val="ad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E1014">
        <w:t>Корректировка градостроительных регламентов в том числе в части установления процента озеленения, этажности и высоты гаража;</w:t>
      </w:r>
    </w:p>
    <w:p w:rsidR="00FE3657" w:rsidRPr="003E1014" w:rsidRDefault="00FE3657" w:rsidP="003E1014">
      <w:pPr>
        <w:pStyle w:val="ad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E1014">
        <w:t>Уточнение баланса территорий;</w:t>
      </w:r>
    </w:p>
    <w:p w:rsidR="00FE3657" w:rsidRPr="003E1014" w:rsidRDefault="00FE3657" w:rsidP="003E1014">
      <w:pPr>
        <w:pStyle w:val="ad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E1014">
        <w:t xml:space="preserve">Отображение на карте транспортной инфраструктуры дорог </w:t>
      </w:r>
      <w:r w:rsidR="003E1014">
        <w:br/>
      </w:r>
      <w:r w:rsidRPr="003E1014">
        <w:t>к населенному пункту п. Ай и к проектируемому кладбищу</w:t>
      </w:r>
    </w:p>
    <w:p w:rsidR="00FE3657" w:rsidRPr="003E1014" w:rsidRDefault="00FE3657" w:rsidP="003E1014">
      <w:pPr>
        <w:pStyle w:val="ad"/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color w:val="000000"/>
        </w:rPr>
      </w:pPr>
      <w:r w:rsidRPr="003E1014">
        <w:rPr>
          <w:color w:val="000000"/>
        </w:rPr>
        <w:t>Отображение з</w:t>
      </w:r>
      <w:r w:rsidRPr="003E1014">
        <w:rPr>
          <w:color w:val="000000"/>
          <w:shd w:val="clear" w:color="auto" w:fill="FFFFFF"/>
        </w:rPr>
        <w:t>он охраны объектов культурного наследия;</w:t>
      </w:r>
    </w:p>
    <w:p w:rsidR="00FE3657" w:rsidRPr="003E1014" w:rsidRDefault="00FE3657" w:rsidP="003E1014">
      <w:pPr>
        <w:pStyle w:val="ad"/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color w:val="000000"/>
        </w:rPr>
      </w:pPr>
      <w:r w:rsidRPr="003E1014">
        <w:rPr>
          <w:color w:val="000000"/>
        </w:rPr>
        <w:t xml:space="preserve">Отображение санитарно-защитных зон, зарегистрированных в ЕГРН; </w:t>
      </w:r>
    </w:p>
    <w:p w:rsidR="00FE3657" w:rsidRPr="003E1014" w:rsidRDefault="00FE3657" w:rsidP="003E1014">
      <w:pPr>
        <w:pStyle w:val="ad"/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color w:val="000000"/>
        </w:rPr>
      </w:pPr>
      <w:r w:rsidRPr="003E1014">
        <w:rPr>
          <w:color w:val="000000"/>
        </w:rPr>
        <w:t xml:space="preserve">Отображение в генеральном плане городских лесов (сведения </w:t>
      </w:r>
      <w:r w:rsidR="003E1014">
        <w:rPr>
          <w:color w:val="000000"/>
        </w:rPr>
        <w:br/>
      </w:r>
      <w:r w:rsidRPr="003E1014">
        <w:rPr>
          <w:color w:val="000000"/>
        </w:rPr>
        <w:t>из ЕГРН);</w:t>
      </w:r>
    </w:p>
    <w:p w:rsidR="00FE3657" w:rsidRPr="003E1014" w:rsidRDefault="00FE3657" w:rsidP="003E1014">
      <w:pPr>
        <w:pStyle w:val="ad"/>
        <w:numPr>
          <w:ilvl w:val="0"/>
          <w:numId w:val="1"/>
        </w:numPr>
        <w:tabs>
          <w:tab w:val="left" w:pos="993"/>
        </w:tabs>
        <w:spacing w:line="259" w:lineRule="auto"/>
        <w:ind w:left="0" w:firstLine="709"/>
        <w:jc w:val="both"/>
        <w:rPr>
          <w:color w:val="000000"/>
        </w:rPr>
      </w:pPr>
      <w:r w:rsidRPr="003E1014">
        <w:rPr>
          <w:color w:val="000000"/>
        </w:rPr>
        <w:t>Отображение в генеральном плане актуальных Схем теплоснабжения, водоснабжения, водоотведения Златоустовского городского округа;</w:t>
      </w:r>
    </w:p>
    <w:p w:rsidR="00FE3657" w:rsidRPr="003E1014" w:rsidRDefault="00FE3657" w:rsidP="003E1014">
      <w:pPr>
        <w:pStyle w:val="ad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3E1014">
        <w:t xml:space="preserve">Уточнение границ населенных пунктов, </w:t>
      </w:r>
      <w:r w:rsidRPr="003E1014">
        <w:rPr>
          <w:color w:val="000000"/>
        </w:rPr>
        <w:t xml:space="preserve">сведения о которых внесены </w:t>
      </w:r>
      <w:r w:rsidR="001D26CA">
        <w:rPr>
          <w:color w:val="000000"/>
        </w:rPr>
        <w:br/>
      </w:r>
      <w:r w:rsidRPr="003E1014">
        <w:rPr>
          <w:color w:val="000000"/>
        </w:rPr>
        <w:t xml:space="preserve">в </w:t>
      </w:r>
      <w:r w:rsidRPr="003E1014">
        <w:rPr>
          <w:bCs/>
          <w:color w:val="000000"/>
        </w:rPr>
        <w:t>Единый государственный реестр недвижимости</w:t>
      </w:r>
      <w:r w:rsidRPr="003E1014">
        <w:t xml:space="preserve"> с изменениями;</w:t>
      </w:r>
    </w:p>
    <w:p w:rsidR="00FE3657" w:rsidRPr="003E1014" w:rsidRDefault="00FE3657" w:rsidP="003E1014">
      <w:pPr>
        <w:pStyle w:val="ad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3E1014">
        <w:t xml:space="preserve">Установление территориальных зон в отношении земельных </w:t>
      </w:r>
      <w:r w:rsidR="003E1014">
        <w:br/>
      </w:r>
      <w:r w:rsidRPr="003E1014">
        <w:t xml:space="preserve">участков с кадастровыми номерами 74:25:0000000:1744, 74:25:0000000:17657, 74:25:0000000:17754, 74:25:0000000:17808, 74:25:0000000:17813, 74:25:0100102:402, 74:25:0100603:462, 74:25:0201302:13 и других земельных участков, </w:t>
      </w:r>
      <w:r w:rsidRPr="003E1014">
        <w:rPr>
          <w:color w:val="000000"/>
        </w:rPr>
        <w:t xml:space="preserve">сведения о которых внесены в  </w:t>
      </w:r>
      <w:r w:rsidRPr="003E1014">
        <w:rPr>
          <w:bCs/>
          <w:color w:val="000000"/>
        </w:rPr>
        <w:t>Единый государственный реестр недвижимости</w:t>
      </w:r>
    </w:p>
    <w:p w:rsidR="00FE3657" w:rsidRPr="003E1014" w:rsidRDefault="00FE3657" w:rsidP="003E1014">
      <w:pPr>
        <w:pStyle w:val="ad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</w:pPr>
      <w:r w:rsidRPr="003E1014">
        <w:rPr>
          <w:bCs/>
          <w:color w:val="000000"/>
        </w:rPr>
        <w:t>Учет поступивших в комиссию по территориальному планированию предложений:</w:t>
      </w:r>
    </w:p>
    <w:p w:rsidR="00FE3657" w:rsidRPr="003E1014" w:rsidRDefault="00FE3657" w:rsidP="003E1014">
      <w:pPr>
        <w:pStyle w:val="ad"/>
        <w:widowControl w:val="0"/>
        <w:numPr>
          <w:ilvl w:val="1"/>
          <w:numId w:val="2"/>
        </w:numPr>
        <w:tabs>
          <w:tab w:val="left" w:pos="993"/>
        </w:tabs>
        <w:ind w:left="0" w:firstLine="709"/>
        <w:jc w:val="both"/>
      </w:pPr>
      <w:r w:rsidRPr="003E1014">
        <w:t xml:space="preserve">установлении зонирования территории в отношении земельного участка с кадастровым номером 74:25:0500202:318 </w:t>
      </w:r>
      <w:r w:rsidR="003E1014">
        <w:t>-</w:t>
      </w:r>
      <w:r w:rsidRPr="003E1014">
        <w:t xml:space="preserve"> земли для рекреационных </w:t>
      </w:r>
      <w:r w:rsidRPr="003E1014">
        <w:lastRenderedPageBreak/>
        <w:t>целей;</w:t>
      </w:r>
    </w:p>
    <w:p w:rsidR="00FE3657" w:rsidRPr="003E1014" w:rsidRDefault="00FE3657" w:rsidP="003E1014">
      <w:pPr>
        <w:pStyle w:val="ad"/>
        <w:numPr>
          <w:ilvl w:val="1"/>
          <w:numId w:val="2"/>
        </w:numPr>
        <w:tabs>
          <w:tab w:val="left" w:pos="993"/>
        </w:tabs>
        <w:snapToGrid w:val="0"/>
        <w:ind w:left="0" w:firstLine="709"/>
        <w:jc w:val="both"/>
      </w:pPr>
      <w:r w:rsidRPr="003E1014">
        <w:t>установлении территориальной зоны Ж1- зона индивидуальной жилой застройки в отношении земельного участка, расположенного по адресному ориентиру: г. Златоуст, ул. 2-я Нагорная, д. 2.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Экспозиция проекта, подлежащего рассмотрению, будет открыта </w:t>
      </w:r>
      <w:r w:rsidRPr="003E1014">
        <w:br/>
        <w:t xml:space="preserve">с 05 декабря 2024 года по 20 декабря 2024 года включительно в здании </w:t>
      </w:r>
      <w:r w:rsidR="003E1014">
        <w:t>а</w:t>
      </w:r>
      <w:r w:rsidRPr="003E1014">
        <w:t xml:space="preserve">дминистрации Златоустовского городского округа по адресу: г. Златоуст, </w:t>
      </w:r>
      <w:r w:rsidR="003E1014">
        <w:br/>
      </w:r>
      <w:r w:rsidRPr="003E1014">
        <w:t xml:space="preserve">ул. Таганайская, 1, 2 этаж, правое крыло (помещение </w:t>
      </w:r>
      <w:r w:rsidR="003E1014">
        <w:t>у</w:t>
      </w:r>
      <w:r w:rsidRPr="003E1014">
        <w:t xml:space="preserve">правления архитектуры </w:t>
      </w:r>
      <w:r w:rsidR="003E1014">
        <w:br/>
      </w:r>
      <w:r w:rsidRPr="003E1014">
        <w:t xml:space="preserve">и градостроительства </w:t>
      </w:r>
      <w:r w:rsidR="003E1014">
        <w:t>а</w:t>
      </w:r>
      <w:r w:rsidRPr="003E1014">
        <w:t>дминистрации Златоустовского городского округа).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Посещение указанной экспозиции возможно в следующие дни и часы: </w:t>
      </w:r>
    </w:p>
    <w:p w:rsidR="00FE3657" w:rsidRPr="003E1014" w:rsidRDefault="00FE3657" w:rsidP="00FE3657">
      <w:pPr>
        <w:ind w:firstLine="709"/>
        <w:jc w:val="both"/>
      </w:pPr>
      <w:r w:rsidRPr="003E1014">
        <w:t>Вторник: 9.00 ч. - 12.00 ч.</w:t>
      </w:r>
    </w:p>
    <w:p w:rsidR="00FE3657" w:rsidRPr="003E1014" w:rsidRDefault="00FE3657" w:rsidP="00FE3657">
      <w:pPr>
        <w:ind w:firstLine="1843"/>
        <w:jc w:val="both"/>
      </w:pPr>
      <w:r w:rsidRPr="003E1014">
        <w:t>13.00 ч. - 17.00 ч.</w:t>
      </w:r>
    </w:p>
    <w:p w:rsidR="00FE3657" w:rsidRPr="003E1014" w:rsidRDefault="00FE3657" w:rsidP="00FE3657">
      <w:pPr>
        <w:ind w:firstLine="709"/>
        <w:jc w:val="both"/>
      </w:pPr>
      <w:r w:rsidRPr="003E1014">
        <w:t>Пятница: 9-00 ч. - 12.00 ч.</w:t>
      </w:r>
    </w:p>
    <w:p w:rsidR="00FE3657" w:rsidRPr="003E1014" w:rsidRDefault="00FE3657" w:rsidP="00FE3657">
      <w:pPr>
        <w:ind w:firstLine="709"/>
        <w:jc w:val="both"/>
      </w:pPr>
    </w:p>
    <w:p w:rsidR="00FE3657" w:rsidRPr="003E1014" w:rsidRDefault="00FE3657" w:rsidP="00FE3657">
      <w:pPr>
        <w:ind w:firstLine="851"/>
        <w:jc w:val="both"/>
      </w:pPr>
      <w:r w:rsidRPr="003E1014">
        <w:t>Экспозиции в других населенных пунктах будут открыты в следующие дни и часы: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 xml:space="preserve">пос. Южный, в административном корпусе психоневрологического интерната по адресу: пос. Южный, ул. Спартака, 1, в рабочие дни  </w:t>
      </w:r>
      <w:r w:rsidR="003E1014">
        <w:br/>
      </w:r>
      <w:r w:rsidRPr="003E1014">
        <w:t>с 9.00 до 17.00;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пос. Тайнак, по адресу: ул. Солнечная, 1, в рабочие дни  с 9.00 до 17.00;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пос. Салган, ул. Дачная, около дома 1, в любое время;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с. Куваши, ул. Тихомирова, 1, в рабочие дни  с 9.00 до 17.00;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 xml:space="preserve">пос. Центральный, по адресу: ул. Ленина, 34, в рабочие дни  </w:t>
      </w:r>
      <w:r w:rsidR="003E1014">
        <w:br/>
      </w:r>
      <w:r w:rsidRPr="003E1014">
        <w:t>с 9.00 до 17.00;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пос. Тундуш, ул. Станционная, 3, в рабочие дни  с 9.00 до 17.00;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пос. Плотинка, ул. Центральная, 20, в рабочие дни  с 9.00 до 17.00;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с. Веселовка, ул. Ленина, 58, в рабочие дни  с 9.00 до 17.00;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ост. п. Таганай, железнодорожная станция, в любое время;</w:t>
      </w:r>
    </w:p>
    <w:p w:rsidR="00FE3657" w:rsidRPr="003E1014" w:rsidRDefault="00FE3657" w:rsidP="003E1014">
      <w:pPr>
        <w:pStyle w:val="a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</w:pPr>
      <w:r w:rsidRPr="003E1014">
        <w:t>пос. Ай, железнодорожная станция, около дома 1, в любое время</w:t>
      </w:r>
    </w:p>
    <w:p w:rsidR="00FE3657" w:rsidRPr="003E1014" w:rsidRDefault="00FE3657" w:rsidP="00FE3657">
      <w:pPr>
        <w:ind w:firstLine="709"/>
        <w:jc w:val="both"/>
      </w:pPr>
    </w:p>
    <w:p w:rsidR="00FE3657" w:rsidRPr="003E1014" w:rsidRDefault="00FE3657" w:rsidP="00FE3657">
      <w:pPr>
        <w:ind w:firstLine="709"/>
        <w:jc w:val="both"/>
      </w:pPr>
      <w:r w:rsidRPr="003E1014">
        <w:t xml:space="preserve">Участники общественных обсуждений вправе вносить предложения </w:t>
      </w:r>
      <w:r w:rsidRPr="003E1014">
        <w:br/>
        <w:t xml:space="preserve">и замечания, касающиеся вносимых изменений в Генеральный план и  Правила землепользования и застройки Златоустовского городского округа в период </w:t>
      </w:r>
      <w:r w:rsidRPr="003E1014">
        <w:br/>
        <w:t>с 05 декабря 2024 года по 20 декабря 2024 года включительно:</w:t>
      </w:r>
    </w:p>
    <w:p w:rsidR="00FE3657" w:rsidRPr="003E1014" w:rsidRDefault="00FE3657" w:rsidP="00FE3657">
      <w:pPr>
        <w:ind w:firstLine="709"/>
        <w:jc w:val="both"/>
      </w:pPr>
      <w:r w:rsidRPr="003E1014">
        <w:t>1) посредством официального сайта или Единого портала;</w:t>
      </w:r>
    </w:p>
    <w:p w:rsidR="00FE3657" w:rsidRPr="003E1014" w:rsidRDefault="00FE3657" w:rsidP="00FE3657">
      <w:pPr>
        <w:ind w:firstLine="709"/>
        <w:jc w:val="both"/>
      </w:pPr>
      <w:r w:rsidRPr="003E1014">
        <w:t>2) в письменной форме или в форме электронного документа в адрес организатора общественных обсуждений: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в письменной форме </w:t>
      </w:r>
      <w:r w:rsidR="003E1014">
        <w:t>-</w:t>
      </w:r>
      <w:r w:rsidRPr="003E1014">
        <w:t xml:space="preserve"> кабинет 417 </w:t>
      </w:r>
      <w:r w:rsidR="003E1014">
        <w:t>а</w:t>
      </w:r>
      <w:r w:rsidRPr="003E1014">
        <w:t>дминистрации Златоустовского городского округа;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в форме электронного документа </w:t>
      </w:r>
      <w:r w:rsidR="003E1014">
        <w:t>-</w:t>
      </w:r>
      <w:r w:rsidRPr="003E1014">
        <w:t xml:space="preserve"> на адрес электронной почты </w:t>
      </w:r>
      <w:r w:rsidR="003E1014">
        <w:br/>
      </w:r>
      <w:r w:rsidRPr="003E1014">
        <w:rPr>
          <w:lang w:val="en-US"/>
        </w:rPr>
        <w:t>zlat</w:t>
      </w:r>
      <w:r w:rsidRPr="003E1014">
        <w:t>-</w:t>
      </w:r>
      <w:r w:rsidRPr="003E1014">
        <w:rPr>
          <w:lang w:val="en-US"/>
        </w:rPr>
        <w:t>go</w:t>
      </w:r>
      <w:r w:rsidRPr="003E1014">
        <w:t>@</w:t>
      </w:r>
      <w:r w:rsidRPr="003E1014">
        <w:rPr>
          <w:lang w:val="en-US"/>
        </w:rPr>
        <w:t>mail</w:t>
      </w:r>
      <w:r w:rsidRPr="003E1014">
        <w:t>.</w:t>
      </w:r>
      <w:r w:rsidRPr="003E1014">
        <w:rPr>
          <w:lang w:val="en-US"/>
        </w:rPr>
        <w:t>ru</w:t>
      </w:r>
      <w:r w:rsidRPr="003E1014">
        <w:t>;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3) посредством записи в книге (журнале) учета посетителей экспозиции проекта, подлежащего рассмотрению на общественных обсуждениях </w:t>
      </w:r>
      <w:r w:rsidR="003E1014">
        <w:br/>
      </w:r>
      <w:r w:rsidRPr="003E1014">
        <w:t>(в месте проведения экспозиции проекта).</w:t>
      </w:r>
    </w:p>
    <w:p w:rsidR="00FE3657" w:rsidRPr="003E1014" w:rsidRDefault="00FE3657" w:rsidP="00FE3657">
      <w:pPr>
        <w:ind w:firstLine="709"/>
        <w:jc w:val="both"/>
      </w:pPr>
      <w:r w:rsidRPr="003E1014">
        <w:lastRenderedPageBreak/>
        <w:t xml:space="preserve">Для внесения предложений и замечаний, касающихся вносимых изменений в Генеральный план и Правила землепользования и застройки Златоустовского городского округа, подлежащих рассмотрению </w:t>
      </w:r>
      <w:r w:rsidRPr="003E1014">
        <w:br/>
        <w:t>на общественных обсуж</w:t>
      </w:r>
      <w:r w:rsidR="003E1014">
        <w:t>дениях, в соответствии с частью 12 статьи </w:t>
      </w:r>
      <w:r w:rsidRPr="003E1014">
        <w:t xml:space="preserve">5.1 Градостроительного кодекса Российской Федерации,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</w:t>
      </w:r>
      <w:r w:rsidRPr="003E1014">
        <w:br/>
        <w:t>с приложением документов, подтверждающих такие сведения.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Pr="003E1014">
        <w:br/>
        <w:t>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Не требуется </w:t>
      </w:r>
      <w:r w:rsidR="003E1014">
        <w:t>представление указанных в части 12 статьи </w:t>
      </w:r>
      <w:r w:rsidRPr="003E1014">
        <w:t xml:space="preserve">5.1 Градостроительного кодекса Российской Федерации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 - </w:t>
      </w:r>
      <w:r w:rsidR="003E1014">
        <w:br/>
      </w:r>
      <w:r w:rsidRPr="003E1014">
        <w:t xml:space="preserve">для юридических лиц), если данными лицами вносятся предложения </w:t>
      </w:r>
      <w:r w:rsidR="003E1014">
        <w:br/>
      </w:r>
      <w:r w:rsidRPr="003E1014">
        <w:t xml:space="preserve">и замечания, касающиеся проекта, подлежащего рассмотрению </w:t>
      </w:r>
      <w:r w:rsidR="003E1014">
        <w:br/>
      </w:r>
      <w:r w:rsidRPr="003E1014">
        <w:t xml:space="preserve">на общественных обсуждениях, посредством официального сайта или Единого портала (при условии, что эти сведения содержатся на официальном сайте </w:t>
      </w:r>
      <w:r w:rsidR="003E1014">
        <w:br/>
      </w:r>
      <w:r w:rsidRPr="003E1014">
        <w:t xml:space="preserve">или на Едином портале). При этом для подтверждения сведений, указанных </w:t>
      </w:r>
      <w:r w:rsidR="003E1014">
        <w:br/>
        <w:t>в части 12 статьи </w:t>
      </w:r>
      <w:r w:rsidRPr="003E1014">
        <w:t>5.1 Градостроительного кодекса Российской Федерации, может использоваться единая система идентификации и аутентификации.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Возможность представления замечаний и предложений по вынесенному на обсуждение проекту, а также участия в общественных обсуждений </w:t>
      </w:r>
      <w:r w:rsidR="003E1014">
        <w:br/>
      </w:r>
      <w:r w:rsidRPr="003E1014">
        <w:t xml:space="preserve">с использованием Единого портала обеспечивается гражданам Российской Федерации, имеющим подтвержденную учетную запись в </w:t>
      </w:r>
      <w:r w:rsidR="003E1014">
        <w:t>Ф</w:t>
      </w:r>
      <w:r w:rsidRPr="003E1014">
        <w:t xml:space="preserve">едеральной государственной информационной системе «Единая система идентификации </w:t>
      </w:r>
      <w:r w:rsidR="003E1014">
        <w:br/>
      </w:r>
      <w:r w:rsidRPr="003E1014"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3E1014">
        <w:br/>
      </w:r>
      <w:r w:rsidRPr="003E1014">
        <w:t>для предоставления государственных и муниципальных услуг в электронной форме» (далее - ГИС ЕСИА).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Представление жителями Златоустовского городского округа замечаний </w:t>
      </w:r>
      <w:r w:rsidR="003E1014">
        <w:br/>
      </w:r>
      <w:r w:rsidRPr="003E1014">
        <w:t xml:space="preserve">и предложений по вынесенному на обсуждение проекту, а также участие </w:t>
      </w:r>
      <w:r w:rsidR="003E1014">
        <w:br/>
      </w:r>
      <w:r w:rsidRPr="003E1014">
        <w:lastRenderedPageBreak/>
        <w:t xml:space="preserve">в общественных обсуждениях обеспечиваются с использованием Единого портала после прохождения авторизации на Едином портале с использованием ГИС ЕСИА. Замечания и предложения по вынесенному на обсуждение проекту могут быть представлены жителем Златоустовского городского округа </w:t>
      </w:r>
      <w:r w:rsidR="003E1014">
        <w:br/>
      </w:r>
      <w:r w:rsidRPr="003E1014">
        <w:t xml:space="preserve">с использованием Единого портала с даты опубликования сведений на Едином портале путем направления замечаний и предложений по вынесенному </w:t>
      </w:r>
      <w:r w:rsidR="003E1014">
        <w:br/>
      </w:r>
      <w:r w:rsidRPr="003E1014">
        <w:t>на обсуждение проекту, а также сведений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 жителя Златоустовского городского округа.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В случае выявления факта </w:t>
      </w:r>
      <w:bookmarkStart w:id="0" w:name="_GoBack"/>
      <w:bookmarkEnd w:id="0"/>
      <w:r w:rsidRPr="003E1014">
        <w:t xml:space="preserve">представления участником общественных обсуждений недостоверных сведений его предложения и замечания </w:t>
      </w:r>
      <w:r w:rsidRPr="003E1014">
        <w:br/>
        <w:t>не рассматриваются.</w:t>
      </w:r>
    </w:p>
    <w:p w:rsidR="00FE3657" w:rsidRPr="003E1014" w:rsidRDefault="00FE3657" w:rsidP="00FE3657">
      <w:pPr>
        <w:ind w:firstLine="709"/>
        <w:jc w:val="both"/>
      </w:pPr>
      <w:r w:rsidRPr="003E1014"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Pr="003E1014">
        <w:br/>
        <w:t>от 27 июля 2006 года № 152-ФЗ «О персональных данных».</w:t>
      </w:r>
    </w:p>
    <w:p w:rsidR="00FE3657" w:rsidRPr="003E1014" w:rsidRDefault="00FE3657" w:rsidP="00FE3657">
      <w:pPr>
        <w:ind w:firstLine="709"/>
        <w:jc w:val="both"/>
      </w:pPr>
    </w:p>
    <w:p w:rsidR="00FE3657" w:rsidRPr="003E1014" w:rsidRDefault="00FE3657" w:rsidP="00FE3657">
      <w:pPr>
        <w:ind w:firstLine="709"/>
        <w:jc w:val="both"/>
      </w:pPr>
    </w:p>
    <w:p w:rsidR="00FE3657" w:rsidRPr="003E1014" w:rsidRDefault="00FE3657" w:rsidP="00FE3657">
      <w:pPr>
        <w:pStyle w:val="ac"/>
        <w:rPr>
          <w:rFonts w:ascii="Times New Roman" w:hAnsi="Times New Roman" w:cs="Times New Roman"/>
          <w:sz w:val="28"/>
          <w:szCs w:val="28"/>
        </w:rPr>
      </w:pPr>
      <w:r w:rsidRPr="003E1014">
        <w:rPr>
          <w:rFonts w:ascii="Times New Roman" w:hAnsi="Times New Roman" w:cs="Times New Roman"/>
          <w:sz w:val="28"/>
          <w:szCs w:val="28"/>
        </w:rPr>
        <w:t xml:space="preserve">Председатель комиссии </w:t>
      </w:r>
    </w:p>
    <w:p w:rsidR="00FE3657" w:rsidRPr="003E1014" w:rsidRDefault="00FE3657" w:rsidP="00FE3657">
      <w:pPr>
        <w:pStyle w:val="ac"/>
        <w:rPr>
          <w:rFonts w:ascii="Times New Roman" w:hAnsi="Times New Roman" w:cs="Times New Roman"/>
          <w:sz w:val="28"/>
          <w:szCs w:val="28"/>
        </w:rPr>
      </w:pPr>
      <w:r w:rsidRPr="003E1014">
        <w:rPr>
          <w:rFonts w:ascii="Times New Roman" w:hAnsi="Times New Roman" w:cs="Times New Roman"/>
          <w:sz w:val="28"/>
          <w:szCs w:val="28"/>
        </w:rPr>
        <w:t>по территориальному планированию            ___________</w:t>
      </w:r>
      <w:r w:rsidR="00140EA6">
        <w:rPr>
          <w:rFonts w:ascii="Times New Roman" w:hAnsi="Times New Roman" w:cs="Times New Roman"/>
          <w:sz w:val="28"/>
          <w:szCs w:val="28"/>
        </w:rPr>
        <w:t>_</w:t>
      </w:r>
      <w:r w:rsidRPr="003E1014">
        <w:rPr>
          <w:rFonts w:ascii="Times New Roman" w:hAnsi="Times New Roman" w:cs="Times New Roman"/>
          <w:sz w:val="28"/>
          <w:szCs w:val="28"/>
        </w:rPr>
        <w:t>____</w:t>
      </w:r>
      <w:r w:rsidR="00140EA6">
        <w:rPr>
          <w:rFonts w:ascii="Times New Roman" w:hAnsi="Times New Roman" w:cs="Times New Roman"/>
          <w:sz w:val="28"/>
          <w:szCs w:val="28"/>
        </w:rPr>
        <w:t>_   /</w:t>
      </w:r>
      <w:r w:rsidRPr="003E1014">
        <w:rPr>
          <w:rFonts w:ascii="Times New Roman" w:hAnsi="Times New Roman" w:cs="Times New Roman"/>
          <w:sz w:val="28"/>
          <w:szCs w:val="28"/>
        </w:rPr>
        <w:t>Сабанов</w:t>
      </w:r>
      <w:r w:rsidR="00140EA6">
        <w:rPr>
          <w:rFonts w:ascii="Times New Roman" w:hAnsi="Times New Roman" w:cs="Times New Roman"/>
          <w:sz w:val="28"/>
          <w:szCs w:val="28"/>
        </w:rPr>
        <w:t xml:space="preserve"> О.</w:t>
      </w:r>
      <w:r w:rsidR="00140EA6" w:rsidRPr="003E1014">
        <w:rPr>
          <w:rFonts w:ascii="Times New Roman" w:hAnsi="Times New Roman" w:cs="Times New Roman"/>
          <w:sz w:val="28"/>
          <w:szCs w:val="28"/>
        </w:rPr>
        <w:t>В.</w:t>
      </w:r>
      <w:r w:rsidRPr="003E1014">
        <w:rPr>
          <w:rFonts w:ascii="Times New Roman" w:hAnsi="Times New Roman" w:cs="Times New Roman"/>
          <w:sz w:val="28"/>
          <w:szCs w:val="28"/>
        </w:rPr>
        <w:t>/</w:t>
      </w:r>
    </w:p>
    <w:p w:rsidR="00FE3657" w:rsidRPr="003E1014" w:rsidRDefault="00FE3657" w:rsidP="00FE3657">
      <w:pPr>
        <w:ind w:firstLine="709"/>
        <w:jc w:val="both"/>
      </w:pPr>
    </w:p>
    <w:p w:rsidR="00FE3657" w:rsidRPr="003E1014" w:rsidRDefault="00FE3657" w:rsidP="004574CC"/>
    <w:p w:rsidR="00FE3657" w:rsidRPr="003E1014" w:rsidRDefault="00FE3657" w:rsidP="004574CC"/>
    <w:p w:rsidR="00FE3657" w:rsidRPr="003E1014" w:rsidRDefault="00FE3657" w:rsidP="004574CC"/>
    <w:p w:rsidR="00FE3657" w:rsidRPr="003E1014" w:rsidRDefault="00FE3657" w:rsidP="004574CC"/>
    <w:p w:rsidR="00FE3657" w:rsidRPr="003E1014" w:rsidRDefault="00FE3657" w:rsidP="004574CC"/>
    <w:p w:rsidR="00FE3657" w:rsidRPr="003E1014" w:rsidRDefault="00FE3657" w:rsidP="004574CC"/>
    <w:sectPr w:rsidR="00FE3657" w:rsidRPr="003E1014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E01" w:rsidRDefault="00765E01">
      <w:r>
        <w:separator/>
      </w:r>
    </w:p>
  </w:endnote>
  <w:endnote w:type="continuationSeparator" w:id="1">
    <w:p w:rsidR="00765E01" w:rsidRDefault="00765E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Вр-395612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Вр-395612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E01" w:rsidRDefault="00765E01">
      <w:r>
        <w:separator/>
      </w:r>
    </w:p>
  </w:footnote>
  <w:footnote w:type="continuationSeparator" w:id="1">
    <w:p w:rsidR="00765E01" w:rsidRDefault="00765E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D2983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02EC3">
      <w:rPr>
        <w:noProof/>
      </w:rPr>
      <w:t>7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67E8"/>
    <w:multiLevelType w:val="hybridMultilevel"/>
    <w:tmpl w:val="EF2E75D4"/>
    <w:lvl w:ilvl="0" w:tplc="6688C7E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0BC7707"/>
    <w:multiLevelType w:val="hybridMultilevel"/>
    <w:tmpl w:val="34E6ED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BB0B6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42AEA"/>
    <w:multiLevelType w:val="hybridMultilevel"/>
    <w:tmpl w:val="1E8060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40EA6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D26CA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1014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2EC3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65E01"/>
    <w:rsid w:val="00772510"/>
    <w:rsid w:val="007856A4"/>
    <w:rsid w:val="007876AC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126F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298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65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E365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FE3657"/>
    <w:pPr>
      <w:ind w:left="720"/>
      <w:contextualSpacing/>
    </w:pPr>
  </w:style>
  <w:style w:type="paragraph" w:customStyle="1" w:styleId="Standard">
    <w:name w:val="Standard"/>
    <w:qFormat/>
    <w:rsid w:val="00FE3657"/>
    <w:pPr>
      <w:suppressAutoHyphens/>
      <w:autoSpaceDN w:val="0"/>
      <w:spacing w:line="100" w:lineRule="atLeast"/>
      <w:textAlignment w:val="baseline"/>
    </w:pPr>
    <w:rPr>
      <w:kern w:val="3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FE3657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FE3657"/>
    <w:pPr>
      <w:ind w:left="720"/>
      <w:contextualSpacing/>
    </w:pPr>
  </w:style>
  <w:style w:type="paragraph" w:customStyle="1" w:styleId="Standard">
    <w:name w:val="Standard"/>
    <w:qFormat/>
    <w:rsid w:val="00FE3657"/>
    <w:pPr>
      <w:suppressAutoHyphens/>
      <w:autoSpaceDN w:val="0"/>
      <w:spacing w:line="100" w:lineRule="atLeast"/>
      <w:textAlignment w:val="baseline"/>
    </w:pPr>
    <w:rPr>
      <w:kern w:val="3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2024-11-22T08:44:00Z</cp:lastPrinted>
  <dcterms:created xsi:type="dcterms:W3CDTF">2024-11-25T04:13:00Z</dcterms:created>
  <dcterms:modified xsi:type="dcterms:W3CDTF">2024-11-25T04:13:00Z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