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A2" w:rsidRDefault="007140A2" w:rsidP="007140A2">
      <w:pPr>
        <w:pStyle w:val="ConsPlusNormal"/>
        <w:jc w:val="right"/>
        <w:outlineLvl w:val="0"/>
      </w:pPr>
    </w:p>
    <w:p w:rsidR="007140A2" w:rsidRDefault="007140A2" w:rsidP="007140A2">
      <w:pPr>
        <w:pStyle w:val="ConsPlusNormal"/>
        <w:jc w:val="right"/>
        <w:outlineLvl w:val="0"/>
      </w:pPr>
    </w:p>
    <w:p w:rsidR="007140A2" w:rsidRDefault="007140A2" w:rsidP="007140A2">
      <w:pPr>
        <w:pStyle w:val="ConsPlusNormal"/>
        <w:outlineLvl w:val="0"/>
      </w:pPr>
    </w:p>
    <w:p w:rsidR="007140A2" w:rsidRDefault="007140A2" w:rsidP="007140A2">
      <w:pPr>
        <w:pStyle w:val="ConsPlusNormal"/>
        <w:jc w:val="right"/>
        <w:outlineLvl w:val="0"/>
      </w:pPr>
      <w:r>
        <w:t>Утверждены</w:t>
      </w:r>
    </w:p>
    <w:p w:rsidR="007140A2" w:rsidRDefault="007140A2" w:rsidP="007140A2">
      <w:pPr>
        <w:pStyle w:val="ConsPlusNormal"/>
        <w:jc w:val="right"/>
      </w:pPr>
      <w:r>
        <w:t>приказом Министерства транспорта</w:t>
      </w:r>
    </w:p>
    <w:p w:rsidR="007140A2" w:rsidRDefault="007140A2" w:rsidP="007140A2">
      <w:pPr>
        <w:pStyle w:val="ConsPlusNormal"/>
        <w:jc w:val="right"/>
      </w:pPr>
      <w:r>
        <w:t>Российской Федерации</w:t>
      </w:r>
    </w:p>
    <w:p w:rsidR="007140A2" w:rsidRDefault="007140A2" w:rsidP="007140A2">
      <w:pPr>
        <w:pStyle w:val="ConsPlusNormal"/>
        <w:jc w:val="right"/>
      </w:pPr>
      <w:r>
        <w:t>от 27 января 2022 г. N 20</w:t>
      </w:r>
    </w:p>
    <w:p w:rsidR="007140A2" w:rsidRDefault="007140A2" w:rsidP="007140A2">
      <w:pPr>
        <w:pStyle w:val="ConsPlusNormal"/>
        <w:jc w:val="right"/>
      </w:pPr>
    </w:p>
    <w:p w:rsidR="007140A2" w:rsidRDefault="007140A2" w:rsidP="007140A2">
      <w:pPr>
        <w:pStyle w:val="ConsPlusTitle"/>
        <w:jc w:val="center"/>
      </w:pPr>
      <w:bookmarkStart w:id="0" w:name="Par33"/>
      <w:bookmarkEnd w:id="0"/>
      <w:r>
        <w:t>ПРАВИЛА</w:t>
      </w:r>
    </w:p>
    <w:p w:rsidR="007140A2" w:rsidRDefault="007140A2" w:rsidP="007140A2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:rsidR="007140A2" w:rsidRDefault="007140A2" w:rsidP="007140A2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7140A2" w:rsidRDefault="007140A2" w:rsidP="007140A2">
      <w:pPr>
        <w:pStyle w:val="ConsPlusTitle"/>
        <w:jc w:val="center"/>
      </w:pPr>
      <w:r>
        <w:t>ЧЕРЕЗ ЖЕЛЕЗНОДОРОЖНЫЕ ПУТИ</w:t>
      </w:r>
    </w:p>
    <w:p w:rsidR="007140A2" w:rsidRDefault="007140A2" w:rsidP="007140A2">
      <w:pPr>
        <w:pStyle w:val="ConsPlusNormal"/>
        <w:jc w:val="center"/>
      </w:pPr>
    </w:p>
    <w:p w:rsidR="007140A2" w:rsidRDefault="007140A2" w:rsidP="007140A2">
      <w:pPr>
        <w:pStyle w:val="ConsPlusTitle"/>
        <w:jc w:val="center"/>
        <w:outlineLvl w:val="1"/>
      </w:pPr>
      <w:r>
        <w:t>I. Общие положения</w:t>
      </w:r>
    </w:p>
    <w:p w:rsidR="007140A2" w:rsidRDefault="007140A2" w:rsidP="007140A2">
      <w:pPr>
        <w:pStyle w:val="ConsPlusNormal"/>
        <w:jc w:val="center"/>
      </w:pPr>
    </w:p>
    <w:p w:rsidR="007140A2" w:rsidRDefault="007140A2" w:rsidP="007140A2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необщего пользования &lt;1&gt;.</w:t>
      </w:r>
    </w:p>
    <w:p w:rsidR="007140A2" w:rsidRDefault="007140A2" w:rsidP="007140A2">
      <w:pPr>
        <w:pStyle w:val="ConsPlusNormal"/>
        <w:ind w:firstLine="540"/>
        <w:jc w:val="both"/>
      </w:pPr>
      <w:r>
        <w:t>2. Правила распространяются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в них работ.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Title"/>
        <w:jc w:val="center"/>
        <w:outlineLvl w:val="1"/>
      </w:pPr>
      <w:r>
        <w:t>II. Нахождение граждан в зонах повышенной опасности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наличии.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1) подлезать, пролезать под пассажирскими платформами и железнодорожным подвижным составом;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2) перелезать под и через автосцепные устройства между вагонами;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4) бежать по пассажирской платформе рядом с прибывающим или отправляющимся поездом;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6) прыгать с пассажирской платформы или находиться под ней;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7)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lastRenderedPageBreak/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9) приближаться к проводам, идущим от опор и специальных конструкций контактной сети и воздушных линий электропередачи (далее - провода);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10) приближаться к оборванным проводам;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11) повреждать, загрязнять, снимать, самостоятельно устанавливать знаки, указатели или иные носители информации;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12) оставлять на железнодорожных путях посторонние предметы;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 &lt;2&gt;. 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закона от 13 декабря 1996 г. N 150-ФЗ "Об оружии" &lt;3&gt;;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 xml:space="preserve">14) проезжать и переходить через железнодорожные пути в местах, не предусмотренных </w:t>
      </w:r>
      <w:hyperlink w:anchor="Par147" w:tooltip="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15) находиться на железнодорожных путях (в том числе ходить по ним, сидеть на рельсах), ходить вдоль железнодорожных путей;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17) разводить костры, пользоваться пиротехническими устройствами;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18) оставлять без присмотра ручную кладь;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19) препятствовать функционированию технических средств обеспечения транспортной безопасности;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20) подходить к вагонам до полной остановки поезда;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21) прислоняться к железнодорожному подвижному составу, в том числе находящемуся без движения;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22) осуществлять посадку в поезд и высадку из поезда во время движения;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23) стоять на подножках и переходных площадках железнодорожного подвижного состава;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24) 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25) высовываться из окон вагонов и дверей тамбуров вагонов;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26) проезжать в местах, не оборудованных для проезда;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27) потреблять (распивать) алкогольную и спиртосодержащую продукцию &lt;4&gt; (кроме вагонов-ресторанов);</w:t>
      </w:r>
    </w:p>
    <w:p w:rsidR="007140A2" w:rsidRDefault="007140A2" w:rsidP="007140A2">
      <w:pPr>
        <w:pStyle w:val="ConsPlusNormal"/>
        <w:ind w:firstLine="540"/>
        <w:jc w:val="both"/>
      </w:pPr>
      <w:r>
        <w:t>28) употреблять наркотические средства и психотропные вещества &lt;5&gt;;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 xml:space="preserve">29) находиться в состоянии опьянения, оскорбляющем человеческое достоинство и </w:t>
      </w:r>
      <w:r>
        <w:lastRenderedPageBreak/>
        <w:t>общественную нравственность &lt;6&gt;;</w:t>
      </w:r>
    </w:p>
    <w:p w:rsidR="007140A2" w:rsidRDefault="007140A2" w:rsidP="007140A2">
      <w:pPr>
        <w:pStyle w:val="ConsPlusNormal"/>
        <w:ind w:firstLine="540"/>
        <w:jc w:val="both"/>
      </w:pPr>
      <w:r>
        <w:t>30) курение табака, потребление никотинсодержащей продукции или использование кальянов &lt;7&gt;;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>31) подниматься на крышу и (или) проезжать на крыше железнодорожного подвижного состава, автосцепных устройствах и на иных элементах железнодорожного подвижного состава;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исполняющих должностные обязанности;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объекты инфраструктуры) без письменного разрешения перевозчика или владельца инфраструктуры;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 без письменного разрешения перевозчика или владельца инфраструктуры;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35) заниматься попрошайничеством;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разрешения перевозчика;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необщего пользования;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38) засорять и загрязнять, а также повреждать железнодорожный подвижной состав и объекты инфраструктуры;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39) проникать в производственные помещения и на огражденную территорию объекта инфраструктуры;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40) препятствовать выполнению должностных обязанностей работниками железнодорожного транспорта;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ложных сообщений о событиях или действиях, создающих угрозу безопасности пассажиров и иных лиц;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42) находиться в поездах, не осуществляющих или прекративших перевозку пассажиров;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43) сбрасывать, протягивать и высовывать с мостов в районе контактного провода какие-либо предметы, осуществлять любые действия, которые могут привести к соприкосновению с контактным проводом;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44) сидеть на перилах и ограждениях мостов, прыгать с них, сбрасывать посторонние предметы;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45) 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 xml:space="preserve">46) 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</w:t>
      </w:r>
      <w:r>
        <w:lastRenderedPageBreak/>
        <w:t>целях исключения случаев травмирования граждан;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47) пользоваться (применять) лазерными указками;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48) повреждать или иными способами воздействовать на кабельные коммуникации автоматики, связи и энергоснабжения.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5. При нахождении на пассажирских платформах гражданам необходимо: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1) обеспечивать информирование работников железнодорожного транспорта о наличии препятствий для движения поездов;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2)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3) держать сопровождаемых малолетних &lt;8&gt; детей за руку или на руках при перевозке их без использования детских колясок;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&lt;8&gt; Несовершеннолетние, не достигшие четырнадцати лет (пункт 1 статьи 28 Гражданского кодекса Российской Федерации (Собрание законодательства Российской Федерации, 1994, N 32, ст. 3301).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>4) пропускать сопровождаемых малолетних детей впереди себя при посадке в вагон;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5) информировать о посторонних и (или) забытых предметах работников железнодорожного транспорта.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Title"/>
        <w:jc w:val="center"/>
        <w:outlineLvl w:val="1"/>
      </w:pPr>
      <w:r>
        <w:t>III. Размещение объектов в зонах повышенной опасности</w:t>
      </w:r>
    </w:p>
    <w:p w:rsidR="007140A2" w:rsidRDefault="007140A2" w:rsidP="007140A2">
      <w:pPr>
        <w:pStyle w:val="ConsPlusTitle"/>
        <w:jc w:val="center"/>
      </w:pPr>
      <w:r>
        <w:t>и выполнение в этих зонах работ</w:t>
      </w:r>
    </w:p>
    <w:p w:rsidR="007140A2" w:rsidRDefault="007140A2" w:rsidP="007140A2">
      <w:pPr>
        <w:pStyle w:val="ConsPlusNormal"/>
        <w:jc w:val="center"/>
      </w:pPr>
    </w:p>
    <w:p w:rsidR="007140A2" w:rsidRDefault="007140A2" w:rsidP="007140A2">
      <w:pPr>
        <w:pStyle w:val="ConsPlusNormal"/>
        <w:ind w:firstLine="540"/>
        <w:jc w:val="both"/>
      </w:pPr>
      <w:r>
        <w:t>6. Размещение объектов в зонах повышенной опасности осуществляется в соответствии с требованиями, установленными техническими регламентами, документами по стандартизации, Федеральным законом от 9 февраля 2007 г. N 16-ФЗ "О транспортной безопасности" &lt;9&gt;, Федеральным законом от 10 января 2003 г. N 17-ФЗ "О железнодорожном транспорте в Российской Федерации" &lt;10&gt;, Земельным кодексом Российской Федерации &lt;11&gt;, Градостроительным кодексом Российской Федерации &lt;12&gt;, Правилами противопожарного режима в Российской Федерации, утвержденными постановлением Правительства Российской Федерации от 16 сентября 2020 г. N 1479 &lt;13&gt; (далее - Правила противопожарного режима), Правилами технической эксплуатации железных дорог Российской Федерации, утвержденными приказом Минтранса России от 21 декабря 2010 г. N 286 &lt;14&gt; (далее - Правила технической эксплуатации).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>7. Выполнение работ в зонах повышенной опасности, в полосе отвода железной дороги должно производиться в соответствии с требованиями, установленными статьей 90 Земельного кодекса Российской Федерации &lt;15&gt;, 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приказом Министерства труда и социальной защиты Российской Федерации от 25 сентября 2020 г. N 652н &lt;16&gt;, при условии обеспечения безопасности движения поездов и производства маневровой работы и при наличии письменного разрешения владельца инфраструктуры, владельца железнодорожного пути необщего пользования.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ind w:firstLine="540"/>
        <w:jc w:val="both"/>
      </w:pPr>
      <w:r>
        <w:t>8. В целях информирования пассажиров о правилах поведения и действиях граждан в зонах повышенной опасности и в железнодорожном подвижном составе перевозчиком и владельцем инфраструктуры применяется звуковое информирование, табло, мониторы, а также схемы, указатели.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lastRenderedPageBreak/>
        <w:t>9. В случае возникновения пожаров, аварий и стихийных бедствий владелец инфраструктуры должен пропустить в зону повышенной опасности расчеты пожарных и аварийно-спасательных служб, а также бригады скорой и неотложной помощи.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Title"/>
        <w:jc w:val="center"/>
        <w:outlineLvl w:val="1"/>
      </w:pPr>
      <w:r>
        <w:t>IV. Проезд и переход через железнодорожные пути</w:t>
      </w:r>
    </w:p>
    <w:p w:rsidR="007140A2" w:rsidRDefault="007140A2" w:rsidP="007140A2">
      <w:pPr>
        <w:pStyle w:val="ConsPlusNormal"/>
        <w:jc w:val="center"/>
      </w:pPr>
    </w:p>
    <w:p w:rsidR="007140A2" w:rsidRDefault="007140A2" w:rsidP="007140A2">
      <w:pPr>
        <w:pStyle w:val="ConsPlusNormal"/>
        <w:ind w:firstLine="540"/>
        <w:jc w:val="both"/>
      </w:pPr>
      <w:r>
        <w:t>10. Проезд и переход граждан через железнодорожные пути допускается только в установленных и оборудованных для этого местах.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bookmarkStart w:id="1" w:name="Par147"/>
      <w:bookmarkEnd w:id="1"/>
      <w:r>
        <w:t>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12. 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оборудованным специальными устройствами беспрепятственного передвижения маломобильных групп населения.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13. При пересечении гражданами железнодорожных путей на транспортных средствах должны соблюдаться нормы, установленные разделом 15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&lt;17&gt;.</w:t>
      </w:r>
    </w:p>
    <w:p w:rsidR="007140A2" w:rsidRDefault="007140A2" w:rsidP="007140A2">
      <w:pPr>
        <w:pStyle w:val="ConsPlusNormal"/>
        <w:ind w:firstLine="540"/>
        <w:jc w:val="both"/>
      </w:pPr>
      <w:r>
        <w:t>14. 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7140A2" w:rsidRDefault="007140A2" w:rsidP="007140A2">
      <w:pPr>
        <w:pStyle w:val="ConsPlusNormal"/>
        <w:spacing w:before="240"/>
        <w:ind w:firstLine="540"/>
        <w:jc w:val="both"/>
      </w:pPr>
      <w:r>
        <w:t>15.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 &lt;18&gt;.</w:t>
      </w:r>
    </w:p>
    <w:p w:rsidR="007140A2" w:rsidRDefault="007140A2" w:rsidP="007140A2">
      <w:pPr>
        <w:pStyle w:val="ConsPlusNormal"/>
        <w:ind w:firstLine="540"/>
        <w:jc w:val="both"/>
      </w:pPr>
    </w:p>
    <w:p w:rsidR="007140A2" w:rsidRDefault="007140A2" w:rsidP="007140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359" w:rsidRDefault="00653359" w:rsidP="007140A2">
      <w:pPr>
        <w:spacing w:line="240" w:lineRule="auto"/>
      </w:pPr>
    </w:p>
    <w:sectPr w:rsidR="00653359" w:rsidSect="007140A2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87" w:rsidRDefault="00225B87" w:rsidP="007140A2">
      <w:pPr>
        <w:spacing w:after="0" w:line="240" w:lineRule="auto"/>
      </w:pPr>
      <w:r>
        <w:separator/>
      </w:r>
    </w:p>
  </w:endnote>
  <w:endnote w:type="continuationSeparator" w:id="1">
    <w:p w:rsidR="00225B87" w:rsidRDefault="00225B87" w:rsidP="0071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5D" w:rsidRDefault="00225B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B795D" w:rsidRDefault="00225B8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87" w:rsidRDefault="00225B87" w:rsidP="007140A2">
      <w:pPr>
        <w:spacing w:after="0" w:line="240" w:lineRule="auto"/>
      </w:pPr>
      <w:r>
        <w:separator/>
      </w:r>
    </w:p>
  </w:footnote>
  <w:footnote w:type="continuationSeparator" w:id="1">
    <w:p w:rsidR="00225B87" w:rsidRDefault="00225B87" w:rsidP="0071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5D" w:rsidRPr="007140A2" w:rsidRDefault="00415C32" w:rsidP="007140A2">
    <w:pPr>
      <w:pStyle w:val="a3"/>
    </w:pPr>
    <w:r w:rsidRPr="007140A2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0A2"/>
    <w:rsid w:val="00081DBF"/>
    <w:rsid w:val="00225B87"/>
    <w:rsid w:val="00415C32"/>
    <w:rsid w:val="004F600A"/>
    <w:rsid w:val="005D2DFE"/>
    <w:rsid w:val="00653359"/>
    <w:rsid w:val="0068117B"/>
    <w:rsid w:val="007140A2"/>
    <w:rsid w:val="0083211F"/>
    <w:rsid w:val="00BE74E7"/>
    <w:rsid w:val="00CC1199"/>
    <w:rsid w:val="00D313B3"/>
    <w:rsid w:val="00DF25F1"/>
    <w:rsid w:val="00FC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40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40A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0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zlt-tbpch3</dc:creator>
  <cp:lastModifiedBy>gtihaa</cp:lastModifiedBy>
  <cp:revision>2</cp:revision>
  <cp:lastPrinted>2023-02-09T07:42:00Z</cp:lastPrinted>
  <dcterms:created xsi:type="dcterms:W3CDTF">2024-09-16T08:36:00Z</dcterms:created>
  <dcterms:modified xsi:type="dcterms:W3CDTF">2024-09-16T08:36:00Z</dcterms:modified>
</cp:coreProperties>
</file>